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7.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F46E47" w:rsidRPr="00553C96" w14:paraId="0D8F59C1" w14:textId="77777777" w:rsidTr="0088735B">
        <w:trPr>
          <w:trHeight w:val="4320"/>
        </w:trPr>
        <w:tc>
          <w:tcPr>
            <w:tcW w:w="4320" w:type="dxa"/>
          </w:tcPr>
          <w:p w14:paraId="5B1A7BFA" w14:textId="77777777" w:rsidR="00F46E47" w:rsidRPr="00553C96" w:rsidRDefault="00F46E47" w:rsidP="0088735B">
            <w:pPr>
              <w:pStyle w:val="PreparedBy0"/>
              <w:ind w:left="0"/>
            </w:pPr>
            <w:bookmarkStart w:id="0" w:name="_Hlk123734446"/>
            <w:r w:rsidRPr="00553C96">
              <w:rPr>
                <w:noProof/>
              </w:rPr>
              <w:drawing>
                <wp:inline distT="0" distB="0" distL="0" distR="0" wp14:anchorId="3566BD68" wp14:editId="522C3FE7">
                  <wp:extent cx="914400" cy="243718"/>
                  <wp:effectExtent l="0" t="0" r="0" b="0"/>
                  <wp:docPr id="442509054" name="Picture 3"/>
                  <wp:cNvGraphicFramePr/>
                  <a:graphic xmlns:a="http://schemas.openxmlformats.org/drawingml/2006/main">
                    <a:graphicData uri="http://schemas.openxmlformats.org/drawingml/2006/picture">
                      <pic:pic xmlns:pic="http://schemas.openxmlformats.org/drawingml/2006/picture">
                        <pic:nvPicPr>
                          <pic:cNvPr id="442509054" name="Picture 3"/>
                          <pic:cNvPicPr/>
                        </pic:nvPicPr>
                        <pic:blipFill>
                          <a:blip r:embed="rId12"/>
                          <a:srcRect/>
                          <a:stretch/>
                        </pic:blipFill>
                        <pic:spPr>
                          <a:xfrm>
                            <a:off x="0" y="0"/>
                            <a:ext cx="914400" cy="243718"/>
                          </a:xfrm>
                          <a:prstGeom prst="rect">
                            <a:avLst/>
                          </a:prstGeom>
                        </pic:spPr>
                      </pic:pic>
                    </a:graphicData>
                  </a:graphic>
                </wp:inline>
              </w:drawing>
            </w:r>
          </w:p>
          <w:p w14:paraId="221307E8" w14:textId="1CD3B6CC" w:rsidR="00F46E47" w:rsidRPr="00207E7B" w:rsidRDefault="001A2807" w:rsidP="0088735B">
            <w:pPr>
              <w:pStyle w:val="ReportTitle"/>
            </w:pPr>
            <w:r w:rsidRPr="00207E7B">
              <w:t>Draft Initial Study and Mitigated Negative Declaration</w:t>
            </w:r>
          </w:p>
          <w:p w14:paraId="4F23054E" w14:textId="69EAC3A3" w:rsidR="00F46E47" w:rsidRPr="00553C96" w:rsidRDefault="001A2807" w:rsidP="0088735B">
            <w:pPr>
              <w:pStyle w:val="ReportDescription"/>
            </w:pPr>
            <w:r w:rsidRPr="00553C96">
              <w:t>Santa Ana River Trail Project</w:t>
            </w:r>
            <w:r w:rsidR="009D73B8">
              <w:t>–Phase 3B</w:t>
            </w:r>
          </w:p>
        </w:tc>
      </w:tr>
    </w:tbl>
    <w:p w14:paraId="4F73017A" w14:textId="02BE1C8F" w:rsidR="00F46E47" w:rsidRPr="00553C96" w:rsidRDefault="008E37B8" w:rsidP="00F46E47">
      <w:pPr>
        <w:pStyle w:val="ReportDate"/>
      </w:pPr>
      <w:bookmarkStart w:id="1" w:name="_Hlk82607826"/>
      <w:r>
        <w:t>April</w:t>
      </w:r>
      <w:r w:rsidR="005B6BAB" w:rsidRPr="00553C96">
        <w:t xml:space="preserve"> </w:t>
      </w:r>
      <w:r w:rsidR="00F46E47" w:rsidRPr="00553C96">
        <w:t>202</w:t>
      </w:r>
      <w:bookmarkEnd w:id="1"/>
      <w:r>
        <w:t>5</w:t>
      </w:r>
    </w:p>
    <w:p w14:paraId="0A0C8049" w14:textId="77777777" w:rsidR="00F46E47" w:rsidRPr="008B0713" w:rsidRDefault="00F46E47" w:rsidP="00F46E47">
      <w:pPr>
        <w:pStyle w:val="PreparedForLabel"/>
        <w:rPr>
          <w:b/>
          <w:bCs/>
        </w:rPr>
      </w:pPr>
      <w:r w:rsidRPr="008B0713">
        <w:rPr>
          <w:b/>
          <w:bCs/>
        </w:rPr>
        <w:t>Prepared for:</w:t>
      </w:r>
    </w:p>
    <w:p w14:paraId="3F4A8140" w14:textId="0D82EE15" w:rsidR="001225BB" w:rsidRDefault="00BA50A1" w:rsidP="00F46E47">
      <w:pPr>
        <w:pStyle w:val="ClientName"/>
      </w:pPr>
      <w:r w:rsidRPr="00553C96">
        <w:t>Riverside County</w:t>
      </w:r>
    </w:p>
    <w:p w14:paraId="1CA237A1" w14:textId="345F18E3" w:rsidR="00F46E47" w:rsidRPr="00553C96" w:rsidRDefault="00BA50A1" w:rsidP="00F46E47">
      <w:pPr>
        <w:pStyle w:val="ClientName"/>
      </w:pPr>
      <w:r w:rsidRPr="00553C96">
        <w:t>Regional Park</w:t>
      </w:r>
      <w:r w:rsidR="00BD1BFD" w:rsidRPr="00553C96">
        <w:t xml:space="preserve"> </w:t>
      </w:r>
      <w:r w:rsidRPr="00553C96">
        <w:t>and Open-</w:t>
      </w:r>
      <w:r w:rsidR="00905E6F" w:rsidRPr="00553C96">
        <w:t>S</w:t>
      </w:r>
      <w:r w:rsidRPr="00553C96">
        <w:t>pace District</w:t>
      </w:r>
    </w:p>
    <w:p w14:paraId="163CDD6E" w14:textId="218530AA" w:rsidR="00F46E47" w:rsidRPr="00553C96" w:rsidRDefault="00BA50A1" w:rsidP="00F46E47">
      <w:pPr>
        <w:pStyle w:val="PreparedBy0"/>
      </w:pPr>
      <w:r w:rsidRPr="00553C96">
        <w:t>4600 Crestmore Road</w:t>
      </w:r>
    </w:p>
    <w:p w14:paraId="10BE3CB5" w14:textId="5977D5E3" w:rsidR="00F46E47" w:rsidRPr="00553C96" w:rsidRDefault="00BA50A1" w:rsidP="00F46E47">
      <w:pPr>
        <w:pStyle w:val="PreparedBy0"/>
      </w:pPr>
      <w:r w:rsidRPr="00553C96">
        <w:t>Jurupa Valley</w:t>
      </w:r>
      <w:r w:rsidR="002C1261" w:rsidRPr="00553C96">
        <w:t xml:space="preserve">, California </w:t>
      </w:r>
      <w:r w:rsidRPr="00553C96">
        <w:t>92509</w:t>
      </w:r>
    </w:p>
    <w:p w14:paraId="6D2BB58E" w14:textId="77777777" w:rsidR="00F46E47" w:rsidRPr="008B0713" w:rsidRDefault="00F46E47" w:rsidP="00F46E47">
      <w:pPr>
        <w:pStyle w:val="PreparedByLabel"/>
        <w:rPr>
          <w:b/>
          <w:bCs/>
        </w:rPr>
      </w:pPr>
      <w:r w:rsidRPr="008B0713">
        <w:rPr>
          <w:b/>
          <w:bCs/>
        </w:rPr>
        <w:t>Prepared by:</w:t>
      </w:r>
    </w:p>
    <w:p w14:paraId="40E10591" w14:textId="77777777" w:rsidR="00F46E47" w:rsidRPr="00553C96" w:rsidRDefault="00F46E47" w:rsidP="00F46E47">
      <w:pPr>
        <w:pStyle w:val="PreparedBy0"/>
      </w:pPr>
      <w:r w:rsidRPr="00553C96">
        <w:t>Stantec Consulting Services Inc.</w:t>
      </w:r>
    </w:p>
    <w:p w14:paraId="139F649E" w14:textId="2DA25034" w:rsidR="00F46E47" w:rsidRPr="00553C96" w:rsidRDefault="00C71579" w:rsidP="00F46E47">
      <w:pPr>
        <w:pStyle w:val="PreparedBy0"/>
      </w:pPr>
      <w:r w:rsidRPr="00553C96">
        <w:t>38 Technology Drive, Suite 200</w:t>
      </w:r>
    </w:p>
    <w:p w14:paraId="64E3CC2D" w14:textId="006609B7" w:rsidR="00F46E47" w:rsidRPr="00553C96" w:rsidRDefault="00C71579" w:rsidP="00F46E47">
      <w:pPr>
        <w:pStyle w:val="PreparedBy0"/>
      </w:pPr>
      <w:r w:rsidRPr="00553C96">
        <w:t>Irvine</w:t>
      </w:r>
      <w:r w:rsidR="002C1261" w:rsidRPr="00553C96">
        <w:t xml:space="preserve">, California </w:t>
      </w:r>
      <w:r w:rsidRPr="00553C96">
        <w:t>92618</w:t>
      </w:r>
    </w:p>
    <w:p w14:paraId="121CBED4" w14:textId="658F51B3" w:rsidR="00F46E47" w:rsidRPr="00553C96" w:rsidRDefault="00F46E47" w:rsidP="00F46E47">
      <w:pPr>
        <w:pStyle w:val="PreparedBy0"/>
      </w:pPr>
    </w:p>
    <w:p w14:paraId="73D194BE" w14:textId="46ED401F" w:rsidR="00F46E47" w:rsidRPr="008B0713" w:rsidRDefault="003228C1" w:rsidP="00F46E47">
      <w:pPr>
        <w:pStyle w:val="ProjectNumberLabel"/>
        <w:rPr>
          <w:b/>
          <w:bCs/>
        </w:rPr>
      </w:pPr>
      <w:r w:rsidRPr="008B0713">
        <w:rPr>
          <w:b/>
          <w:bCs/>
        </w:rPr>
        <w:t xml:space="preserve">Stantec </w:t>
      </w:r>
      <w:r w:rsidR="00F46E47" w:rsidRPr="008B0713">
        <w:rPr>
          <w:b/>
          <w:bCs/>
        </w:rPr>
        <w:t>Project Number:</w:t>
      </w:r>
    </w:p>
    <w:bookmarkEnd w:id="0"/>
    <w:p w14:paraId="2D342CC6" w14:textId="793F0802" w:rsidR="00DF311A" w:rsidRPr="00553C96" w:rsidRDefault="00EC7406" w:rsidP="00EC7406">
      <w:pPr>
        <w:pStyle w:val="ProjectNumber"/>
      </w:pPr>
      <w:r w:rsidRPr="00553C96">
        <w:t>2042483140</w:t>
      </w:r>
    </w:p>
    <w:p w14:paraId="39C65259" w14:textId="77777777" w:rsidR="00D11B9A" w:rsidRPr="00553C96" w:rsidRDefault="00D11B9A">
      <w:pPr>
        <w:sectPr w:rsidR="00D11B9A" w:rsidRPr="00553C96" w:rsidSect="00FA2BFB">
          <w:type w:val="oddPage"/>
          <w:pgSz w:w="12240" w:h="15840" w:code="1"/>
          <w:pgMar w:top="1987" w:right="1987" w:bottom="1987" w:left="5933" w:header="720" w:footer="432" w:gutter="0"/>
          <w:pgNumType w:start="1" w:chapSep="period"/>
          <w:cols w:space="720"/>
          <w:docGrid w:linePitch="326"/>
        </w:sectPr>
      </w:pPr>
    </w:p>
    <w:p w14:paraId="28601893" w14:textId="67F1A858" w:rsidR="0003569F" w:rsidRPr="00553C96" w:rsidRDefault="0003569F" w:rsidP="00E57443">
      <w:pPr>
        <w:pStyle w:val="BodyText"/>
      </w:pPr>
      <w:r w:rsidRPr="00553C96">
        <w:lastRenderedPageBreak/>
        <w:t xml:space="preserve">The conclusions in this Report </w:t>
      </w:r>
      <w:r w:rsidR="00B0637F" w:rsidRPr="00553C96">
        <w:t xml:space="preserve">titled </w:t>
      </w:r>
      <w:r w:rsidR="00F05A05" w:rsidRPr="00553C96">
        <w:rPr>
          <w:rStyle w:val="Hyperlink"/>
          <w:b/>
          <w:bCs/>
          <w:color w:val="auto"/>
        </w:rPr>
        <w:t>Draft Initial Study and Mitigated Negative Declaration</w:t>
      </w:r>
      <w:r w:rsidR="00960018">
        <w:rPr>
          <w:rStyle w:val="Hyperlink"/>
          <w:b/>
          <w:bCs/>
          <w:color w:val="auto"/>
        </w:rPr>
        <w:t>–</w:t>
      </w:r>
      <w:r w:rsidR="001D671C" w:rsidRPr="001D671C">
        <w:rPr>
          <w:b/>
          <w:bCs/>
          <w:u w:val="single"/>
        </w:rPr>
        <w:t>Santa Ana River Trail Project–Phase 3B</w:t>
      </w:r>
      <w:r w:rsidR="00B0637F" w:rsidRPr="00553C96">
        <w:t xml:space="preserve"> </w:t>
      </w:r>
      <w:r w:rsidRPr="00553C96">
        <w:t xml:space="preserve">are Stantec’s professional opinion, as of the time of the Report, and concerning the scope described in the Report. The opinions in the document are based on conditions and information existing at the time the scope of work was conducted and do not take into account any subsequent changes. The Report relates solely to the specific </w:t>
      </w:r>
      <w:r w:rsidR="00B3335F">
        <w:t>P</w:t>
      </w:r>
      <w:r w:rsidRPr="00553C96">
        <w:t xml:space="preserve">roject for which Stantec was retained and the stated purpose for which the Report was prepared. The Report is not to be used or relied on for any variation or extension of the </w:t>
      </w:r>
      <w:r w:rsidR="00B3335F">
        <w:t>P</w:t>
      </w:r>
      <w:r w:rsidRPr="00553C96">
        <w:t>roject, or for any other project or purpose, and any unauthorized use or reliance is at the recipient’s own risk.</w:t>
      </w:r>
    </w:p>
    <w:p w14:paraId="099B92F3" w14:textId="77777777" w:rsidR="0003569F" w:rsidRPr="00553C96" w:rsidRDefault="0003569F" w:rsidP="00E57443">
      <w:pPr>
        <w:pStyle w:val="BodyText"/>
      </w:pPr>
      <w:r w:rsidRPr="00553C96">
        <w:t xml:space="preserve">Stantec has assumed all information received from the </w:t>
      </w:r>
      <w:r w:rsidRPr="00553C96">
        <w:rPr>
          <w:b/>
          <w:bCs/>
          <w:u w:val="single"/>
        </w:rPr>
        <w:t>Riverside County Transportation Commission and Riverside County Regional Park and Open-Space District</w:t>
      </w:r>
      <w:r w:rsidRPr="00553C96">
        <w:t xml:space="preserve"> </w:t>
      </w:r>
      <w:r w:rsidRPr="00E079D5">
        <w:t>(</w:t>
      </w:r>
      <w:r w:rsidRPr="00553C96">
        <w:t>the “Client”) and third parties in the preparation of the Report to be correct. While Stantec has exercised a customary level of judgment or due diligence in the use of such information, Stantec assumes no responsibility for the consequences of any error or omission contained therein.</w:t>
      </w:r>
    </w:p>
    <w:p w14:paraId="0B41E851" w14:textId="275BE06C" w:rsidR="000C46B1" w:rsidRPr="00553C96" w:rsidRDefault="0003569F" w:rsidP="00E57443">
      <w:pPr>
        <w:pStyle w:val="BodyText"/>
      </w:pPr>
      <w:r w:rsidRPr="00553C96">
        <w:t xml:space="preserve">This Report is intended solely for use by the Client in accordance with Stantec’s contract with the Client. While the Report may be provided by the Client to applicable authorities having jurisdiction and to other third parties in connection with the </w:t>
      </w:r>
      <w:r w:rsidR="00B3335F">
        <w:t>P</w:t>
      </w:r>
      <w:r w:rsidRPr="00553C96">
        <w:t>roject, Stantec disclaims any legal duty based upon warranty, reliance or any other theory to any third party, and will not be liable to such third party for any damages or losses of any kind that may result.</w:t>
      </w:r>
    </w:p>
    <w:tbl>
      <w:tblPr>
        <w:tblStyle w:val="TableGrid"/>
        <w:tblW w:w="0" w:type="auto"/>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365"/>
      </w:tblGrid>
      <w:tr w:rsidR="0003569F" w:rsidRPr="00553C96" w14:paraId="21BE7183" w14:textId="77777777" w:rsidTr="00B13EF1">
        <w:trPr>
          <w:trHeight w:val="1008"/>
        </w:trPr>
        <w:tc>
          <w:tcPr>
            <w:tcW w:w="1980" w:type="dxa"/>
            <w:vAlign w:val="bottom"/>
          </w:tcPr>
          <w:p w14:paraId="7EE1D038" w14:textId="4E4AA8F0" w:rsidR="0003569F" w:rsidRPr="00553C96" w:rsidRDefault="0003569F" w:rsidP="004D58DB">
            <w:pPr>
              <w:pStyle w:val="HeaderChapterDate"/>
            </w:pPr>
            <w:r w:rsidRPr="00553C96">
              <w:t>Prepared by</w:t>
            </w:r>
          </w:p>
        </w:tc>
        <w:tc>
          <w:tcPr>
            <w:tcW w:w="4365" w:type="dxa"/>
            <w:tcBorders>
              <w:bottom w:val="single" w:sz="4" w:space="0" w:color="auto"/>
            </w:tcBorders>
          </w:tcPr>
          <w:p w14:paraId="37FDE171" w14:textId="460E727F" w:rsidR="0003569F" w:rsidRPr="00553C96" w:rsidRDefault="0003569F" w:rsidP="004D58DB">
            <w:pPr>
              <w:pStyle w:val="HeaderChapterDate"/>
              <w:jc w:val="center"/>
            </w:pPr>
            <w:r w:rsidRPr="00553C96">
              <w:rPr>
                <w:noProof/>
              </w:rPr>
              <w:drawing>
                <wp:inline distT="0" distB="0" distL="0" distR="0" wp14:anchorId="334B4635" wp14:editId="2D157C8B">
                  <wp:extent cx="1245704" cy="538922"/>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266163" cy="547773"/>
                          </a:xfrm>
                          <a:prstGeom prst="rect">
                            <a:avLst/>
                          </a:prstGeom>
                        </pic:spPr>
                      </pic:pic>
                    </a:graphicData>
                  </a:graphic>
                </wp:inline>
              </w:drawing>
            </w:r>
          </w:p>
        </w:tc>
      </w:tr>
      <w:tr w:rsidR="000F6669" w:rsidRPr="00553C96" w14:paraId="6156C1E6" w14:textId="77777777" w:rsidTr="007F18D4">
        <w:trPr>
          <w:trHeight w:val="251"/>
        </w:trPr>
        <w:tc>
          <w:tcPr>
            <w:tcW w:w="1980" w:type="dxa"/>
            <w:vAlign w:val="bottom"/>
          </w:tcPr>
          <w:p w14:paraId="221570AE" w14:textId="516E0E3E" w:rsidR="000F6669" w:rsidRPr="00553C96" w:rsidRDefault="000F6669" w:rsidP="004D58DB">
            <w:pPr>
              <w:pStyle w:val="HeaderChapterDate"/>
            </w:pPr>
          </w:p>
        </w:tc>
        <w:tc>
          <w:tcPr>
            <w:tcW w:w="4365" w:type="dxa"/>
            <w:tcBorders>
              <w:top w:val="single" w:sz="4" w:space="0" w:color="auto"/>
            </w:tcBorders>
          </w:tcPr>
          <w:p w14:paraId="2B907EA1" w14:textId="77777777" w:rsidR="000F6669" w:rsidRPr="00AC6DF1" w:rsidRDefault="000F6669" w:rsidP="00015ECC">
            <w:pPr>
              <w:pStyle w:val="Signature"/>
            </w:pPr>
            <w:r w:rsidRPr="00015ECC">
              <w:t>Signature</w:t>
            </w:r>
          </w:p>
        </w:tc>
      </w:tr>
      <w:tr w:rsidR="000F6669" w:rsidRPr="00553C96" w14:paraId="3D9F3180" w14:textId="77777777" w:rsidTr="007F18D4">
        <w:trPr>
          <w:trHeight w:val="279"/>
        </w:trPr>
        <w:tc>
          <w:tcPr>
            <w:tcW w:w="1980" w:type="dxa"/>
            <w:vAlign w:val="bottom"/>
          </w:tcPr>
          <w:p w14:paraId="58598578" w14:textId="6C4AA923" w:rsidR="000F6669" w:rsidRPr="00553C96" w:rsidRDefault="000F6669" w:rsidP="004D58DB">
            <w:pPr>
              <w:pStyle w:val="HeaderChapterDate"/>
            </w:pPr>
          </w:p>
        </w:tc>
        <w:tc>
          <w:tcPr>
            <w:tcW w:w="4365" w:type="dxa"/>
            <w:tcBorders>
              <w:bottom w:val="single" w:sz="4" w:space="0" w:color="auto"/>
            </w:tcBorders>
            <w:vAlign w:val="bottom"/>
          </w:tcPr>
          <w:p w14:paraId="7D624287" w14:textId="27F44D6B" w:rsidR="000F6669" w:rsidRPr="00C615A0" w:rsidRDefault="000F6669" w:rsidP="0003569F">
            <w:pPr>
              <w:pStyle w:val="HeaderChapterDate"/>
              <w:jc w:val="center"/>
              <w:rPr>
                <w:color w:val="222222" w:themeColor="text1"/>
              </w:rPr>
            </w:pPr>
            <w:r w:rsidRPr="00C615A0">
              <w:rPr>
                <w:color w:val="222222" w:themeColor="text1"/>
              </w:rPr>
              <w:t xml:space="preserve">Gilberto Ruiz, Principal </w:t>
            </w:r>
            <w:r w:rsidRPr="00C615A0">
              <w:rPr>
                <w:color w:val="222222" w:themeColor="text1"/>
                <w:sz w:val="20"/>
                <w:szCs w:val="22"/>
              </w:rPr>
              <w:t xml:space="preserve">Environmental </w:t>
            </w:r>
            <w:r w:rsidRPr="00C615A0">
              <w:rPr>
                <w:color w:val="222222" w:themeColor="text1"/>
              </w:rPr>
              <w:t>Planner</w:t>
            </w:r>
          </w:p>
        </w:tc>
      </w:tr>
      <w:tr w:rsidR="0003569F" w:rsidRPr="00553C96" w14:paraId="0C2E3D96" w14:textId="77777777" w:rsidTr="0003569F">
        <w:trPr>
          <w:trHeight w:val="296"/>
        </w:trPr>
        <w:tc>
          <w:tcPr>
            <w:tcW w:w="1980" w:type="dxa"/>
            <w:vAlign w:val="bottom"/>
          </w:tcPr>
          <w:p w14:paraId="1F3ACA1A" w14:textId="77777777" w:rsidR="0003569F" w:rsidRPr="00553C96" w:rsidRDefault="0003569F" w:rsidP="004D58DB">
            <w:pPr>
              <w:pStyle w:val="HeaderChapterDate"/>
              <w:rPr>
                <w:bCs/>
              </w:rPr>
            </w:pPr>
          </w:p>
        </w:tc>
        <w:tc>
          <w:tcPr>
            <w:tcW w:w="4365" w:type="dxa"/>
            <w:tcBorders>
              <w:top w:val="single" w:sz="4" w:space="0" w:color="auto"/>
            </w:tcBorders>
          </w:tcPr>
          <w:p w14:paraId="2D680FAD" w14:textId="77777777" w:rsidR="0003569F" w:rsidRPr="00553C96" w:rsidRDefault="0003569F" w:rsidP="00015ECC">
            <w:pPr>
              <w:pStyle w:val="Signature"/>
            </w:pPr>
            <w:r w:rsidRPr="00553C96">
              <w:t>Printed Name</w:t>
            </w:r>
          </w:p>
        </w:tc>
      </w:tr>
    </w:tbl>
    <w:p w14:paraId="10A233FD" w14:textId="77777777" w:rsidR="0003569F" w:rsidRPr="00553C96" w:rsidRDefault="0003569F" w:rsidP="0003569F"/>
    <w:tbl>
      <w:tblPr>
        <w:tblStyle w:val="TableGrid"/>
        <w:tblW w:w="0" w:type="auto"/>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365"/>
      </w:tblGrid>
      <w:tr w:rsidR="000970C0" w:rsidRPr="00553C96" w14:paraId="48EF6629" w14:textId="77777777" w:rsidTr="00863050">
        <w:trPr>
          <w:trHeight w:val="990"/>
        </w:trPr>
        <w:tc>
          <w:tcPr>
            <w:tcW w:w="1980" w:type="dxa"/>
            <w:vAlign w:val="bottom"/>
          </w:tcPr>
          <w:p w14:paraId="6D790154" w14:textId="77777777" w:rsidR="000970C0" w:rsidRPr="00553C96" w:rsidRDefault="000970C0" w:rsidP="0049411F">
            <w:pPr>
              <w:pStyle w:val="HeaderChapterDate"/>
            </w:pPr>
            <w:r w:rsidRPr="00553C96">
              <w:t>Reviewed by</w:t>
            </w:r>
          </w:p>
        </w:tc>
        <w:tc>
          <w:tcPr>
            <w:tcW w:w="4365" w:type="dxa"/>
            <w:tcBorders>
              <w:bottom w:val="single" w:sz="4" w:space="0" w:color="auto"/>
            </w:tcBorders>
          </w:tcPr>
          <w:p w14:paraId="5634F6DD" w14:textId="5ABCE449" w:rsidR="000970C0" w:rsidRPr="00553C96" w:rsidRDefault="0003569F" w:rsidP="0049411F">
            <w:pPr>
              <w:pStyle w:val="HeaderChapterDate"/>
              <w:jc w:val="center"/>
            </w:pPr>
            <w:r w:rsidRPr="00553C96">
              <w:rPr>
                <w:noProof/>
              </w:rPr>
              <w:drawing>
                <wp:inline distT="0" distB="0" distL="0" distR="0" wp14:anchorId="1B8EA3D5" wp14:editId="6764B833">
                  <wp:extent cx="755970" cy="560881"/>
                  <wp:effectExtent l="0" t="0" r="6350" b="0"/>
                  <wp:docPr id="17674312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31205"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5970" cy="560881"/>
                          </a:xfrm>
                          <a:prstGeom prst="rect">
                            <a:avLst/>
                          </a:prstGeom>
                        </pic:spPr>
                      </pic:pic>
                    </a:graphicData>
                  </a:graphic>
                </wp:inline>
              </w:drawing>
            </w:r>
          </w:p>
        </w:tc>
      </w:tr>
      <w:tr w:rsidR="000F6669" w:rsidRPr="00553C96" w14:paraId="7C4DF59D" w14:textId="77777777" w:rsidTr="002C026A">
        <w:trPr>
          <w:trHeight w:val="224"/>
        </w:trPr>
        <w:tc>
          <w:tcPr>
            <w:tcW w:w="1980" w:type="dxa"/>
            <w:vAlign w:val="bottom"/>
          </w:tcPr>
          <w:p w14:paraId="232EFFA0" w14:textId="1DB6B973" w:rsidR="000F6669" w:rsidRPr="00553C96" w:rsidRDefault="000F6669" w:rsidP="0049411F">
            <w:pPr>
              <w:pStyle w:val="HeaderChapterDate"/>
            </w:pPr>
          </w:p>
        </w:tc>
        <w:tc>
          <w:tcPr>
            <w:tcW w:w="4365" w:type="dxa"/>
            <w:tcBorders>
              <w:top w:val="single" w:sz="4" w:space="0" w:color="auto"/>
            </w:tcBorders>
          </w:tcPr>
          <w:p w14:paraId="5D115099" w14:textId="77777777" w:rsidR="000F6669" w:rsidRPr="00553C96" w:rsidRDefault="000F6669" w:rsidP="00015ECC">
            <w:pPr>
              <w:pStyle w:val="Signature"/>
            </w:pPr>
            <w:r w:rsidRPr="00553C96">
              <w:t>Signature</w:t>
            </w:r>
          </w:p>
        </w:tc>
      </w:tr>
      <w:tr w:rsidR="000F6669" w:rsidRPr="00553C96" w14:paraId="6327F24B" w14:textId="77777777" w:rsidTr="002C026A">
        <w:trPr>
          <w:trHeight w:val="315"/>
        </w:trPr>
        <w:tc>
          <w:tcPr>
            <w:tcW w:w="1980" w:type="dxa"/>
            <w:vAlign w:val="bottom"/>
          </w:tcPr>
          <w:p w14:paraId="55D487C9" w14:textId="4E17EF25" w:rsidR="000F6669" w:rsidRPr="00553C96" w:rsidRDefault="000F6669" w:rsidP="0049411F">
            <w:pPr>
              <w:pStyle w:val="HeaderChapterDate"/>
            </w:pPr>
          </w:p>
        </w:tc>
        <w:tc>
          <w:tcPr>
            <w:tcW w:w="4365" w:type="dxa"/>
            <w:tcBorders>
              <w:bottom w:val="single" w:sz="4" w:space="0" w:color="auto"/>
            </w:tcBorders>
            <w:vAlign w:val="bottom"/>
          </w:tcPr>
          <w:p w14:paraId="556A1EAF" w14:textId="19FAED71" w:rsidR="000F6669" w:rsidRPr="00C615A0" w:rsidRDefault="000F6669" w:rsidP="0003569F">
            <w:pPr>
              <w:pStyle w:val="HeaderChapterDate"/>
              <w:jc w:val="center"/>
              <w:rPr>
                <w:color w:val="222222" w:themeColor="text1"/>
              </w:rPr>
            </w:pPr>
            <w:r w:rsidRPr="00C615A0">
              <w:rPr>
                <w:color w:val="222222" w:themeColor="text1"/>
              </w:rPr>
              <w:t>Sarah Spann, Principal Environmental Planner</w:t>
            </w:r>
          </w:p>
        </w:tc>
      </w:tr>
      <w:tr w:rsidR="000970C0" w:rsidRPr="00553C96" w14:paraId="51DC2768" w14:textId="77777777" w:rsidTr="0003569F">
        <w:trPr>
          <w:trHeight w:val="305"/>
        </w:trPr>
        <w:tc>
          <w:tcPr>
            <w:tcW w:w="1980" w:type="dxa"/>
            <w:vAlign w:val="bottom"/>
          </w:tcPr>
          <w:p w14:paraId="0E871578" w14:textId="77777777" w:rsidR="000970C0" w:rsidRPr="00553C96" w:rsidRDefault="000970C0" w:rsidP="0049411F">
            <w:pPr>
              <w:pStyle w:val="HeaderChapterDate"/>
              <w:rPr>
                <w:bCs/>
              </w:rPr>
            </w:pPr>
          </w:p>
        </w:tc>
        <w:tc>
          <w:tcPr>
            <w:tcW w:w="4365" w:type="dxa"/>
            <w:tcBorders>
              <w:top w:val="single" w:sz="4" w:space="0" w:color="auto"/>
            </w:tcBorders>
          </w:tcPr>
          <w:p w14:paraId="6F4F577C" w14:textId="77777777" w:rsidR="000970C0" w:rsidRPr="00553C96" w:rsidRDefault="000970C0" w:rsidP="00015ECC">
            <w:pPr>
              <w:pStyle w:val="Signature"/>
            </w:pPr>
            <w:r w:rsidRPr="00553C96">
              <w:t>Printed Name</w:t>
            </w:r>
          </w:p>
        </w:tc>
      </w:tr>
    </w:tbl>
    <w:p w14:paraId="4292AC95" w14:textId="56668E07" w:rsidR="000970C0" w:rsidRPr="00553C96" w:rsidRDefault="000970C0" w:rsidP="0003569F"/>
    <w:tbl>
      <w:tblPr>
        <w:tblStyle w:val="TableGrid"/>
        <w:tblW w:w="0" w:type="auto"/>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365"/>
      </w:tblGrid>
      <w:tr w:rsidR="000970C0" w:rsidRPr="00553C96" w14:paraId="14C57E67" w14:textId="77777777" w:rsidTr="001A0416">
        <w:trPr>
          <w:trHeight w:val="828"/>
        </w:trPr>
        <w:tc>
          <w:tcPr>
            <w:tcW w:w="1980" w:type="dxa"/>
            <w:vAlign w:val="bottom"/>
          </w:tcPr>
          <w:p w14:paraId="7FCF9FF3" w14:textId="78FA0A0D" w:rsidR="000970C0" w:rsidRPr="00553C96" w:rsidRDefault="000970C0" w:rsidP="0049411F">
            <w:pPr>
              <w:pStyle w:val="HeaderChapterDate"/>
            </w:pPr>
            <w:r w:rsidRPr="00553C96">
              <w:t>Approved by</w:t>
            </w:r>
          </w:p>
        </w:tc>
        <w:tc>
          <w:tcPr>
            <w:tcW w:w="4365" w:type="dxa"/>
            <w:tcBorders>
              <w:bottom w:val="single" w:sz="4" w:space="0" w:color="auto"/>
            </w:tcBorders>
          </w:tcPr>
          <w:p w14:paraId="5B382A8E" w14:textId="35BC622A" w:rsidR="000970C0" w:rsidRPr="00553C96" w:rsidRDefault="0003569F" w:rsidP="0049411F">
            <w:pPr>
              <w:pStyle w:val="HeaderChapterDate"/>
              <w:jc w:val="center"/>
            </w:pPr>
            <w:r w:rsidRPr="00553C96">
              <w:rPr>
                <w:b/>
                <w:noProof/>
              </w:rPr>
              <w:drawing>
                <wp:inline distT="0" distB="0" distL="0" distR="0" wp14:anchorId="170EBAE7" wp14:editId="794B686A">
                  <wp:extent cx="1849755" cy="44196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9755" cy="441960"/>
                          </a:xfrm>
                          <a:prstGeom prst="rect">
                            <a:avLst/>
                          </a:prstGeom>
                        </pic:spPr>
                      </pic:pic>
                    </a:graphicData>
                  </a:graphic>
                </wp:inline>
              </w:drawing>
            </w:r>
          </w:p>
        </w:tc>
      </w:tr>
      <w:tr w:rsidR="000970C0" w:rsidRPr="00553C96" w14:paraId="25DD1DCD" w14:textId="77777777" w:rsidTr="0003569F">
        <w:trPr>
          <w:trHeight w:val="269"/>
        </w:trPr>
        <w:tc>
          <w:tcPr>
            <w:tcW w:w="1980" w:type="dxa"/>
            <w:vAlign w:val="bottom"/>
          </w:tcPr>
          <w:p w14:paraId="778EEFB6" w14:textId="77777777" w:rsidR="000970C0" w:rsidRPr="00553C96" w:rsidRDefault="000970C0" w:rsidP="0049411F">
            <w:pPr>
              <w:pStyle w:val="HeaderChapterDate"/>
            </w:pPr>
          </w:p>
        </w:tc>
        <w:tc>
          <w:tcPr>
            <w:tcW w:w="4365" w:type="dxa"/>
            <w:tcBorders>
              <w:top w:val="single" w:sz="4" w:space="0" w:color="auto"/>
            </w:tcBorders>
          </w:tcPr>
          <w:p w14:paraId="418EFF18" w14:textId="77777777" w:rsidR="000970C0" w:rsidRPr="00553C96" w:rsidRDefault="000970C0" w:rsidP="00015ECC">
            <w:pPr>
              <w:pStyle w:val="Signature"/>
            </w:pPr>
            <w:r w:rsidRPr="00553C96">
              <w:t>Signature</w:t>
            </w:r>
          </w:p>
        </w:tc>
      </w:tr>
      <w:tr w:rsidR="000970C0" w:rsidRPr="00553C96" w14:paraId="2FFDD5B3" w14:textId="77777777" w:rsidTr="0003569F">
        <w:trPr>
          <w:trHeight w:val="297"/>
        </w:trPr>
        <w:tc>
          <w:tcPr>
            <w:tcW w:w="1980" w:type="dxa"/>
            <w:vAlign w:val="bottom"/>
          </w:tcPr>
          <w:p w14:paraId="2ECD1266" w14:textId="77777777" w:rsidR="000970C0" w:rsidRPr="00553C96" w:rsidRDefault="000970C0" w:rsidP="0049411F">
            <w:pPr>
              <w:pStyle w:val="HeaderChapterDate"/>
            </w:pPr>
          </w:p>
        </w:tc>
        <w:tc>
          <w:tcPr>
            <w:tcW w:w="4365" w:type="dxa"/>
            <w:tcBorders>
              <w:bottom w:val="single" w:sz="4" w:space="0" w:color="auto"/>
            </w:tcBorders>
            <w:vAlign w:val="bottom"/>
          </w:tcPr>
          <w:p w14:paraId="0C478D21" w14:textId="096F5BD1" w:rsidR="000970C0" w:rsidRPr="00C615A0" w:rsidRDefault="0003569F" w:rsidP="0003569F">
            <w:pPr>
              <w:pStyle w:val="HeaderChapterDate"/>
              <w:jc w:val="center"/>
              <w:rPr>
                <w:color w:val="222222" w:themeColor="text1"/>
              </w:rPr>
            </w:pPr>
            <w:r w:rsidRPr="00C615A0">
              <w:rPr>
                <w:color w:val="222222" w:themeColor="text1"/>
              </w:rPr>
              <w:t>Michael Weber, Senior Principal Scientist</w:t>
            </w:r>
          </w:p>
        </w:tc>
      </w:tr>
      <w:tr w:rsidR="000970C0" w:rsidRPr="00553C96" w14:paraId="0A23E434" w14:textId="77777777" w:rsidTr="0003569F">
        <w:trPr>
          <w:trHeight w:val="576"/>
        </w:trPr>
        <w:tc>
          <w:tcPr>
            <w:tcW w:w="1980" w:type="dxa"/>
            <w:vAlign w:val="bottom"/>
          </w:tcPr>
          <w:p w14:paraId="37FBFC09" w14:textId="77777777" w:rsidR="000970C0" w:rsidRPr="00553C96" w:rsidRDefault="000970C0" w:rsidP="0049411F">
            <w:pPr>
              <w:pStyle w:val="HeaderChapterDate"/>
              <w:rPr>
                <w:bCs/>
              </w:rPr>
            </w:pPr>
          </w:p>
        </w:tc>
        <w:tc>
          <w:tcPr>
            <w:tcW w:w="4365" w:type="dxa"/>
            <w:tcBorders>
              <w:top w:val="single" w:sz="4" w:space="0" w:color="auto"/>
            </w:tcBorders>
          </w:tcPr>
          <w:p w14:paraId="5900AE19" w14:textId="77777777" w:rsidR="000970C0" w:rsidRPr="00553C96" w:rsidRDefault="000970C0" w:rsidP="00015ECC">
            <w:pPr>
              <w:pStyle w:val="Signature"/>
            </w:pPr>
            <w:r w:rsidRPr="00553C96">
              <w:t>Printed Name</w:t>
            </w:r>
          </w:p>
        </w:tc>
      </w:tr>
    </w:tbl>
    <w:p w14:paraId="2A2AFCC5" w14:textId="7312C06D" w:rsidR="005D17E3" w:rsidRPr="00553C96" w:rsidRDefault="005D17E3" w:rsidP="00E57443">
      <w:pPr>
        <w:pStyle w:val="BodyText"/>
      </w:pPr>
    </w:p>
    <w:p w14:paraId="316D0DB5" w14:textId="77777777" w:rsidR="005D17E3" w:rsidRPr="00553C96" w:rsidRDefault="005D17E3">
      <w:r w:rsidRPr="00553C96">
        <w:br w:type="page"/>
      </w:r>
    </w:p>
    <w:p w14:paraId="1896FA73" w14:textId="77777777" w:rsidR="00164B01" w:rsidRPr="00553C96" w:rsidRDefault="00164B01" w:rsidP="00E57443">
      <w:pPr>
        <w:pStyle w:val="BodyText"/>
      </w:pPr>
    </w:p>
    <w:p w14:paraId="12C7E778" w14:textId="057A732B" w:rsidR="005D17E3" w:rsidRPr="00553C96" w:rsidRDefault="005D17E3" w:rsidP="004A0135">
      <w:pPr>
        <w:pStyle w:val="BlankPage"/>
      </w:pPr>
      <w:r w:rsidRPr="00553C96">
        <w:t>This Page Intentionally Left Blank</w:t>
      </w:r>
    </w:p>
    <w:p w14:paraId="4E2FCCE9" w14:textId="77777777" w:rsidR="00164B01" w:rsidRPr="00553C96" w:rsidRDefault="00164B01" w:rsidP="00E57443">
      <w:pPr>
        <w:pStyle w:val="BodyText"/>
        <w:sectPr w:rsidR="00164B01" w:rsidRPr="00553C96" w:rsidSect="00FA2BFB">
          <w:headerReference w:type="even" r:id="rId16"/>
          <w:headerReference w:type="default" r:id="rId17"/>
          <w:footerReference w:type="even" r:id="rId18"/>
          <w:footerReference w:type="default" r:id="rId19"/>
          <w:pgSz w:w="12240" w:h="15840" w:code="1"/>
          <w:pgMar w:top="2160" w:right="1440" w:bottom="1440" w:left="1440" w:header="720" w:footer="432" w:gutter="0"/>
          <w:pgNumType w:start="1" w:chapSep="period"/>
          <w:cols w:space="720"/>
          <w:docGrid w:linePitch="326"/>
        </w:sectPr>
      </w:pPr>
    </w:p>
    <w:p w14:paraId="1AD4DB17" w14:textId="06FAA3ED" w:rsidR="00164B01" w:rsidRPr="00553C96" w:rsidRDefault="00164B01" w:rsidP="005A7539">
      <w:pPr>
        <w:pStyle w:val="TableofContents"/>
      </w:pPr>
      <w:r w:rsidRPr="002F68BA">
        <w:t xml:space="preserve">Table </w:t>
      </w:r>
      <w:r w:rsidRPr="00553C96">
        <w:t>of Contents</w:t>
      </w:r>
    </w:p>
    <w:p w14:paraId="30C52362" w14:textId="64AB15FF" w:rsidR="002C7CDF" w:rsidRPr="00207E7B" w:rsidRDefault="00B15CCB">
      <w:pPr>
        <w:pStyle w:val="TOC1"/>
        <w:rPr>
          <w:rFonts w:asciiTheme="minorHAnsi" w:eastAsiaTheme="minorEastAsia" w:hAnsiTheme="minorHAnsi" w:cstheme="minorBidi"/>
          <w:b w:val="0"/>
          <w:kern w:val="2"/>
          <w:sz w:val="24"/>
          <w:szCs w:val="24"/>
          <w:lang w:eastAsia="en-US"/>
          <w14:ligatures w14:val="standardContextual"/>
        </w:rPr>
      </w:pPr>
      <w:r w:rsidRPr="00553C96">
        <w:rPr>
          <w:bCs/>
          <w:noProof w:val="0"/>
        </w:rPr>
        <w:fldChar w:fldCharType="begin"/>
      </w:r>
      <w:r w:rsidRPr="00553C96">
        <w:rPr>
          <w:bCs/>
          <w:noProof w:val="0"/>
        </w:rPr>
        <w:instrText xml:space="preserve"> TOC \o "3-3" \h \z \t "Heading 1,1,Heading 2,2" </w:instrText>
      </w:r>
      <w:r w:rsidRPr="00553C96">
        <w:rPr>
          <w:bCs/>
          <w:noProof w:val="0"/>
        </w:rPr>
        <w:fldChar w:fldCharType="separate"/>
      </w:r>
      <w:hyperlink w:anchor="_Toc196143242" w:history="1">
        <w:r w:rsidR="002C7CDF" w:rsidRPr="001314D4">
          <w:rPr>
            <w:rStyle w:val="Hyperlink"/>
          </w:rPr>
          <w:t>1</w:t>
        </w:r>
        <w:r w:rsidR="002C7CDF" w:rsidRPr="00207E7B">
          <w:rPr>
            <w:rFonts w:asciiTheme="minorHAnsi" w:eastAsiaTheme="minorEastAsia" w:hAnsiTheme="minorHAnsi" w:cstheme="minorBidi"/>
            <w:b w:val="0"/>
            <w:kern w:val="2"/>
            <w:sz w:val="24"/>
            <w:szCs w:val="24"/>
            <w:lang w:eastAsia="en-US"/>
            <w14:ligatures w14:val="standardContextual"/>
          </w:rPr>
          <w:tab/>
        </w:r>
        <w:r w:rsidR="002C7CDF" w:rsidRPr="001314D4">
          <w:rPr>
            <w:rStyle w:val="Hyperlink"/>
          </w:rPr>
          <w:t>Introduction</w:t>
        </w:r>
        <w:r w:rsidR="002C7CDF">
          <w:rPr>
            <w:webHidden/>
          </w:rPr>
          <w:tab/>
        </w:r>
        <w:r w:rsidR="002C7CDF">
          <w:rPr>
            <w:webHidden/>
          </w:rPr>
          <w:fldChar w:fldCharType="begin"/>
        </w:r>
        <w:r w:rsidR="002C7CDF">
          <w:rPr>
            <w:webHidden/>
          </w:rPr>
          <w:instrText xml:space="preserve"> PAGEREF _Toc196143242 \h </w:instrText>
        </w:r>
        <w:r w:rsidR="002C7CDF">
          <w:rPr>
            <w:webHidden/>
          </w:rPr>
        </w:r>
        <w:r w:rsidR="002C7CDF">
          <w:rPr>
            <w:webHidden/>
          </w:rPr>
          <w:fldChar w:fldCharType="separate"/>
        </w:r>
        <w:r w:rsidR="00C27A79">
          <w:rPr>
            <w:webHidden/>
          </w:rPr>
          <w:t>1-1</w:t>
        </w:r>
        <w:r w:rsidR="002C7CDF">
          <w:rPr>
            <w:webHidden/>
          </w:rPr>
          <w:fldChar w:fldCharType="end"/>
        </w:r>
      </w:hyperlink>
    </w:p>
    <w:p w14:paraId="15EB36ED" w14:textId="4B1B8BD7"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43" w:history="1">
        <w:r w:rsidRPr="001314D4">
          <w:rPr>
            <w:rStyle w:val="Hyperlink"/>
            <w:noProof/>
          </w:rPr>
          <w:t>1.1</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Incorporation by Reference</w:t>
        </w:r>
        <w:r>
          <w:rPr>
            <w:noProof/>
            <w:webHidden/>
          </w:rPr>
          <w:tab/>
        </w:r>
        <w:r>
          <w:rPr>
            <w:noProof/>
            <w:webHidden/>
          </w:rPr>
          <w:fldChar w:fldCharType="begin"/>
        </w:r>
        <w:r>
          <w:rPr>
            <w:noProof/>
            <w:webHidden/>
          </w:rPr>
          <w:instrText xml:space="preserve"> PAGEREF _Toc196143243 \h </w:instrText>
        </w:r>
        <w:r>
          <w:rPr>
            <w:noProof/>
            <w:webHidden/>
          </w:rPr>
        </w:r>
        <w:r>
          <w:rPr>
            <w:noProof/>
            <w:webHidden/>
          </w:rPr>
          <w:fldChar w:fldCharType="separate"/>
        </w:r>
        <w:r w:rsidR="00C27A79">
          <w:rPr>
            <w:noProof/>
            <w:webHidden/>
          </w:rPr>
          <w:t>1-1</w:t>
        </w:r>
        <w:r>
          <w:rPr>
            <w:noProof/>
            <w:webHidden/>
          </w:rPr>
          <w:fldChar w:fldCharType="end"/>
        </w:r>
      </w:hyperlink>
    </w:p>
    <w:p w14:paraId="7BA6F125" w14:textId="2CA0793F"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44" w:history="1">
        <w:r w:rsidRPr="001314D4">
          <w:rPr>
            <w:rStyle w:val="Hyperlink"/>
            <w:noProof/>
          </w:rPr>
          <w:t>1.2</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Responsible &amp; Trustee Agencies and Agencies Consulted</w:t>
        </w:r>
        <w:r>
          <w:rPr>
            <w:noProof/>
            <w:webHidden/>
          </w:rPr>
          <w:tab/>
        </w:r>
        <w:r>
          <w:rPr>
            <w:noProof/>
            <w:webHidden/>
          </w:rPr>
          <w:fldChar w:fldCharType="begin"/>
        </w:r>
        <w:r>
          <w:rPr>
            <w:noProof/>
            <w:webHidden/>
          </w:rPr>
          <w:instrText xml:space="preserve"> PAGEREF _Toc196143244 \h </w:instrText>
        </w:r>
        <w:r>
          <w:rPr>
            <w:noProof/>
            <w:webHidden/>
          </w:rPr>
        </w:r>
        <w:r>
          <w:rPr>
            <w:noProof/>
            <w:webHidden/>
          </w:rPr>
          <w:fldChar w:fldCharType="separate"/>
        </w:r>
        <w:r w:rsidR="00C27A79">
          <w:rPr>
            <w:noProof/>
            <w:webHidden/>
          </w:rPr>
          <w:t>1-1</w:t>
        </w:r>
        <w:r>
          <w:rPr>
            <w:noProof/>
            <w:webHidden/>
          </w:rPr>
          <w:fldChar w:fldCharType="end"/>
        </w:r>
      </w:hyperlink>
    </w:p>
    <w:p w14:paraId="4E7E0A7B" w14:textId="07A94140"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45" w:history="1">
        <w:r w:rsidRPr="001314D4">
          <w:rPr>
            <w:rStyle w:val="Hyperlink"/>
            <w:noProof/>
          </w:rPr>
          <w:t>1.3</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Environmental Process and Agency Use of Document</w:t>
        </w:r>
        <w:r>
          <w:rPr>
            <w:noProof/>
            <w:webHidden/>
          </w:rPr>
          <w:tab/>
        </w:r>
        <w:r>
          <w:rPr>
            <w:noProof/>
            <w:webHidden/>
          </w:rPr>
          <w:fldChar w:fldCharType="begin"/>
        </w:r>
        <w:r>
          <w:rPr>
            <w:noProof/>
            <w:webHidden/>
          </w:rPr>
          <w:instrText xml:space="preserve"> PAGEREF _Toc196143245 \h </w:instrText>
        </w:r>
        <w:r>
          <w:rPr>
            <w:noProof/>
            <w:webHidden/>
          </w:rPr>
        </w:r>
        <w:r>
          <w:rPr>
            <w:noProof/>
            <w:webHidden/>
          </w:rPr>
          <w:fldChar w:fldCharType="separate"/>
        </w:r>
        <w:r w:rsidR="00C27A79">
          <w:rPr>
            <w:noProof/>
            <w:webHidden/>
          </w:rPr>
          <w:t>1-2</w:t>
        </w:r>
        <w:r>
          <w:rPr>
            <w:noProof/>
            <w:webHidden/>
          </w:rPr>
          <w:fldChar w:fldCharType="end"/>
        </w:r>
      </w:hyperlink>
    </w:p>
    <w:p w14:paraId="5464FC34" w14:textId="3B40C3AC"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46" w:history="1">
        <w:r w:rsidRPr="001314D4">
          <w:rPr>
            <w:rStyle w:val="Hyperlink"/>
            <w:noProof/>
          </w:rPr>
          <w:t>1.4</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Organizations Affiliated with the Project</w:t>
        </w:r>
        <w:r>
          <w:rPr>
            <w:noProof/>
            <w:webHidden/>
          </w:rPr>
          <w:tab/>
        </w:r>
        <w:r>
          <w:rPr>
            <w:noProof/>
            <w:webHidden/>
          </w:rPr>
          <w:fldChar w:fldCharType="begin"/>
        </w:r>
        <w:r>
          <w:rPr>
            <w:noProof/>
            <w:webHidden/>
          </w:rPr>
          <w:instrText xml:space="preserve"> PAGEREF _Toc196143246 \h </w:instrText>
        </w:r>
        <w:r>
          <w:rPr>
            <w:noProof/>
            <w:webHidden/>
          </w:rPr>
        </w:r>
        <w:r>
          <w:rPr>
            <w:noProof/>
            <w:webHidden/>
          </w:rPr>
          <w:fldChar w:fldCharType="separate"/>
        </w:r>
        <w:r w:rsidR="00C27A79">
          <w:rPr>
            <w:noProof/>
            <w:webHidden/>
          </w:rPr>
          <w:t>1-2</w:t>
        </w:r>
        <w:r>
          <w:rPr>
            <w:noProof/>
            <w:webHidden/>
          </w:rPr>
          <w:fldChar w:fldCharType="end"/>
        </w:r>
      </w:hyperlink>
    </w:p>
    <w:p w14:paraId="412C49D5" w14:textId="0444AFC4"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47" w:history="1">
        <w:r w:rsidRPr="001314D4">
          <w:rPr>
            <w:rStyle w:val="Hyperlink"/>
            <w:noProof/>
          </w:rPr>
          <w:t>1.5</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Findings from the Initial Study</w:t>
        </w:r>
        <w:r>
          <w:rPr>
            <w:noProof/>
            <w:webHidden/>
          </w:rPr>
          <w:tab/>
        </w:r>
        <w:r>
          <w:rPr>
            <w:noProof/>
            <w:webHidden/>
          </w:rPr>
          <w:fldChar w:fldCharType="begin"/>
        </w:r>
        <w:r>
          <w:rPr>
            <w:noProof/>
            <w:webHidden/>
          </w:rPr>
          <w:instrText xml:space="preserve"> PAGEREF _Toc196143247 \h </w:instrText>
        </w:r>
        <w:r>
          <w:rPr>
            <w:noProof/>
            <w:webHidden/>
          </w:rPr>
        </w:r>
        <w:r>
          <w:rPr>
            <w:noProof/>
            <w:webHidden/>
          </w:rPr>
          <w:fldChar w:fldCharType="separate"/>
        </w:r>
        <w:r w:rsidR="00C27A79">
          <w:rPr>
            <w:noProof/>
            <w:webHidden/>
          </w:rPr>
          <w:t>1-2</w:t>
        </w:r>
        <w:r>
          <w:rPr>
            <w:noProof/>
            <w:webHidden/>
          </w:rPr>
          <w:fldChar w:fldCharType="end"/>
        </w:r>
      </w:hyperlink>
    </w:p>
    <w:p w14:paraId="5B193C48" w14:textId="57F9B8DB"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48" w:history="1">
        <w:r w:rsidRPr="001314D4">
          <w:rPr>
            <w:rStyle w:val="Hyperlink"/>
            <w:noProof/>
          </w:rPr>
          <w:t>1.6</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Process for Adopting a Mitigated Negative Declaration</w:t>
        </w:r>
        <w:r>
          <w:rPr>
            <w:noProof/>
            <w:webHidden/>
          </w:rPr>
          <w:tab/>
        </w:r>
        <w:r>
          <w:rPr>
            <w:noProof/>
            <w:webHidden/>
          </w:rPr>
          <w:fldChar w:fldCharType="begin"/>
        </w:r>
        <w:r>
          <w:rPr>
            <w:noProof/>
            <w:webHidden/>
          </w:rPr>
          <w:instrText xml:space="preserve"> PAGEREF _Toc196143248 \h </w:instrText>
        </w:r>
        <w:r>
          <w:rPr>
            <w:noProof/>
            <w:webHidden/>
          </w:rPr>
        </w:r>
        <w:r>
          <w:rPr>
            <w:noProof/>
            <w:webHidden/>
          </w:rPr>
          <w:fldChar w:fldCharType="separate"/>
        </w:r>
        <w:r w:rsidR="00C27A79">
          <w:rPr>
            <w:noProof/>
            <w:webHidden/>
          </w:rPr>
          <w:t>1-3</w:t>
        </w:r>
        <w:r>
          <w:rPr>
            <w:noProof/>
            <w:webHidden/>
          </w:rPr>
          <w:fldChar w:fldCharType="end"/>
        </w:r>
      </w:hyperlink>
    </w:p>
    <w:p w14:paraId="722A7011" w14:textId="7CA23355"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49" w:history="1">
        <w:r w:rsidRPr="001314D4">
          <w:rPr>
            <w:rStyle w:val="Hyperlink"/>
            <w:noProof/>
          </w:rPr>
          <w:t>1.7</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Mitigation Monitoring and Reporting Program</w:t>
        </w:r>
        <w:r>
          <w:rPr>
            <w:noProof/>
            <w:webHidden/>
          </w:rPr>
          <w:tab/>
        </w:r>
        <w:r>
          <w:rPr>
            <w:noProof/>
            <w:webHidden/>
          </w:rPr>
          <w:fldChar w:fldCharType="begin"/>
        </w:r>
        <w:r>
          <w:rPr>
            <w:noProof/>
            <w:webHidden/>
          </w:rPr>
          <w:instrText xml:space="preserve"> PAGEREF _Toc196143249 \h </w:instrText>
        </w:r>
        <w:r>
          <w:rPr>
            <w:noProof/>
            <w:webHidden/>
          </w:rPr>
        </w:r>
        <w:r>
          <w:rPr>
            <w:noProof/>
            <w:webHidden/>
          </w:rPr>
          <w:fldChar w:fldCharType="separate"/>
        </w:r>
        <w:r w:rsidR="00C27A79">
          <w:rPr>
            <w:noProof/>
            <w:webHidden/>
          </w:rPr>
          <w:t>1-3</w:t>
        </w:r>
        <w:r>
          <w:rPr>
            <w:noProof/>
            <w:webHidden/>
          </w:rPr>
          <w:fldChar w:fldCharType="end"/>
        </w:r>
      </w:hyperlink>
    </w:p>
    <w:p w14:paraId="611A3B2D" w14:textId="6C001C3D" w:rsidR="002C7CDF" w:rsidRPr="00207E7B" w:rsidRDefault="002C7CDF">
      <w:pPr>
        <w:pStyle w:val="TOC1"/>
        <w:rPr>
          <w:rFonts w:asciiTheme="minorHAnsi" w:eastAsiaTheme="minorEastAsia" w:hAnsiTheme="minorHAnsi" w:cstheme="minorBidi"/>
          <w:b w:val="0"/>
          <w:kern w:val="2"/>
          <w:sz w:val="24"/>
          <w:szCs w:val="24"/>
          <w:lang w:eastAsia="en-US"/>
          <w14:ligatures w14:val="standardContextual"/>
        </w:rPr>
      </w:pPr>
      <w:hyperlink w:anchor="_Toc196143250" w:history="1">
        <w:r w:rsidRPr="001314D4">
          <w:rPr>
            <w:rStyle w:val="Hyperlink"/>
          </w:rPr>
          <w:t>2</w:t>
        </w:r>
        <w:r w:rsidRPr="00207E7B">
          <w:rPr>
            <w:rFonts w:asciiTheme="minorHAnsi" w:eastAsiaTheme="minorEastAsia" w:hAnsiTheme="minorHAnsi" w:cstheme="minorBidi"/>
            <w:b w:val="0"/>
            <w:kern w:val="2"/>
            <w:sz w:val="24"/>
            <w:szCs w:val="24"/>
            <w:lang w:eastAsia="en-US"/>
            <w14:ligatures w14:val="standardContextual"/>
          </w:rPr>
          <w:tab/>
        </w:r>
        <w:r w:rsidRPr="001314D4">
          <w:rPr>
            <w:rStyle w:val="Hyperlink"/>
          </w:rPr>
          <w:t>Project Description</w:t>
        </w:r>
        <w:r>
          <w:rPr>
            <w:webHidden/>
          </w:rPr>
          <w:tab/>
        </w:r>
        <w:r>
          <w:rPr>
            <w:webHidden/>
          </w:rPr>
          <w:fldChar w:fldCharType="begin"/>
        </w:r>
        <w:r>
          <w:rPr>
            <w:webHidden/>
          </w:rPr>
          <w:instrText xml:space="preserve"> PAGEREF _Toc196143250 \h </w:instrText>
        </w:r>
        <w:r>
          <w:rPr>
            <w:webHidden/>
          </w:rPr>
        </w:r>
        <w:r>
          <w:rPr>
            <w:webHidden/>
          </w:rPr>
          <w:fldChar w:fldCharType="separate"/>
        </w:r>
        <w:r w:rsidR="00C27A79">
          <w:rPr>
            <w:webHidden/>
          </w:rPr>
          <w:t>2-1</w:t>
        </w:r>
        <w:r>
          <w:rPr>
            <w:webHidden/>
          </w:rPr>
          <w:fldChar w:fldCharType="end"/>
        </w:r>
      </w:hyperlink>
    </w:p>
    <w:p w14:paraId="465D290E" w14:textId="009BCD66"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51" w:history="1">
        <w:r w:rsidRPr="001314D4">
          <w:rPr>
            <w:rStyle w:val="Hyperlink"/>
            <w:noProof/>
          </w:rPr>
          <w:t>2.1</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Project Location</w:t>
        </w:r>
        <w:r>
          <w:rPr>
            <w:noProof/>
            <w:webHidden/>
          </w:rPr>
          <w:tab/>
        </w:r>
        <w:r>
          <w:rPr>
            <w:noProof/>
            <w:webHidden/>
          </w:rPr>
          <w:fldChar w:fldCharType="begin"/>
        </w:r>
        <w:r>
          <w:rPr>
            <w:noProof/>
            <w:webHidden/>
          </w:rPr>
          <w:instrText xml:space="preserve"> PAGEREF _Toc196143251 \h </w:instrText>
        </w:r>
        <w:r>
          <w:rPr>
            <w:noProof/>
            <w:webHidden/>
          </w:rPr>
        </w:r>
        <w:r>
          <w:rPr>
            <w:noProof/>
            <w:webHidden/>
          </w:rPr>
          <w:fldChar w:fldCharType="separate"/>
        </w:r>
        <w:r w:rsidR="00C27A79">
          <w:rPr>
            <w:noProof/>
            <w:webHidden/>
          </w:rPr>
          <w:t>2-1</w:t>
        </w:r>
        <w:r>
          <w:rPr>
            <w:noProof/>
            <w:webHidden/>
          </w:rPr>
          <w:fldChar w:fldCharType="end"/>
        </w:r>
      </w:hyperlink>
    </w:p>
    <w:p w14:paraId="7EFCD3A7" w14:textId="0DD6E5CD"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52" w:history="1">
        <w:r w:rsidRPr="001314D4">
          <w:rPr>
            <w:rStyle w:val="Hyperlink"/>
            <w:noProof/>
          </w:rPr>
          <w:t>2.2</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Project Background and History</w:t>
        </w:r>
        <w:r>
          <w:rPr>
            <w:noProof/>
            <w:webHidden/>
          </w:rPr>
          <w:tab/>
        </w:r>
        <w:r>
          <w:rPr>
            <w:noProof/>
            <w:webHidden/>
          </w:rPr>
          <w:fldChar w:fldCharType="begin"/>
        </w:r>
        <w:r>
          <w:rPr>
            <w:noProof/>
            <w:webHidden/>
          </w:rPr>
          <w:instrText xml:space="preserve"> PAGEREF _Toc196143252 \h </w:instrText>
        </w:r>
        <w:r>
          <w:rPr>
            <w:noProof/>
            <w:webHidden/>
          </w:rPr>
        </w:r>
        <w:r>
          <w:rPr>
            <w:noProof/>
            <w:webHidden/>
          </w:rPr>
          <w:fldChar w:fldCharType="separate"/>
        </w:r>
        <w:r w:rsidR="00C27A79">
          <w:rPr>
            <w:noProof/>
            <w:webHidden/>
          </w:rPr>
          <w:t>2-1</w:t>
        </w:r>
        <w:r>
          <w:rPr>
            <w:noProof/>
            <w:webHidden/>
          </w:rPr>
          <w:fldChar w:fldCharType="end"/>
        </w:r>
      </w:hyperlink>
    </w:p>
    <w:p w14:paraId="44509824" w14:textId="4BAF676E"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53" w:history="1">
        <w:r w:rsidRPr="001314D4">
          <w:rPr>
            <w:rStyle w:val="Hyperlink"/>
            <w:noProof/>
          </w:rPr>
          <w:t>2.3</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Project Characteristics</w:t>
        </w:r>
        <w:r>
          <w:rPr>
            <w:noProof/>
            <w:webHidden/>
          </w:rPr>
          <w:tab/>
        </w:r>
        <w:r>
          <w:rPr>
            <w:noProof/>
            <w:webHidden/>
          </w:rPr>
          <w:fldChar w:fldCharType="begin"/>
        </w:r>
        <w:r>
          <w:rPr>
            <w:noProof/>
            <w:webHidden/>
          </w:rPr>
          <w:instrText xml:space="preserve"> PAGEREF _Toc196143253 \h </w:instrText>
        </w:r>
        <w:r>
          <w:rPr>
            <w:noProof/>
            <w:webHidden/>
          </w:rPr>
        </w:r>
        <w:r>
          <w:rPr>
            <w:noProof/>
            <w:webHidden/>
          </w:rPr>
          <w:fldChar w:fldCharType="separate"/>
        </w:r>
        <w:r w:rsidR="00C27A79">
          <w:rPr>
            <w:noProof/>
            <w:webHidden/>
          </w:rPr>
          <w:t>2-2</w:t>
        </w:r>
        <w:r>
          <w:rPr>
            <w:noProof/>
            <w:webHidden/>
          </w:rPr>
          <w:fldChar w:fldCharType="end"/>
        </w:r>
      </w:hyperlink>
    </w:p>
    <w:p w14:paraId="62E97B43" w14:textId="176A6529" w:rsidR="002C7CDF" w:rsidRPr="00207E7B" w:rsidRDefault="002C7CDF">
      <w:pPr>
        <w:pStyle w:val="TOC3"/>
        <w:rPr>
          <w:rFonts w:asciiTheme="minorHAnsi" w:eastAsiaTheme="minorEastAsia" w:hAnsiTheme="minorHAnsi" w:cstheme="minorBidi"/>
          <w:noProof/>
          <w:kern w:val="2"/>
          <w:sz w:val="24"/>
          <w:szCs w:val="24"/>
          <w14:ligatures w14:val="standardContextual"/>
        </w:rPr>
      </w:pPr>
      <w:hyperlink w:anchor="_Toc196143254" w:history="1">
        <w:r w:rsidRPr="001314D4">
          <w:rPr>
            <w:rStyle w:val="Hyperlink"/>
            <w:noProof/>
          </w:rPr>
          <w:t>2.3.1</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Construction</w:t>
        </w:r>
        <w:r>
          <w:rPr>
            <w:noProof/>
            <w:webHidden/>
          </w:rPr>
          <w:tab/>
        </w:r>
        <w:r>
          <w:rPr>
            <w:noProof/>
            <w:webHidden/>
          </w:rPr>
          <w:fldChar w:fldCharType="begin"/>
        </w:r>
        <w:r>
          <w:rPr>
            <w:noProof/>
            <w:webHidden/>
          </w:rPr>
          <w:instrText xml:space="preserve"> PAGEREF _Toc196143254 \h </w:instrText>
        </w:r>
        <w:r>
          <w:rPr>
            <w:noProof/>
            <w:webHidden/>
          </w:rPr>
        </w:r>
        <w:r>
          <w:rPr>
            <w:noProof/>
            <w:webHidden/>
          </w:rPr>
          <w:fldChar w:fldCharType="separate"/>
        </w:r>
        <w:r w:rsidR="00C27A79">
          <w:rPr>
            <w:noProof/>
            <w:webHidden/>
          </w:rPr>
          <w:t>2-2</w:t>
        </w:r>
        <w:r>
          <w:rPr>
            <w:noProof/>
            <w:webHidden/>
          </w:rPr>
          <w:fldChar w:fldCharType="end"/>
        </w:r>
      </w:hyperlink>
    </w:p>
    <w:p w14:paraId="322A9F8B" w14:textId="08A4C199" w:rsidR="002C7CDF" w:rsidRPr="00207E7B" w:rsidRDefault="002C7CDF">
      <w:pPr>
        <w:pStyle w:val="TOC3"/>
        <w:rPr>
          <w:rFonts w:asciiTheme="minorHAnsi" w:eastAsiaTheme="minorEastAsia" w:hAnsiTheme="minorHAnsi" w:cstheme="minorBidi"/>
          <w:noProof/>
          <w:kern w:val="2"/>
          <w:sz w:val="24"/>
          <w:szCs w:val="24"/>
          <w14:ligatures w14:val="standardContextual"/>
        </w:rPr>
      </w:pPr>
      <w:hyperlink w:anchor="_Toc196143255" w:history="1">
        <w:r w:rsidRPr="001314D4">
          <w:rPr>
            <w:rStyle w:val="Hyperlink"/>
            <w:noProof/>
          </w:rPr>
          <w:t>2.3.2</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Operations and Maintenance</w:t>
        </w:r>
        <w:r>
          <w:rPr>
            <w:noProof/>
            <w:webHidden/>
          </w:rPr>
          <w:tab/>
        </w:r>
        <w:r>
          <w:rPr>
            <w:noProof/>
            <w:webHidden/>
          </w:rPr>
          <w:fldChar w:fldCharType="begin"/>
        </w:r>
        <w:r>
          <w:rPr>
            <w:noProof/>
            <w:webHidden/>
          </w:rPr>
          <w:instrText xml:space="preserve"> PAGEREF _Toc196143255 \h </w:instrText>
        </w:r>
        <w:r>
          <w:rPr>
            <w:noProof/>
            <w:webHidden/>
          </w:rPr>
        </w:r>
        <w:r>
          <w:rPr>
            <w:noProof/>
            <w:webHidden/>
          </w:rPr>
          <w:fldChar w:fldCharType="separate"/>
        </w:r>
        <w:r w:rsidR="00C27A79">
          <w:rPr>
            <w:noProof/>
            <w:webHidden/>
          </w:rPr>
          <w:t>2-9</w:t>
        </w:r>
        <w:r>
          <w:rPr>
            <w:noProof/>
            <w:webHidden/>
          </w:rPr>
          <w:fldChar w:fldCharType="end"/>
        </w:r>
      </w:hyperlink>
    </w:p>
    <w:p w14:paraId="2837680C" w14:textId="2DECBE09"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56" w:history="1">
        <w:r w:rsidRPr="001314D4">
          <w:rPr>
            <w:rStyle w:val="Hyperlink"/>
            <w:noProof/>
          </w:rPr>
          <w:t>2.4</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Project Schedule</w:t>
        </w:r>
        <w:r>
          <w:rPr>
            <w:noProof/>
            <w:webHidden/>
          </w:rPr>
          <w:tab/>
        </w:r>
        <w:r>
          <w:rPr>
            <w:noProof/>
            <w:webHidden/>
          </w:rPr>
          <w:fldChar w:fldCharType="begin"/>
        </w:r>
        <w:r>
          <w:rPr>
            <w:noProof/>
            <w:webHidden/>
          </w:rPr>
          <w:instrText xml:space="preserve"> PAGEREF _Toc196143256 \h </w:instrText>
        </w:r>
        <w:r>
          <w:rPr>
            <w:noProof/>
            <w:webHidden/>
          </w:rPr>
        </w:r>
        <w:r>
          <w:rPr>
            <w:noProof/>
            <w:webHidden/>
          </w:rPr>
          <w:fldChar w:fldCharType="separate"/>
        </w:r>
        <w:r w:rsidR="00C27A79">
          <w:rPr>
            <w:noProof/>
            <w:webHidden/>
          </w:rPr>
          <w:t>2-10</w:t>
        </w:r>
        <w:r>
          <w:rPr>
            <w:noProof/>
            <w:webHidden/>
          </w:rPr>
          <w:fldChar w:fldCharType="end"/>
        </w:r>
      </w:hyperlink>
    </w:p>
    <w:p w14:paraId="709F51F3" w14:textId="1F0D713B" w:rsidR="002C7CDF" w:rsidRPr="00207E7B" w:rsidRDefault="002C7CDF">
      <w:pPr>
        <w:pStyle w:val="TOC1"/>
        <w:rPr>
          <w:rFonts w:asciiTheme="minorHAnsi" w:eastAsiaTheme="minorEastAsia" w:hAnsiTheme="minorHAnsi" w:cstheme="minorBidi"/>
          <w:b w:val="0"/>
          <w:kern w:val="2"/>
          <w:sz w:val="24"/>
          <w:szCs w:val="24"/>
          <w:lang w:eastAsia="en-US"/>
          <w14:ligatures w14:val="standardContextual"/>
        </w:rPr>
      </w:pPr>
      <w:hyperlink w:anchor="_Toc196143257" w:history="1">
        <w:r w:rsidRPr="001314D4">
          <w:rPr>
            <w:rStyle w:val="Hyperlink"/>
          </w:rPr>
          <w:t>3</w:t>
        </w:r>
        <w:r w:rsidRPr="00207E7B">
          <w:rPr>
            <w:rFonts w:asciiTheme="minorHAnsi" w:eastAsiaTheme="minorEastAsia" w:hAnsiTheme="minorHAnsi" w:cstheme="minorBidi"/>
            <w:b w:val="0"/>
            <w:kern w:val="2"/>
            <w:sz w:val="24"/>
            <w:szCs w:val="24"/>
            <w:lang w:eastAsia="en-US"/>
            <w14:ligatures w14:val="standardContextual"/>
          </w:rPr>
          <w:tab/>
        </w:r>
        <w:r w:rsidRPr="001314D4">
          <w:rPr>
            <w:rStyle w:val="Hyperlink"/>
          </w:rPr>
          <w:t>Impact Analysis</w:t>
        </w:r>
        <w:r>
          <w:rPr>
            <w:webHidden/>
          </w:rPr>
          <w:tab/>
        </w:r>
        <w:r>
          <w:rPr>
            <w:webHidden/>
          </w:rPr>
          <w:fldChar w:fldCharType="begin"/>
        </w:r>
        <w:r>
          <w:rPr>
            <w:webHidden/>
          </w:rPr>
          <w:instrText xml:space="preserve"> PAGEREF _Toc196143257 \h </w:instrText>
        </w:r>
        <w:r>
          <w:rPr>
            <w:webHidden/>
          </w:rPr>
        </w:r>
        <w:r>
          <w:rPr>
            <w:webHidden/>
          </w:rPr>
          <w:fldChar w:fldCharType="separate"/>
        </w:r>
        <w:r w:rsidR="00C27A79">
          <w:rPr>
            <w:webHidden/>
          </w:rPr>
          <w:t>3-1</w:t>
        </w:r>
        <w:r>
          <w:rPr>
            <w:webHidden/>
          </w:rPr>
          <w:fldChar w:fldCharType="end"/>
        </w:r>
      </w:hyperlink>
    </w:p>
    <w:p w14:paraId="2B17BCF5" w14:textId="463C607B"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58" w:history="1">
        <w:r w:rsidRPr="001314D4">
          <w:rPr>
            <w:rStyle w:val="Hyperlink"/>
            <w:noProof/>
          </w:rPr>
          <w:t>3.1</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Evaluation and Environmental Impacts</w:t>
        </w:r>
        <w:r>
          <w:rPr>
            <w:noProof/>
            <w:webHidden/>
          </w:rPr>
          <w:tab/>
        </w:r>
        <w:r>
          <w:rPr>
            <w:noProof/>
            <w:webHidden/>
          </w:rPr>
          <w:fldChar w:fldCharType="begin"/>
        </w:r>
        <w:r>
          <w:rPr>
            <w:noProof/>
            <w:webHidden/>
          </w:rPr>
          <w:instrText xml:space="preserve"> PAGEREF _Toc196143258 \h </w:instrText>
        </w:r>
        <w:r>
          <w:rPr>
            <w:noProof/>
            <w:webHidden/>
          </w:rPr>
        </w:r>
        <w:r>
          <w:rPr>
            <w:noProof/>
            <w:webHidden/>
          </w:rPr>
          <w:fldChar w:fldCharType="separate"/>
        </w:r>
        <w:r w:rsidR="00C27A79">
          <w:rPr>
            <w:noProof/>
            <w:webHidden/>
          </w:rPr>
          <w:t>3-1</w:t>
        </w:r>
        <w:r>
          <w:rPr>
            <w:noProof/>
            <w:webHidden/>
          </w:rPr>
          <w:fldChar w:fldCharType="end"/>
        </w:r>
      </w:hyperlink>
    </w:p>
    <w:p w14:paraId="48B8C936" w14:textId="74FF111F"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59" w:history="1">
        <w:r w:rsidRPr="001314D4">
          <w:rPr>
            <w:rStyle w:val="Hyperlink"/>
            <w:noProof/>
          </w:rPr>
          <w:t>3.2</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Aesthetics</w:t>
        </w:r>
        <w:r>
          <w:rPr>
            <w:noProof/>
            <w:webHidden/>
          </w:rPr>
          <w:tab/>
        </w:r>
        <w:r>
          <w:rPr>
            <w:noProof/>
            <w:webHidden/>
          </w:rPr>
          <w:fldChar w:fldCharType="begin"/>
        </w:r>
        <w:r>
          <w:rPr>
            <w:noProof/>
            <w:webHidden/>
          </w:rPr>
          <w:instrText xml:space="preserve"> PAGEREF _Toc196143259 \h </w:instrText>
        </w:r>
        <w:r>
          <w:rPr>
            <w:noProof/>
            <w:webHidden/>
          </w:rPr>
        </w:r>
        <w:r>
          <w:rPr>
            <w:noProof/>
            <w:webHidden/>
          </w:rPr>
          <w:fldChar w:fldCharType="separate"/>
        </w:r>
        <w:r w:rsidR="00C27A79">
          <w:rPr>
            <w:noProof/>
            <w:webHidden/>
          </w:rPr>
          <w:t>3-2</w:t>
        </w:r>
        <w:r>
          <w:rPr>
            <w:noProof/>
            <w:webHidden/>
          </w:rPr>
          <w:fldChar w:fldCharType="end"/>
        </w:r>
      </w:hyperlink>
    </w:p>
    <w:p w14:paraId="740BFE05" w14:textId="682D841E"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60" w:history="1">
        <w:r w:rsidRPr="001314D4">
          <w:rPr>
            <w:rStyle w:val="Hyperlink"/>
            <w:noProof/>
          </w:rPr>
          <w:t>3.3</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Agriculture and Forest Resources</w:t>
        </w:r>
        <w:r>
          <w:rPr>
            <w:noProof/>
            <w:webHidden/>
          </w:rPr>
          <w:tab/>
        </w:r>
        <w:r>
          <w:rPr>
            <w:noProof/>
            <w:webHidden/>
          </w:rPr>
          <w:fldChar w:fldCharType="begin"/>
        </w:r>
        <w:r>
          <w:rPr>
            <w:noProof/>
            <w:webHidden/>
          </w:rPr>
          <w:instrText xml:space="preserve"> PAGEREF _Toc196143260 \h </w:instrText>
        </w:r>
        <w:r>
          <w:rPr>
            <w:noProof/>
            <w:webHidden/>
          </w:rPr>
        </w:r>
        <w:r>
          <w:rPr>
            <w:noProof/>
            <w:webHidden/>
          </w:rPr>
          <w:fldChar w:fldCharType="separate"/>
        </w:r>
        <w:r w:rsidR="00C27A79">
          <w:rPr>
            <w:noProof/>
            <w:webHidden/>
          </w:rPr>
          <w:t>3-4</w:t>
        </w:r>
        <w:r>
          <w:rPr>
            <w:noProof/>
            <w:webHidden/>
          </w:rPr>
          <w:fldChar w:fldCharType="end"/>
        </w:r>
      </w:hyperlink>
    </w:p>
    <w:p w14:paraId="0B1D0B1E" w14:textId="661E3BAD"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61" w:history="1">
        <w:r w:rsidRPr="001314D4">
          <w:rPr>
            <w:rStyle w:val="Hyperlink"/>
            <w:noProof/>
          </w:rPr>
          <w:t>3.4</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Air Quality</w:t>
        </w:r>
        <w:r>
          <w:rPr>
            <w:noProof/>
            <w:webHidden/>
          </w:rPr>
          <w:tab/>
        </w:r>
        <w:r>
          <w:rPr>
            <w:noProof/>
            <w:webHidden/>
          </w:rPr>
          <w:fldChar w:fldCharType="begin"/>
        </w:r>
        <w:r>
          <w:rPr>
            <w:noProof/>
            <w:webHidden/>
          </w:rPr>
          <w:instrText xml:space="preserve"> PAGEREF _Toc196143261 \h </w:instrText>
        </w:r>
        <w:r>
          <w:rPr>
            <w:noProof/>
            <w:webHidden/>
          </w:rPr>
        </w:r>
        <w:r>
          <w:rPr>
            <w:noProof/>
            <w:webHidden/>
          </w:rPr>
          <w:fldChar w:fldCharType="separate"/>
        </w:r>
        <w:r w:rsidR="00C27A79">
          <w:rPr>
            <w:noProof/>
            <w:webHidden/>
          </w:rPr>
          <w:t>3-6</w:t>
        </w:r>
        <w:r>
          <w:rPr>
            <w:noProof/>
            <w:webHidden/>
          </w:rPr>
          <w:fldChar w:fldCharType="end"/>
        </w:r>
      </w:hyperlink>
    </w:p>
    <w:p w14:paraId="744036C4" w14:textId="3E9EAA97"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62" w:history="1">
        <w:r w:rsidRPr="001314D4">
          <w:rPr>
            <w:rStyle w:val="Hyperlink"/>
            <w:noProof/>
          </w:rPr>
          <w:t>3.5</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Biological Resources</w:t>
        </w:r>
        <w:r>
          <w:rPr>
            <w:noProof/>
            <w:webHidden/>
          </w:rPr>
          <w:tab/>
        </w:r>
        <w:r>
          <w:rPr>
            <w:noProof/>
            <w:webHidden/>
          </w:rPr>
          <w:fldChar w:fldCharType="begin"/>
        </w:r>
        <w:r>
          <w:rPr>
            <w:noProof/>
            <w:webHidden/>
          </w:rPr>
          <w:instrText xml:space="preserve"> PAGEREF _Toc196143262 \h </w:instrText>
        </w:r>
        <w:r>
          <w:rPr>
            <w:noProof/>
            <w:webHidden/>
          </w:rPr>
        </w:r>
        <w:r>
          <w:rPr>
            <w:noProof/>
            <w:webHidden/>
          </w:rPr>
          <w:fldChar w:fldCharType="separate"/>
        </w:r>
        <w:r w:rsidR="00C27A79">
          <w:rPr>
            <w:noProof/>
            <w:webHidden/>
          </w:rPr>
          <w:t>3-11</w:t>
        </w:r>
        <w:r>
          <w:rPr>
            <w:noProof/>
            <w:webHidden/>
          </w:rPr>
          <w:fldChar w:fldCharType="end"/>
        </w:r>
      </w:hyperlink>
    </w:p>
    <w:p w14:paraId="5E81F83C" w14:textId="611F349C" w:rsidR="002C7CDF" w:rsidRPr="00207E7B" w:rsidRDefault="002C7CDF">
      <w:pPr>
        <w:pStyle w:val="TOC3"/>
        <w:rPr>
          <w:rFonts w:asciiTheme="minorHAnsi" w:eastAsiaTheme="minorEastAsia" w:hAnsiTheme="minorHAnsi" w:cstheme="minorBidi"/>
          <w:noProof/>
          <w:kern w:val="2"/>
          <w:sz w:val="24"/>
          <w:szCs w:val="24"/>
          <w14:ligatures w14:val="standardContextual"/>
        </w:rPr>
      </w:pPr>
      <w:hyperlink w:anchor="_Toc196143263" w:history="1">
        <w:r w:rsidRPr="001314D4">
          <w:rPr>
            <w:rStyle w:val="Hyperlink"/>
            <w:noProof/>
          </w:rPr>
          <w:t>3.5.1</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Western Riverside County Multiple Species Habitat Conservation Plan &amp; Determination of Biologically Equivalent or Superior Preservation Addendum Compliance Overview &amp; Determination</w:t>
        </w:r>
        <w:r>
          <w:rPr>
            <w:noProof/>
            <w:webHidden/>
          </w:rPr>
          <w:tab/>
        </w:r>
        <w:r>
          <w:rPr>
            <w:noProof/>
            <w:webHidden/>
          </w:rPr>
          <w:fldChar w:fldCharType="begin"/>
        </w:r>
        <w:r>
          <w:rPr>
            <w:noProof/>
            <w:webHidden/>
          </w:rPr>
          <w:instrText xml:space="preserve"> PAGEREF _Toc196143263 \h </w:instrText>
        </w:r>
        <w:r>
          <w:rPr>
            <w:noProof/>
            <w:webHidden/>
          </w:rPr>
        </w:r>
        <w:r>
          <w:rPr>
            <w:noProof/>
            <w:webHidden/>
          </w:rPr>
          <w:fldChar w:fldCharType="separate"/>
        </w:r>
        <w:r w:rsidR="00C27A79">
          <w:rPr>
            <w:noProof/>
            <w:webHidden/>
          </w:rPr>
          <w:t>3-12</w:t>
        </w:r>
        <w:r>
          <w:rPr>
            <w:noProof/>
            <w:webHidden/>
          </w:rPr>
          <w:fldChar w:fldCharType="end"/>
        </w:r>
      </w:hyperlink>
    </w:p>
    <w:p w14:paraId="3B1CF987" w14:textId="6E731D24" w:rsidR="002C7CDF" w:rsidRPr="00207E7B" w:rsidRDefault="002C7CDF">
      <w:pPr>
        <w:pStyle w:val="TOC3"/>
        <w:rPr>
          <w:rFonts w:asciiTheme="minorHAnsi" w:eastAsiaTheme="minorEastAsia" w:hAnsiTheme="minorHAnsi" w:cstheme="minorBidi"/>
          <w:noProof/>
          <w:kern w:val="2"/>
          <w:sz w:val="24"/>
          <w:szCs w:val="24"/>
          <w14:ligatures w14:val="standardContextual"/>
        </w:rPr>
      </w:pPr>
      <w:hyperlink w:anchor="_Toc196143264" w:history="1">
        <w:r w:rsidRPr="001314D4">
          <w:rPr>
            <w:rStyle w:val="Hyperlink"/>
            <w:noProof/>
          </w:rPr>
          <w:t>3.5.2</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Special-Status Plant Species</w:t>
        </w:r>
        <w:r>
          <w:rPr>
            <w:noProof/>
            <w:webHidden/>
          </w:rPr>
          <w:tab/>
        </w:r>
        <w:r>
          <w:rPr>
            <w:noProof/>
            <w:webHidden/>
          </w:rPr>
          <w:fldChar w:fldCharType="begin"/>
        </w:r>
        <w:r>
          <w:rPr>
            <w:noProof/>
            <w:webHidden/>
          </w:rPr>
          <w:instrText xml:space="preserve"> PAGEREF _Toc196143264 \h </w:instrText>
        </w:r>
        <w:r>
          <w:rPr>
            <w:noProof/>
            <w:webHidden/>
          </w:rPr>
        </w:r>
        <w:r>
          <w:rPr>
            <w:noProof/>
            <w:webHidden/>
          </w:rPr>
          <w:fldChar w:fldCharType="separate"/>
        </w:r>
        <w:r w:rsidR="00C27A79">
          <w:rPr>
            <w:noProof/>
            <w:webHidden/>
          </w:rPr>
          <w:t>3-13</w:t>
        </w:r>
        <w:r>
          <w:rPr>
            <w:noProof/>
            <w:webHidden/>
          </w:rPr>
          <w:fldChar w:fldCharType="end"/>
        </w:r>
      </w:hyperlink>
    </w:p>
    <w:p w14:paraId="619D80D0" w14:textId="7F05C626" w:rsidR="002C7CDF" w:rsidRPr="00207E7B" w:rsidRDefault="002C7CDF">
      <w:pPr>
        <w:pStyle w:val="TOC3"/>
        <w:rPr>
          <w:rFonts w:asciiTheme="minorHAnsi" w:eastAsiaTheme="minorEastAsia" w:hAnsiTheme="minorHAnsi" w:cstheme="minorBidi"/>
          <w:noProof/>
          <w:kern w:val="2"/>
          <w:sz w:val="24"/>
          <w:szCs w:val="24"/>
          <w14:ligatures w14:val="standardContextual"/>
        </w:rPr>
      </w:pPr>
      <w:hyperlink w:anchor="_Toc196143265" w:history="1">
        <w:r w:rsidRPr="001314D4">
          <w:rPr>
            <w:rStyle w:val="Hyperlink"/>
            <w:noProof/>
          </w:rPr>
          <w:t>3.5.3</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Special-Status Wildlife Species</w:t>
        </w:r>
        <w:r>
          <w:rPr>
            <w:noProof/>
            <w:webHidden/>
          </w:rPr>
          <w:tab/>
        </w:r>
        <w:r>
          <w:rPr>
            <w:noProof/>
            <w:webHidden/>
          </w:rPr>
          <w:fldChar w:fldCharType="begin"/>
        </w:r>
        <w:r>
          <w:rPr>
            <w:noProof/>
            <w:webHidden/>
          </w:rPr>
          <w:instrText xml:space="preserve"> PAGEREF _Toc196143265 \h </w:instrText>
        </w:r>
        <w:r>
          <w:rPr>
            <w:noProof/>
            <w:webHidden/>
          </w:rPr>
        </w:r>
        <w:r>
          <w:rPr>
            <w:noProof/>
            <w:webHidden/>
          </w:rPr>
          <w:fldChar w:fldCharType="separate"/>
        </w:r>
        <w:r w:rsidR="00C27A79">
          <w:rPr>
            <w:noProof/>
            <w:webHidden/>
          </w:rPr>
          <w:t>3-13</w:t>
        </w:r>
        <w:r>
          <w:rPr>
            <w:noProof/>
            <w:webHidden/>
          </w:rPr>
          <w:fldChar w:fldCharType="end"/>
        </w:r>
      </w:hyperlink>
    </w:p>
    <w:p w14:paraId="7263A46B" w14:textId="6D7EFB20" w:rsidR="002C7CDF" w:rsidRPr="00207E7B" w:rsidRDefault="002C7CDF">
      <w:pPr>
        <w:pStyle w:val="TOC3"/>
        <w:rPr>
          <w:rFonts w:asciiTheme="minorHAnsi" w:eastAsiaTheme="minorEastAsia" w:hAnsiTheme="minorHAnsi" w:cstheme="minorBidi"/>
          <w:noProof/>
          <w:kern w:val="2"/>
          <w:sz w:val="24"/>
          <w:szCs w:val="24"/>
          <w14:ligatures w14:val="standardContextual"/>
        </w:rPr>
      </w:pPr>
      <w:hyperlink w:anchor="_Toc196143266" w:history="1">
        <w:r w:rsidRPr="001314D4">
          <w:rPr>
            <w:rStyle w:val="Hyperlink"/>
            <w:noProof/>
          </w:rPr>
          <w:t>3.5.4</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Mitigation Measures</w:t>
        </w:r>
        <w:r>
          <w:rPr>
            <w:noProof/>
            <w:webHidden/>
          </w:rPr>
          <w:tab/>
        </w:r>
        <w:r>
          <w:rPr>
            <w:noProof/>
            <w:webHidden/>
          </w:rPr>
          <w:fldChar w:fldCharType="begin"/>
        </w:r>
        <w:r>
          <w:rPr>
            <w:noProof/>
            <w:webHidden/>
          </w:rPr>
          <w:instrText xml:space="preserve"> PAGEREF _Toc196143266 \h </w:instrText>
        </w:r>
        <w:r>
          <w:rPr>
            <w:noProof/>
            <w:webHidden/>
          </w:rPr>
        </w:r>
        <w:r>
          <w:rPr>
            <w:noProof/>
            <w:webHidden/>
          </w:rPr>
          <w:fldChar w:fldCharType="separate"/>
        </w:r>
        <w:r w:rsidR="00C27A79">
          <w:rPr>
            <w:noProof/>
            <w:webHidden/>
          </w:rPr>
          <w:t>3-14</w:t>
        </w:r>
        <w:r>
          <w:rPr>
            <w:noProof/>
            <w:webHidden/>
          </w:rPr>
          <w:fldChar w:fldCharType="end"/>
        </w:r>
      </w:hyperlink>
    </w:p>
    <w:p w14:paraId="73A79C8C" w14:textId="124E82C3"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67" w:history="1">
        <w:r w:rsidRPr="001314D4">
          <w:rPr>
            <w:rStyle w:val="Hyperlink"/>
            <w:noProof/>
          </w:rPr>
          <w:t>3.6</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Cultural Resources</w:t>
        </w:r>
        <w:r>
          <w:rPr>
            <w:noProof/>
            <w:webHidden/>
          </w:rPr>
          <w:tab/>
        </w:r>
        <w:r>
          <w:rPr>
            <w:noProof/>
            <w:webHidden/>
          </w:rPr>
          <w:fldChar w:fldCharType="begin"/>
        </w:r>
        <w:r>
          <w:rPr>
            <w:noProof/>
            <w:webHidden/>
          </w:rPr>
          <w:instrText xml:space="preserve"> PAGEREF _Toc196143267 \h </w:instrText>
        </w:r>
        <w:r>
          <w:rPr>
            <w:noProof/>
            <w:webHidden/>
          </w:rPr>
        </w:r>
        <w:r>
          <w:rPr>
            <w:noProof/>
            <w:webHidden/>
          </w:rPr>
          <w:fldChar w:fldCharType="separate"/>
        </w:r>
        <w:r w:rsidR="00C27A79">
          <w:rPr>
            <w:noProof/>
            <w:webHidden/>
          </w:rPr>
          <w:t>3-20</w:t>
        </w:r>
        <w:r>
          <w:rPr>
            <w:noProof/>
            <w:webHidden/>
          </w:rPr>
          <w:fldChar w:fldCharType="end"/>
        </w:r>
      </w:hyperlink>
    </w:p>
    <w:p w14:paraId="002D947C" w14:textId="07B74F0E" w:rsidR="002C7CDF" w:rsidRPr="00207E7B" w:rsidRDefault="002C7CDF">
      <w:pPr>
        <w:pStyle w:val="TOC3"/>
        <w:rPr>
          <w:rFonts w:asciiTheme="minorHAnsi" w:eastAsiaTheme="minorEastAsia" w:hAnsiTheme="minorHAnsi" w:cstheme="minorBidi"/>
          <w:noProof/>
          <w:kern w:val="2"/>
          <w:sz w:val="24"/>
          <w:szCs w:val="24"/>
          <w14:ligatures w14:val="standardContextual"/>
        </w:rPr>
      </w:pPr>
      <w:hyperlink w:anchor="_Toc196143268" w:history="1">
        <w:r w:rsidRPr="001314D4">
          <w:rPr>
            <w:rStyle w:val="Hyperlink"/>
            <w:noProof/>
          </w:rPr>
          <w:t>3.6.1</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South Central Coastal Information Center and Built Environment Resource Directory Search Results</w:t>
        </w:r>
        <w:r>
          <w:rPr>
            <w:noProof/>
            <w:webHidden/>
          </w:rPr>
          <w:tab/>
        </w:r>
        <w:r>
          <w:rPr>
            <w:noProof/>
            <w:webHidden/>
          </w:rPr>
          <w:fldChar w:fldCharType="begin"/>
        </w:r>
        <w:r>
          <w:rPr>
            <w:noProof/>
            <w:webHidden/>
          </w:rPr>
          <w:instrText xml:space="preserve"> PAGEREF _Toc196143268 \h </w:instrText>
        </w:r>
        <w:r>
          <w:rPr>
            <w:noProof/>
            <w:webHidden/>
          </w:rPr>
        </w:r>
        <w:r>
          <w:rPr>
            <w:noProof/>
            <w:webHidden/>
          </w:rPr>
          <w:fldChar w:fldCharType="separate"/>
        </w:r>
        <w:r w:rsidR="00C27A79">
          <w:rPr>
            <w:noProof/>
            <w:webHidden/>
          </w:rPr>
          <w:t>3-20</w:t>
        </w:r>
        <w:r>
          <w:rPr>
            <w:noProof/>
            <w:webHidden/>
          </w:rPr>
          <w:fldChar w:fldCharType="end"/>
        </w:r>
      </w:hyperlink>
    </w:p>
    <w:p w14:paraId="6FA602A1" w14:textId="78FBD29C" w:rsidR="002C7CDF" w:rsidRPr="00207E7B" w:rsidRDefault="002C7CDF">
      <w:pPr>
        <w:pStyle w:val="TOC3"/>
        <w:rPr>
          <w:rFonts w:asciiTheme="minorHAnsi" w:eastAsiaTheme="minorEastAsia" w:hAnsiTheme="minorHAnsi" w:cstheme="minorBidi"/>
          <w:noProof/>
          <w:kern w:val="2"/>
          <w:sz w:val="24"/>
          <w:szCs w:val="24"/>
          <w14:ligatures w14:val="standardContextual"/>
        </w:rPr>
      </w:pPr>
      <w:hyperlink w:anchor="_Toc196143269" w:history="1">
        <w:r w:rsidRPr="001314D4">
          <w:rPr>
            <w:rStyle w:val="Hyperlink"/>
            <w:noProof/>
          </w:rPr>
          <w:t>3.6.2</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Field Survey Results</w:t>
        </w:r>
        <w:r>
          <w:rPr>
            <w:noProof/>
            <w:webHidden/>
          </w:rPr>
          <w:tab/>
        </w:r>
        <w:r>
          <w:rPr>
            <w:noProof/>
            <w:webHidden/>
          </w:rPr>
          <w:fldChar w:fldCharType="begin"/>
        </w:r>
        <w:r>
          <w:rPr>
            <w:noProof/>
            <w:webHidden/>
          </w:rPr>
          <w:instrText xml:space="preserve"> PAGEREF _Toc196143269 \h </w:instrText>
        </w:r>
        <w:r>
          <w:rPr>
            <w:noProof/>
            <w:webHidden/>
          </w:rPr>
        </w:r>
        <w:r>
          <w:rPr>
            <w:noProof/>
            <w:webHidden/>
          </w:rPr>
          <w:fldChar w:fldCharType="separate"/>
        </w:r>
        <w:r w:rsidR="00C27A79">
          <w:rPr>
            <w:noProof/>
            <w:webHidden/>
          </w:rPr>
          <w:t>3-21</w:t>
        </w:r>
        <w:r>
          <w:rPr>
            <w:noProof/>
            <w:webHidden/>
          </w:rPr>
          <w:fldChar w:fldCharType="end"/>
        </w:r>
      </w:hyperlink>
    </w:p>
    <w:p w14:paraId="4EBFD36C" w14:textId="6FFA6CA3" w:rsidR="002C7CDF" w:rsidRPr="00207E7B" w:rsidRDefault="002C7CDF">
      <w:pPr>
        <w:pStyle w:val="TOC3"/>
        <w:rPr>
          <w:rFonts w:asciiTheme="minorHAnsi" w:eastAsiaTheme="minorEastAsia" w:hAnsiTheme="minorHAnsi" w:cstheme="minorBidi"/>
          <w:noProof/>
          <w:kern w:val="2"/>
          <w:sz w:val="24"/>
          <w:szCs w:val="24"/>
          <w14:ligatures w14:val="standardContextual"/>
        </w:rPr>
      </w:pPr>
      <w:hyperlink w:anchor="_Toc196143270" w:history="1">
        <w:r w:rsidRPr="001314D4">
          <w:rPr>
            <w:rStyle w:val="Hyperlink"/>
            <w:noProof/>
          </w:rPr>
          <w:t>3.6.3</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Summary</w:t>
        </w:r>
        <w:r>
          <w:rPr>
            <w:noProof/>
            <w:webHidden/>
          </w:rPr>
          <w:tab/>
        </w:r>
        <w:r>
          <w:rPr>
            <w:noProof/>
            <w:webHidden/>
          </w:rPr>
          <w:fldChar w:fldCharType="begin"/>
        </w:r>
        <w:r>
          <w:rPr>
            <w:noProof/>
            <w:webHidden/>
          </w:rPr>
          <w:instrText xml:space="preserve"> PAGEREF _Toc196143270 \h </w:instrText>
        </w:r>
        <w:r>
          <w:rPr>
            <w:noProof/>
            <w:webHidden/>
          </w:rPr>
        </w:r>
        <w:r>
          <w:rPr>
            <w:noProof/>
            <w:webHidden/>
          </w:rPr>
          <w:fldChar w:fldCharType="separate"/>
        </w:r>
        <w:r w:rsidR="00C27A79">
          <w:rPr>
            <w:noProof/>
            <w:webHidden/>
          </w:rPr>
          <w:t>3-21</w:t>
        </w:r>
        <w:r>
          <w:rPr>
            <w:noProof/>
            <w:webHidden/>
          </w:rPr>
          <w:fldChar w:fldCharType="end"/>
        </w:r>
      </w:hyperlink>
    </w:p>
    <w:p w14:paraId="301EC4E8" w14:textId="67EAB7DB" w:rsidR="002C7CDF" w:rsidRPr="00207E7B" w:rsidRDefault="002C7CDF">
      <w:pPr>
        <w:pStyle w:val="TOC3"/>
        <w:rPr>
          <w:rFonts w:asciiTheme="minorHAnsi" w:eastAsiaTheme="minorEastAsia" w:hAnsiTheme="minorHAnsi" w:cstheme="minorBidi"/>
          <w:noProof/>
          <w:kern w:val="2"/>
          <w:sz w:val="24"/>
          <w:szCs w:val="24"/>
          <w14:ligatures w14:val="standardContextual"/>
        </w:rPr>
      </w:pPr>
      <w:hyperlink w:anchor="_Toc196143271" w:history="1">
        <w:r w:rsidRPr="001314D4">
          <w:rPr>
            <w:rStyle w:val="Hyperlink"/>
            <w:noProof/>
          </w:rPr>
          <w:t>3.6.4</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Mitigation Measures</w:t>
        </w:r>
        <w:r>
          <w:rPr>
            <w:noProof/>
            <w:webHidden/>
          </w:rPr>
          <w:tab/>
        </w:r>
        <w:r>
          <w:rPr>
            <w:noProof/>
            <w:webHidden/>
          </w:rPr>
          <w:fldChar w:fldCharType="begin"/>
        </w:r>
        <w:r>
          <w:rPr>
            <w:noProof/>
            <w:webHidden/>
          </w:rPr>
          <w:instrText xml:space="preserve"> PAGEREF _Toc196143271 \h </w:instrText>
        </w:r>
        <w:r>
          <w:rPr>
            <w:noProof/>
            <w:webHidden/>
          </w:rPr>
        </w:r>
        <w:r>
          <w:rPr>
            <w:noProof/>
            <w:webHidden/>
          </w:rPr>
          <w:fldChar w:fldCharType="separate"/>
        </w:r>
        <w:r w:rsidR="00C27A79">
          <w:rPr>
            <w:noProof/>
            <w:webHidden/>
          </w:rPr>
          <w:t>3-22</w:t>
        </w:r>
        <w:r>
          <w:rPr>
            <w:noProof/>
            <w:webHidden/>
          </w:rPr>
          <w:fldChar w:fldCharType="end"/>
        </w:r>
      </w:hyperlink>
    </w:p>
    <w:p w14:paraId="2774B6A0" w14:textId="2FA7389E"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72" w:history="1">
        <w:r w:rsidRPr="001314D4">
          <w:rPr>
            <w:rStyle w:val="Hyperlink"/>
            <w:noProof/>
          </w:rPr>
          <w:t>3.7</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Energy</w:t>
        </w:r>
        <w:r>
          <w:rPr>
            <w:noProof/>
            <w:webHidden/>
          </w:rPr>
          <w:tab/>
        </w:r>
        <w:r>
          <w:rPr>
            <w:noProof/>
            <w:webHidden/>
          </w:rPr>
          <w:fldChar w:fldCharType="begin"/>
        </w:r>
        <w:r>
          <w:rPr>
            <w:noProof/>
            <w:webHidden/>
          </w:rPr>
          <w:instrText xml:space="preserve"> PAGEREF _Toc196143272 \h </w:instrText>
        </w:r>
        <w:r>
          <w:rPr>
            <w:noProof/>
            <w:webHidden/>
          </w:rPr>
        </w:r>
        <w:r>
          <w:rPr>
            <w:noProof/>
            <w:webHidden/>
          </w:rPr>
          <w:fldChar w:fldCharType="separate"/>
        </w:r>
        <w:r w:rsidR="00C27A79">
          <w:rPr>
            <w:noProof/>
            <w:webHidden/>
          </w:rPr>
          <w:t>3-24</w:t>
        </w:r>
        <w:r>
          <w:rPr>
            <w:noProof/>
            <w:webHidden/>
          </w:rPr>
          <w:fldChar w:fldCharType="end"/>
        </w:r>
      </w:hyperlink>
    </w:p>
    <w:p w14:paraId="438ED065" w14:textId="0A303706"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73" w:history="1">
        <w:r w:rsidRPr="001314D4">
          <w:rPr>
            <w:rStyle w:val="Hyperlink"/>
            <w:noProof/>
          </w:rPr>
          <w:t>3.8</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Geology and Soils</w:t>
        </w:r>
        <w:r>
          <w:rPr>
            <w:noProof/>
            <w:webHidden/>
          </w:rPr>
          <w:tab/>
        </w:r>
        <w:r>
          <w:rPr>
            <w:noProof/>
            <w:webHidden/>
          </w:rPr>
          <w:fldChar w:fldCharType="begin"/>
        </w:r>
        <w:r>
          <w:rPr>
            <w:noProof/>
            <w:webHidden/>
          </w:rPr>
          <w:instrText xml:space="preserve"> PAGEREF _Toc196143273 \h </w:instrText>
        </w:r>
        <w:r>
          <w:rPr>
            <w:noProof/>
            <w:webHidden/>
          </w:rPr>
        </w:r>
        <w:r>
          <w:rPr>
            <w:noProof/>
            <w:webHidden/>
          </w:rPr>
          <w:fldChar w:fldCharType="separate"/>
        </w:r>
        <w:r w:rsidR="00C27A79">
          <w:rPr>
            <w:noProof/>
            <w:webHidden/>
          </w:rPr>
          <w:t>3-25</w:t>
        </w:r>
        <w:r>
          <w:rPr>
            <w:noProof/>
            <w:webHidden/>
          </w:rPr>
          <w:fldChar w:fldCharType="end"/>
        </w:r>
      </w:hyperlink>
    </w:p>
    <w:p w14:paraId="58DD9C57" w14:textId="180BA2A2" w:rsidR="002C7CDF" w:rsidRPr="00207E7B" w:rsidRDefault="002C7CDF">
      <w:pPr>
        <w:pStyle w:val="TOC3"/>
        <w:rPr>
          <w:rFonts w:asciiTheme="minorHAnsi" w:eastAsiaTheme="minorEastAsia" w:hAnsiTheme="minorHAnsi" w:cstheme="minorBidi"/>
          <w:noProof/>
          <w:kern w:val="2"/>
          <w:sz w:val="24"/>
          <w:szCs w:val="24"/>
          <w14:ligatures w14:val="standardContextual"/>
        </w:rPr>
      </w:pPr>
      <w:hyperlink w:anchor="_Toc196143274" w:history="1">
        <w:r w:rsidRPr="001314D4">
          <w:rPr>
            <w:rStyle w:val="Hyperlink"/>
            <w:noProof/>
          </w:rPr>
          <w:t>3.8.1</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Mitigation Measures</w:t>
        </w:r>
        <w:r>
          <w:rPr>
            <w:noProof/>
            <w:webHidden/>
          </w:rPr>
          <w:tab/>
        </w:r>
        <w:r>
          <w:rPr>
            <w:noProof/>
            <w:webHidden/>
          </w:rPr>
          <w:fldChar w:fldCharType="begin"/>
        </w:r>
        <w:r>
          <w:rPr>
            <w:noProof/>
            <w:webHidden/>
          </w:rPr>
          <w:instrText xml:space="preserve"> PAGEREF _Toc196143274 \h </w:instrText>
        </w:r>
        <w:r>
          <w:rPr>
            <w:noProof/>
            <w:webHidden/>
          </w:rPr>
        </w:r>
        <w:r>
          <w:rPr>
            <w:noProof/>
            <w:webHidden/>
          </w:rPr>
          <w:fldChar w:fldCharType="separate"/>
        </w:r>
        <w:r w:rsidR="00C27A79">
          <w:rPr>
            <w:noProof/>
            <w:webHidden/>
          </w:rPr>
          <w:t>3-28</w:t>
        </w:r>
        <w:r>
          <w:rPr>
            <w:noProof/>
            <w:webHidden/>
          </w:rPr>
          <w:fldChar w:fldCharType="end"/>
        </w:r>
      </w:hyperlink>
    </w:p>
    <w:p w14:paraId="48C393CA" w14:textId="4C65D4E9"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75" w:history="1">
        <w:r w:rsidRPr="001314D4">
          <w:rPr>
            <w:rStyle w:val="Hyperlink"/>
            <w:noProof/>
          </w:rPr>
          <w:t>3.9</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Greenhouse Gas Emissions</w:t>
        </w:r>
        <w:r>
          <w:rPr>
            <w:noProof/>
            <w:webHidden/>
          </w:rPr>
          <w:tab/>
        </w:r>
        <w:r>
          <w:rPr>
            <w:noProof/>
            <w:webHidden/>
          </w:rPr>
          <w:fldChar w:fldCharType="begin"/>
        </w:r>
        <w:r>
          <w:rPr>
            <w:noProof/>
            <w:webHidden/>
          </w:rPr>
          <w:instrText xml:space="preserve"> PAGEREF _Toc196143275 \h </w:instrText>
        </w:r>
        <w:r>
          <w:rPr>
            <w:noProof/>
            <w:webHidden/>
          </w:rPr>
        </w:r>
        <w:r>
          <w:rPr>
            <w:noProof/>
            <w:webHidden/>
          </w:rPr>
          <w:fldChar w:fldCharType="separate"/>
        </w:r>
        <w:r w:rsidR="00C27A79">
          <w:rPr>
            <w:noProof/>
            <w:webHidden/>
          </w:rPr>
          <w:t>3-30</w:t>
        </w:r>
        <w:r>
          <w:rPr>
            <w:noProof/>
            <w:webHidden/>
          </w:rPr>
          <w:fldChar w:fldCharType="end"/>
        </w:r>
      </w:hyperlink>
    </w:p>
    <w:p w14:paraId="12099297" w14:textId="660965BD"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76" w:history="1">
        <w:r w:rsidRPr="001314D4">
          <w:rPr>
            <w:rStyle w:val="Hyperlink"/>
            <w:noProof/>
          </w:rPr>
          <w:t>3.10</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Hazards and Hazardous Materials</w:t>
        </w:r>
        <w:r>
          <w:rPr>
            <w:noProof/>
            <w:webHidden/>
          </w:rPr>
          <w:tab/>
        </w:r>
        <w:r>
          <w:rPr>
            <w:noProof/>
            <w:webHidden/>
          </w:rPr>
          <w:fldChar w:fldCharType="begin"/>
        </w:r>
        <w:r>
          <w:rPr>
            <w:noProof/>
            <w:webHidden/>
          </w:rPr>
          <w:instrText xml:space="preserve"> PAGEREF _Toc196143276 \h </w:instrText>
        </w:r>
        <w:r>
          <w:rPr>
            <w:noProof/>
            <w:webHidden/>
          </w:rPr>
        </w:r>
        <w:r>
          <w:rPr>
            <w:noProof/>
            <w:webHidden/>
          </w:rPr>
          <w:fldChar w:fldCharType="separate"/>
        </w:r>
        <w:r w:rsidR="00C27A79">
          <w:rPr>
            <w:noProof/>
            <w:webHidden/>
          </w:rPr>
          <w:t>3-33</w:t>
        </w:r>
        <w:r>
          <w:rPr>
            <w:noProof/>
            <w:webHidden/>
          </w:rPr>
          <w:fldChar w:fldCharType="end"/>
        </w:r>
      </w:hyperlink>
    </w:p>
    <w:p w14:paraId="1449550B" w14:textId="7E2F41ED"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77" w:history="1">
        <w:r w:rsidRPr="001314D4">
          <w:rPr>
            <w:rStyle w:val="Hyperlink"/>
            <w:noProof/>
          </w:rPr>
          <w:t>3.11</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Hydrology and Water Quality</w:t>
        </w:r>
        <w:r>
          <w:rPr>
            <w:noProof/>
            <w:webHidden/>
          </w:rPr>
          <w:tab/>
        </w:r>
        <w:r>
          <w:rPr>
            <w:noProof/>
            <w:webHidden/>
          </w:rPr>
          <w:fldChar w:fldCharType="begin"/>
        </w:r>
        <w:r>
          <w:rPr>
            <w:noProof/>
            <w:webHidden/>
          </w:rPr>
          <w:instrText xml:space="preserve"> PAGEREF _Toc196143277 \h </w:instrText>
        </w:r>
        <w:r>
          <w:rPr>
            <w:noProof/>
            <w:webHidden/>
          </w:rPr>
        </w:r>
        <w:r>
          <w:rPr>
            <w:noProof/>
            <w:webHidden/>
          </w:rPr>
          <w:fldChar w:fldCharType="separate"/>
        </w:r>
        <w:r w:rsidR="00C27A79">
          <w:rPr>
            <w:noProof/>
            <w:webHidden/>
          </w:rPr>
          <w:t>3-36</w:t>
        </w:r>
        <w:r>
          <w:rPr>
            <w:noProof/>
            <w:webHidden/>
          </w:rPr>
          <w:fldChar w:fldCharType="end"/>
        </w:r>
      </w:hyperlink>
    </w:p>
    <w:p w14:paraId="5C504496" w14:textId="243F1A88"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78" w:history="1">
        <w:r w:rsidRPr="001314D4">
          <w:rPr>
            <w:rStyle w:val="Hyperlink"/>
            <w:noProof/>
          </w:rPr>
          <w:t>3.12</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Land Use and Planning</w:t>
        </w:r>
        <w:r>
          <w:rPr>
            <w:noProof/>
            <w:webHidden/>
          </w:rPr>
          <w:tab/>
        </w:r>
        <w:r>
          <w:rPr>
            <w:noProof/>
            <w:webHidden/>
          </w:rPr>
          <w:fldChar w:fldCharType="begin"/>
        </w:r>
        <w:r>
          <w:rPr>
            <w:noProof/>
            <w:webHidden/>
          </w:rPr>
          <w:instrText xml:space="preserve"> PAGEREF _Toc196143278 \h </w:instrText>
        </w:r>
        <w:r>
          <w:rPr>
            <w:noProof/>
            <w:webHidden/>
          </w:rPr>
        </w:r>
        <w:r>
          <w:rPr>
            <w:noProof/>
            <w:webHidden/>
          </w:rPr>
          <w:fldChar w:fldCharType="separate"/>
        </w:r>
        <w:r w:rsidR="00C27A79">
          <w:rPr>
            <w:noProof/>
            <w:webHidden/>
          </w:rPr>
          <w:t>3-43</w:t>
        </w:r>
        <w:r>
          <w:rPr>
            <w:noProof/>
            <w:webHidden/>
          </w:rPr>
          <w:fldChar w:fldCharType="end"/>
        </w:r>
      </w:hyperlink>
    </w:p>
    <w:p w14:paraId="0E64142C" w14:textId="54CAF107"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79" w:history="1">
        <w:r w:rsidRPr="001314D4">
          <w:rPr>
            <w:rStyle w:val="Hyperlink"/>
            <w:noProof/>
          </w:rPr>
          <w:t>3.13</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Mineral Resources</w:t>
        </w:r>
        <w:r>
          <w:rPr>
            <w:noProof/>
            <w:webHidden/>
          </w:rPr>
          <w:tab/>
        </w:r>
        <w:r>
          <w:rPr>
            <w:noProof/>
            <w:webHidden/>
          </w:rPr>
          <w:fldChar w:fldCharType="begin"/>
        </w:r>
        <w:r>
          <w:rPr>
            <w:noProof/>
            <w:webHidden/>
          </w:rPr>
          <w:instrText xml:space="preserve"> PAGEREF _Toc196143279 \h </w:instrText>
        </w:r>
        <w:r>
          <w:rPr>
            <w:noProof/>
            <w:webHidden/>
          </w:rPr>
        </w:r>
        <w:r>
          <w:rPr>
            <w:noProof/>
            <w:webHidden/>
          </w:rPr>
          <w:fldChar w:fldCharType="separate"/>
        </w:r>
        <w:r w:rsidR="00C27A79">
          <w:rPr>
            <w:noProof/>
            <w:webHidden/>
          </w:rPr>
          <w:t>3-48</w:t>
        </w:r>
        <w:r>
          <w:rPr>
            <w:noProof/>
            <w:webHidden/>
          </w:rPr>
          <w:fldChar w:fldCharType="end"/>
        </w:r>
      </w:hyperlink>
    </w:p>
    <w:p w14:paraId="3066A21E" w14:textId="3487D42C"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80" w:history="1">
        <w:r w:rsidRPr="001314D4">
          <w:rPr>
            <w:rStyle w:val="Hyperlink"/>
            <w:noProof/>
          </w:rPr>
          <w:t>3.14</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Noise</w:t>
        </w:r>
        <w:r>
          <w:rPr>
            <w:noProof/>
            <w:webHidden/>
          </w:rPr>
          <w:tab/>
        </w:r>
        <w:r>
          <w:rPr>
            <w:noProof/>
            <w:webHidden/>
          </w:rPr>
          <w:fldChar w:fldCharType="begin"/>
        </w:r>
        <w:r>
          <w:rPr>
            <w:noProof/>
            <w:webHidden/>
          </w:rPr>
          <w:instrText xml:space="preserve"> PAGEREF _Toc196143280 \h </w:instrText>
        </w:r>
        <w:r>
          <w:rPr>
            <w:noProof/>
            <w:webHidden/>
          </w:rPr>
        </w:r>
        <w:r>
          <w:rPr>
            <w:noProof/>
            <w:webHidden/>
          </w:rPr>
          <w:fldChar w:fldCharType="separate"/>
        </w:r>
        <w:r w:rsidR="00C27A79">
          <w:rPr>
            <w:noProof/>
            <w:webHidden/>
          </w:rPr>
          <w:t>3-49</w:t>
        </w:r>
        <w:r>
          <w:rPr>
            <w:noProof/>
            <w:webHidden/>
          </w:rPr>
          <w:fldChar w:fldCharType="end"/>
        </w:r>
      </w:hyperlink>
    </w:p>
    <w:p w14:paraId="6C663356" w14:textId="056E39DD" w:rsidR="002C7CDF" w:rsidRPr="00207E7B" w:rsidRDefault="002C7CDF">
      <w:pPr>
        <w:pStyle w:val="TOC3"/>
        <w:rPr>
          <w:rFonts w:asciiTheme="minorHAnsi" w:eastAsiaTheme="minorEastAsia" w:hAnsiTheme="minorHAnsi" w:cstheme="minorBidi"/>
          <w:noProof/>
          <w:kern w:val="2"/>
          <w:sz w:val="24"/>
          <w:szCs w:val="24"/>
          <w14:ligatures w14:val="standardContextual"/>
        </w:rPr>
      </w:pPr>
      <w:hyperlink w:anchor="_Toc196143281" w:history="1">
        <w:r w:rsidRPr="001314D4">
          <w:rPr>
            <w:rStyle w:val="Hyperlink"/>
            <w:noProof/>
          </w:rPr>
          <w:t>3.14.1</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Short-Term Construction Noise</w:t>
        </w:r>
        <w:r>
          <w:rPr>
            <w:noProof/>
            <w:webHidden/>
          </w:rPr>
          <w:tab/>
        </w:r>
        <w:r>
          <w:rPr>
            <w:noProof/>
            <w:webHidden/>
          </w:rPr>
          <w:fldChar w:fldCharType="begin"/>
        </w:r>
        <w:r>
          <w:rPr>
            <w:noProof/>
            <w:webHidden/>
          </w:rPr>
          <w:instrText xml:space="preserve"> PAGEREF _Toc196143281 \h </w:instrText>
        </w:r>
        <w:r>
          <w:rPr>
            <w:noProof/>
            <w:webHidden/>
          </w:rPr>
        </w:r>
        <w:r>
          <w:rPr>
            <w:noProof/>
            <w:webHidden/>
          </w:rPr>
          <w:fldChar w:fldCharType="separate"/>
        </w:r>
        <w:r w:rsidR="00C27A79">
          <w:rPr>
            <w:noProof/>
            <w:webHidden/>
          </w:rPr>
          <w:t>3-49</w:t>
        </w:r>
        <w:r>
          <w:rPr>
            <w:noProof/>
            <w:webHidden/>
          </w:rPr>
          <w:fldChar w:fldCharType="end"/>
        </w:r>
      </w:hyperlink>
    </w:p>
    <w:p w14:paraId="27CC4D4D" w14:textId="72E7B356" w:rsidR="002C7CDF" w:rsidRPr="00207E7B" w:rsidRDefault="002C7CDF">
      <w:pPr>
        <w:pStyle w:val="TOC3"/>
        <w:rPr>
          <w:rFonts w:asciiTheme="minorHAnsi" w:eastAsiaTheme="minorEastAsia" w:hAnsiTheme="minorHAnsi" w:cstheme="minorBidi"/>
          <w:noProof/>
          <w:kern w:val="2"/>
          <w:sz w:val="24"/>
          <w:szCs w:val="24"/>
          <w14:ligatures w14:val="standardContextual"/>
        </w:rPr>
      </w:pPr>
      <w:hyperlink w:anchor="_Toc196143282" w:history="1">
        <w:r w:rsidRPr="001314D4">
          <w:rPr>
            <w:rStyle w:val="Hyperlink"/>
            <w:noProof/>
          </w:rPr>
          <w:t>3.14.2</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Long-Term Operational Noise</w:t>
        </w:r>
        <w:r>
          <w:rPr>
            <w:noProof/>
            <w:webHidden/>
          </w:rPr>
          <w:tab/>
        </w:r>
        <w:r>
          <w:rPr>
            <w:noProof/>
            <w:webHidden/>
          </w:rPr>
          <w:fldChar w:fldCharType="begin"/>
        </w:r>
        <w:r>
          <w:rPr>
            <w:noProof/>
            <w:webHidden/>
          </w:rPr>
          <w:instrText xml:space="preserve"> PAGEREF _Toc196143282 \h </w:instrText>
        </w:r>
        <w:r>
          <w:rPr>
            <w:noProof/>
            <w:webHidden/>
          </w:rPr>
        </w:r>
        <w:r>
          <w:rPr>
            <w:noProof/>
            <w:webHidden/>
          </w:rPr>
          <w:fldChar w:fldCharType="separate"/>
        </w:r>
        <w:r w:rsidR="00C27A79">
          <w:rPr>
            <w:noProof/>
            <w:webHidden/>
          </w:rPr>
          <w:t>3-51</w:t>
        </w:r>
        <w:r>
          <w:rPr>
            <w:noProof/>
            <w:webHidden/>
          </w:rPr>
          <w:fldChar w:fldCharType="end"/>
        </w:r>
      </w:hyperlink>
    </w:p>
    <w:p w14:paraId="63BE3B8B" w14:textId="1D897D57"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83" w:history="1">
        <w:r w:rsidRPr="001314D4">
          <w:rPr>
            <w:rStyle w:val="Hyperlink"/>
            <w:noProof/>
          </w:rPr>
          <w:t>3.15</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Population and Housing</w:t>
        </w:r>
        <w:r>
          <w:rPr>
            <w:noProof/>
            <w:webHidden/>
          </w:rPr>
          <w:tab/>
        </w:r>
        <w:r>
          <w:rPr>
            <w:noProof/>
            <w:webHidden/>
          </w:rPr>
          <w:fldChar w:fldCharType="begin"/>
        </w:r>
        <w:r>
          <w:rPr>
            <w:noProof/>
            <w:webHidden/>
          </w:rPr>
          <w:instrText xml:space="preserve"> PAGEREF _Toc196143283 \h </w:instrText>
        </w:r>
        <w:r>
          <w:rPr>
            <w:noProof/>
            <w:webHidden/>
          </w:rPr>
        </w:r>
        <w:r>
          <w:rPr>
            <w:noProof/>
            <w:webHidden/>
          </w:rPr>
          <w:fldChar w:fldCharType="separate"/>
        </w:r>
        <w:r w:rsidR="00C27A79">
          <w:rPr>
            <w:noProof/>
            <w:webHidden/>
          </w:rPr>
          <w:t>3-53</w:t>
        </w:r>
        <w:r>
          <w:rPr>
            <w:noProof/>
            <w:webHidden/>
          </w:rPr>
          <w:fldChar w:fldCharType="end"/>
        </w:r>
      </w:hyperlink>
    </w:p>
    <w:p w14:paraId="13FF22A8" w14:textId="3A496A16"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84" w:history="1">
        <w:r w:rsidRPr="001314D4">
          <w:rPr>
            <w:rStyle w:val="Hyperlink"/>
            <w:noProof/>
          </w:rPr>
          <w:t>3.16</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Public Services</w:t>
        </w:r>
        <w:r>
          <w:rPr>
            <w:noProof/>
            <w:webHidden/>
          </w:rPr>
          <w:tab/>
        </w:r>
        <w:r>
          <w:rPr>
            <w:noProof/>
            <w:webHidden/>
          </w:rPr>
          <w:fldChar w:fldCharType="begin"/>
        </w:r>
        <w:r>
          <w:rPr>
            <w:noProof/>
            <w:webHidden/>
          </w:rPr>
          <w:instrText xml:space="preserve"> PAGEREF _Toc196143284 \h </w:instrText>
        </w:r>
        <w:r>
          <w:rPr>
            <w:noProof/>
            <w:webHidden/>
          </w:rPr>
        </w:r>
        <w:r>
          <w:rPr>
            <w:noProof/>
            <w:webHidden/>
          </w:rPr>
          <w:fldChar w:fldCharType="separate"/>
        </w:r>
        <w:r w:rsidR="00C27A79">
          <w:rPr>
            <w:noProof/>
            <w:webHidden/>
          </w:rPr>
          <w:t>3-54</w:t>
        </w:r>
        <w:r>
          <w:rPr>
            <w:noProof/>
            <w:webHidden/>
          </w:rPr>
          <w:fldChar w:fldCharType="end"/>
        </w:r>
      </w:hyperlink>
    </w:p>
    <w:p w14:paraId="3DE154BB" w14:textId="6237CA82"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85" w:history="1">
        <w:r w:rsidRPr="001314D4">
          <w:rPr>
            <w:rStyle w:val="Hyperlink"/>
            <w:noProof/>
          </w:rPr>
          <w:t>3.17</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Recreation</w:t>
        </w:r>
        <w:r>
          <w:rPr>
            <w:noProof/>
            <w:webHidden/>
          </w:rPr>
          <w:tab/>
        </w:r>
        <w:r>
          <w:rPr>
            <w:noProof/>
            <w:webHidden/>
          </w:rPr>
          <w:fldChar w:fldCharType="begin"/>
        </w:r>
        <w:r>
          <w:rPr>
            <w:noProof/>
            <w:webHidden/>
          </w:rPr>
          <w:instrText xml:space="preserve"> PAGEREF _Toc196143285 \h </w:instrText>
        </w:r>
        <w:r>
          <w:rPr>
            <w:noProof/>
            <w:webHidden/>
          </w:rPr>
        </w:r>
        <w:r>
          <w:rPr>
            <w:noProof/>
            <w:webHidden/>
          </w:rPr>
          <w:fldChar w:fldCharType="separate"/>
        </w:r>
        <w:r w:rsidR="00C27A79">
          <w:rPr>
            <w:noProof/>
            <w:webHidden/>
          </w:rPr>
          <w:t>3-56</w:t>
        </w:r>
        <w:r>
          <w:rPr>
            <w:noProof/>
            <w:webHidden/>
          </w:rPr>
          <w:fldChar w:fldCharType="end"/>
        </w:r>
      </w:hyperlink>
    </w:p>
    <w:p w14:paraId="087C71A3" w14:textId="4686F6E8"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86" w:history="1">
        <w:r w:rsidRPr="001314D4">
          <w:rPr>
            <w:rStyle w:val="Hyperlink"/>
            <w:noProof/>
          </w:rPr>
          <w:t>3.18</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Transportation</w:t>
        </w:r>
        <w:r>
          <w:rPr>
            <w:noProof/>
            <w:webHidden/>
          </w:rPr>
          <w:tab/>
        </w:r>
        <w:r>
          <w:rPr>
            <w:noProof/>
            <w:webHidden/>
          </w:rPr>
          <w:fldChar w:fldCharType="begin"/>
        </w:r>
        <w:r>
          <w:rPr>
            <w:noProof/>
            <w:webHidden/>
          </w:rPr>
          <w:instrText xml:space="preserve"> PAGEREF _Toc196143286 \h </w:instrText>
        </w:r>
        <w:r>
          <w:rPr>
            <w:noProof/>
            <w:webHidden/>
          </w:rPr>
        </w:r>
        <w:r>
          <w:rPr>
            <w:noProof/>
            <w:webHidden/>
          </w:rPr>
          <w:fldChar w:fldCharType="separate"/>
        </w:r>
        <w:r w:rsidR="00C27A79">
          <w:rPr>
            <w:noProof/>
            <w:webHidden/>
          </w:rPr>
          <w:t>3-57</w:t>
        </w:r>
        <w:r>
          <w:rPr>
            <w:noProof/>
            <w:webHidden/>
          </w:rPr>
          <w:fldChar w:fldCharType="end"/>
        </w:r>
      </w:hyperlink>
    </w:p>
    <w:p w14:paraId="29203CAE" w14:textId="1C91C9FA"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87" w:history="1">
        <w:r w:rsidRPr="001314D4">
          <w:rPr>
            <w:rStyle w:val="Hyperlink"/>
            <w:noProof/>
          </w:rPr>
          <w:t>3.19</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Tribal Cultural Resources</w:t>
        </w:r>
        <w:r>
          <w:rPr>
            <w:noProof/>
            <w:webHidden/>
          </w:rPr>
          <w:tab/>
        </w:r>
        <w:r>
          <w:rPr>
            <w:noProof/>
            <w:webHidden/>
          </w:rPr>
          <w:fldChar w:fldCharType="begin"/>
        </w:r>
        <w:r>
          <w:rPr>
            <w:noProof/>
            <w:webHidden/>
          </w:rPr>
          <w:instrText xml:space="preserve"> PAGEREF _Toc196143287 \h </w:instrText>
        </w:r>
        <w:r>
          <w:rPr>
            <w:noProof/>
            <w:webHidden/>
          </w:rPr>
        </w:r>
        <w:r>
          <w:rPr>
            <w:noProof/>
            <w:webHidden/>
          </w:rPr>
          <w:fldChar w:fldCharType="separate"/>
        </w:r>
        <w:r w:rsidR="00C27A79">
          <w:rPr>
            <w:noProof/>
            <w:webHidden/>
          </w:rPr>
          <w:t>3-59</w:t>
        </w:r>
        <w:r>
          <w:rPr>
            <w:noProof/>
            <w:webHidden/>
          </w:rPr>
          <w:fldChar w:fldCharType="end"/>
        </w:r>
      </w:hyperlink>
    </w:p>
    <w:p w14:paraId="54C4971B" w14:textId="76E1D756" w:rsidR="002C7CDF" w:rsidRPr="00207E7B" w:rsidRDefault="002C7CDF">
      <w:pPr>
        <w:pStyle w:val="TOC3"/>
        <w:rPr>
          <w:rFonts w:asciiTheme="minorHAnsi" w:eastAsiaTheme="minorEastAsia" w:hAnsiTheme="minorHAnsi" w:cstheme="minorBidi"/>
          <w:noProof/>
          <w:kern w:val="2"/>
          <w:sz w:val="24"/>
          <w:szCs w:val="24"/>
          <w14:ligatures w14:val="standardContextual"/>
        </w:rPr>
      </w:pPr>
      <w:hyperlink w:anchor="_Toc196143288" w:history="1">
        <w:r w:rsidRPr="001314D4">
          <w:rPr>
            <w:rStyle w:val="Hyperlink"/>
            <w:noProof/>
          </w:rPr>
          <w:t>3.19.1</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Tribal Outreach</w:t>
        </w:r>
        <w:r>
          <w:rPr>
            <w:noProof/>
            <w:webHidden/>
          </w:rPr>
          <w:tab/>
        </w:r>
        <w:r>
          <w:rPr>
            <w:noProof/>
            <w:webHidden/>
          </w:rPr>
          <w:fldChar w:fldCharType="begin"/>
        </w:r>
        <w:r>
          <w:rPr>
            <w:noProof/>
            <w:webHidden/>
          </w:rPr>
          <w:instrText xml:space="preserve"> PAGEREF _Toc196143288 \h </w:instrText>
        </w:r>
        <w:r>
          <w:rPr>
            <w:noProof/>
            <w:webHidden/>
          </w:rPr>
        </w:r>
        <w:r>
          <w:rPr>
            <w:noProof/>
            <w:webHidden/>
          </w:rPr>
          <w:fldChar w:fldCharType="separate"/>
        </w:r>
        <w:r w:rsidR="00C27A79">
          <w:rPr>
            <w:noProof/>
            <w:webHidden/>
          </w:rPr>
          <w:t>3-60</w:t>
        </w:r>
        <w:r>
          <w:rPr>
            <w:noProof/>
            <w:webHidden/>
          </w:rPr>
          <w:fldChar w:fldCharType="end"/>
        </w:r>
      </w:hyperlink>
    </w:p>
    <w:p w14:paraId="14E5D3FB" w14:textId="46C892A6"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89" w:history="1">
        <w:r w:rsidRPr="001314D4">
          <w:rPr>
            <w:rStyle w:val="Hyperlink"/>
            <w:noProof/>
          </w:rPr>
          <w:t>3.20</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Utilities and Service Systems</w:t>
        </w:r>
        <w:r>
          <w:rPr>
            <w:noProof/>
            <w:webHidden/>
          </w:rPr>
          <w:tab/>
        </w:r>
        <w:r>
          <w:rPr>
            <w:noProof/>
            <w:webHidden/>
          </w:rPr>
          <w:fldChar w:fldCharType="begin"/>
        </w:r>
        <w:r>
          <w:rPr>
            <w:noProof/>
            <w:webHidden/>
          </w:rPr>
          <w:instrText xml:space="preserve"> PAGEREF _Toc196143289 \h </w:instrText>
        </w:r>
        <w:r>
          <w:rPr>
            <w:noProof/>
            <w:webHidden/>
          </w:rPr>
        </w:r>
        <w:r>
          <w:rPr>
            <w:noProof/>
            <w:webHidden/>
          </w:rPr>
          <w:fldChar w:fldCharType="separate"/>
        </w:r>
        <w:r w:rsidR="00C27A79">
          <w:rPr>
            <w:noProof/>
            <w:webHidden/>
          </w:rPr>
          <w:t>3-62</w:t>
        </w:r>
        <w:r>
          <w:rPr>
            <w:noProof/>
            <w:webHidden/>
          </w:rPr>
          <w:fldChar w:fldCharType="end"/>
        </w:r>
      </w:hyperlink>
    </w:p>
    <w:p w14:paraId="5002109C" w14:textId="2465CB1C"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90" w:history="1">
        <w:r w:rsidRPr="001314D4">
          <w:rPr>
            <w:rStyle w:val="Hyperlink"/>
            <w:noProof/>
          </w:rPr>
          <w:t>3.21</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Wildfire</w:t>
        </w:r>
        <w:r>
          <w:rPr>
            <w:noProof/>
            <w:webHidden/>
          </w:rPr>
          <w:tab/>
        </w:r>
        <w:r>
          <w:rPr>
            <w:noProof/>
            <w:webHidden/>
          </w:rPr>
          <w:fldChar w:fldCharType="begin"/>
        </w:r>
        <w:r>
          <w:rPr>
            <w:noProof/>
            <w:webHidden/>
          </w:rPr>
          <w:instrText xml:space="preserve"> PAGEREF _Toc196143290 \h </w:instrText>
        </w:r>
        <w:r>
          <w:rPr>
            <w:noProof/>
            <w:webHidden/>
          </w:rPr>
        </w:r>
        <w:r>
          <w:rPr>
            <w:noProof/>
            <w:webHidden/>
          </w:rPr>
          <w:fldChar w:fldCharType="separate"/>
        </w:r>
        <w:r w:rsidR="00C27A79">
          <w:rPr>
            <w:noProof/>
            <w:webHidden/>
          </w:rPr>
          <w:t>3-64</w:t>
        </w:r>
        <w:r>
          <w:rPr>
            <w:noProof/>
            <w:webHidden/>
          </w:rPr>
          <w:fldChar w:fldCharType="end"/>
        </w:r>
      </w:hyperlink>
    </w:p>
    <w:p w14:paraId="7A4414FF" w14:textId="2567FF92"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91" w:history="1">
        <w:r w:rsidRPr="001314D4">
          <w:rPr>
            <w:rStyle w:val="Hyperlink"/>
            <w:noProof/>
          </w:rPr>
          <w:t>3.22</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Mandatory Findings of Significance</w:t>
        </w:r>
        <w:r>
          <w:rPr>
            <w:noProof/>
            <w:webHidden/>
          </w:rPr>
          <w:tab/>
        </w:r>
        <w:r>
          <w:rPr>
            <w:noProof/>
            <w:webHidden/>
          </w:rPr>
          <w:fldChar w:fldCharType="begin"/>
        </w:r>
        <w:r>
          <w:rPr>
            <w:noProof/>
            <w:webHidden/>
          </w:rPr>
          <w:instrText xml:space="preserve"> PAGEREF _Toc196143291 \h </w:instrText>
        </w:r>
        <w:r>
          <w:rPr>
            <w:noProof/>
            <w:webHidden/>
          </w:rPr>
        </w:r>
        <w:r>
          <w:rPr>
            <w:noProof/>
            <w:webHidden/>
          </w:rPr>
          <w:fldChar w:fldCharType="separate"/>
        </w:r>
        <w:r w:rsidR="00C27A79">
          <w:rPr>
            <w:noProof/>
            <w:webHidden/>
          </w:rPr>
          <w:t>3-66</w:t>
        </w:r>
        <w:r>
          <w:rPr>
            <w:noProof/>
            <w:webHidden/>
          </w:rPr>
          <w:fldChar w:fldCharType="end"/>
        </w:r>
      </w:hyperlink>
    </w:p>
    <w:p w14:paraId="20E68329" w14:textId="00110EF0" w:rsidR="002C7CDF" w:rsidRPr="00207E7B" w:rsidRDefault="002C7CDF">
      <w:pPr>
        <w:pStyle w:val="TOC1"/>
        <w:rPr>
          <w:rFonts w:asciiTheme="minorHAnsi" w:eastAsiaTheme="minorEastAsia" w:hAnsiTheme="minorHAnsi" w:cstheme="minorBidi"/>
          <w:b w:val="0"/>
          <w:kern w:val="2"/>
          <w:sz w:val="24"/>
          <w:szCs w:val="24"/>
          <w:lang w:eastAsia="en-US"/>
          <w14:ligatures w14:val="standardContextual"/>
        </w:rPr>
      </w:pPr>
      <w:hyperlink w:anchor="_Toc196143292" w:history="1">
        <w:r w:rsidRPr="001314D4">
          <w:rPr>
            <w:rStyle w:val="Hyperlink"/>
          </w:rPr>
          <w:t>4</w:t>
        </w:r>
        <w:r w:rsidRPr="00207E7B">
          <w:rPr>
            <w:rFonts w:asciiTheme="minorHAnsi" w:eastAsiaTheme="minorEastAsia" w:hAnsiTheme="minorHAnsi" w:cstheme="minorBidi"/>
            <w:b w:val="0"/>
            <w:kern w:val="2"/>
            <w:sz w:val="24"/>
            <w:szCs w:val="24"/>
            <w:lang w:eastAsia="en-US"/>
            <w14:ligatures w14:val="standardContextual"/>
          </w:rPr>
          <w:tab/>
        </w:r>
        <w:r w:rsidRPr="001314D4">
          <w:rPr>
            <w:rStyle w:val="Hyperlink"/>
          </w:rPr>
          <w:t>List of Preparers</w:t>
        </w:r>
        <w:r>
          <w:rPr>
            <w:webHidden/>
          </w:rPr>
          <w:tab/>
        </w:r>
        <w:r>
          <w:rPr>
            <w:webHidden/>
          </w:rPr>
          <w:fldChar w:fldCharType="begin"/>
        </w:r>
        <w:r>
          <w:rPr>
            <w:webHidden/>
          </w:rPr>
          <w:instrText xml:space="preserve"> PAGEREF _Toc196143292 \h </w:instrText>
        </w:r>
        <w:r>
          <w:rPr>
            <w:webHidden/>
          </w:rPr>
        </w:r>
        <w:r>
          <w:rPr>
            <w:webHidden/>
          </w:rPr>
          <w:fldChar w:fldCharType="separate"/>
        </w:r>
        <w:r w:rsidR="00C27A79">
          <w:rPr>
            <w:webHidden/>
          </w:rPr>
          <w:t>4-1</w:t>
        </w:r>
        <w:r>
          <w:rPr>
            <w:webHidden/>
          </w:rPr>
          <w:fldChar w:fldCharType="end"/>
        </w:r>
      </w:hyperlink>
    </w:p>
    <w:p w14:paraId="46426D92" w14:textId="4D4B3A1A"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93" w:history="1">
        <w:r w:rsidRPr="001314D4">
          <w:rPr>
            <w:rStyle w:val="Hyperlink"/>
            <w:noProof/>
          </w:rPr>
          <w:t>4.1</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Riverside County Regional Park and Open-Space District</w:t>
        </w:r>
        <w:r>
          <w:rPr>
            <w:noProof/>
            <w:webHidden/>
          </w:rPr>
          <w:tab/>
        </w:r>
        <w:r>
          <w:rPr>
            <w:noProof/>
            <w:webHidden/>
          </w:rPr>
          <w:fldChar w:fldCharType="begin"/>
        </w:r>
        <w:r>
          <w:rPr>
            <w:noProof/>
            <w:webHidden/>
          </w:rPr>
          <w:instrText xml:space="preserve"> PAGEREF _Toc196143293 \h </w:instrText>
        </w:r>
        <w:r>
          <w:rPr>
            <w:noProof/>
            <w:webHidden/>
          </w:rPr>
        </w:r>
        <w:r>
          <w:rPr>
            <w:noProof/>
            <w:webHidden/>
          </w:rPr>
          <w:fldChar w:fldCharType="separate"/>
        </w:r>
        <w:r w:rsidR="00C27A79">
          <w:rPr>
            <w:noProof/>
            <w:webHidden/>
          </w:rPr>
          <w:t>4-1</w:t>
        </w:r>
        <w:r>
          <w:rPr>
            <w:noProof/>
            <w:webHidden/>
          </w:rPr>
          <w:fldChar w:fldCharType="end"/>
        </w:r>
      </w:hyperlink>
    </w:p>
    <w:p w14:paraId="7D726449" w14:textId="6C1EF28D"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94" w:history="1">
        <w:r w:rsidRPr="001314D4">
          <w:rPr>
            <w:rStyle w:val="Hyperlink"/>
            <w:noProof/>
          </w:rPr>
          <w:t>4.2</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Riverside County Transportation Commission</w:t>
        </w:r>
        <w:r>
          <w:rPr>
            <w:noProof/>
            <w:webHidden/>
          </w:rPr>
          <w:tab/>
        </w:r>
        <w:r>
          <w:rPr>
            <w:noProof/>
            <w:webHidden/>
          </w:rPr>
          <w:fldChar w:fldCharType="begin"/>
        </w:r>
        <w:r>
          <w:rPr>
            <w:noProof/>
            <w:webHidden/>
          </w:rPr>
          <w:instrText xml:space="preserve"> PAGEREF _Toc196143294 \h </w:instrText>
        </w:r>
        <w:r>
          <w:rPr>
            <w:noProof/>
            <w:webHidden/>
          </w:rPr>
        </w:r>
        <w:r>
          <w:rPr>
            <w:noProof/>
            <w:webHidden/>
          </w:rPr>
          <w:fldChar w:fldCharType="separate"/>
        </w:r>
        <w:r w:rsidR="00C27A79">
          <w:rPr>
            <w:noProof/>
            <w:webHidden/>
          </w:rPr>
          <w:t>4-1</w:t>
        </w:r>
        <w:r>
          <w:rPr>
            <w:noProof/>
            <w:webHidden/>
          </w:rPr>
          <w:fldChar w:fldCharType="end"/>
        </w:r>
      </w:hyperlink>
    </w:p>
    <w:p w14:paraId="287E3417" w14:textId="511D34D4"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95" w:history="1">
        <w:r w:rsidRPr="001314D4">
          <w:rPr>
            <w:rStyle w:val="Hyperlink"/>
            <w:noProof/>
          </w:rPr>
          <w:t>4.3</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Stantec Consulting Services Inc.</w:t>
        </w:r>
        <w:r>
          <w:rPr>
            <w:noProof/>
            <w:webHidden/>
          </w:rPr>
          <w:tab/>
        </w:r>
        <w:r>
          <w:rPr>
            <w:noProof/>
            <w:webHidden/>
          </w:rPr>
          <w:fldChar w:fldCharType="begin"/>
        </w:r>
        <w:r>
          <w:rPr>
            <w:noProof/>
            <w:webHidden/>
          </w:rPr>
          <w:instrText xml:space="preserve"> PAGEREF _Toc196143295 \h </w:instrText>
        </w:r>
        <w:r>
          <w:rPr>
            <w:noProof/>
            <w:webHidden/>
          </w:rPr>
        </w:r>
        <w:r>
          <w:rPr>
            <w:noProof/>
            <w:webHidden/>
          </w:rPr>
          <w:fldChar w:fldCharType="separate"/>
        </w:r>
        <w:r w:rsidR="00C27A79">
          <w:rPr>
            <w:noProof/>
            <w:webHidden/>
          </w:rPr>
          <w:t>4-1</w:t>
        </w:r>
        <w:r>
          <w:rPr>
            <w:noProof/>
            <w:webHidden/>
          </w:rPr>
          <w:fldChar w:fldCharType="end"/>
        </w:r>
      </w:hyperlink>
    </w:p>
    <w:p w14:paraId="0CA11BAB" w14:textId="2653CFC8" w:rsidR="002C7CDF" w:rsidRPr="00207E7B" w:rsidRDefault="002C7CDF">
      <w:pPr>
        <w:pStyle w:val="TOC2"/>
        <w:rPr>
          <w:rFonts w:asciiTheme="minorHAnsi" w:eastAsiaTheme="minorEastAsia" w:hAnsiTheme="minorHAnsi" w:cstheme="minorBidi"/>
          <w:noProof/>
          <w:kern w:val="2"/>
          <w:sz w:val="24"/>
          <w:szCs w:val="24"/>
          <w14:ligatures w14:val="standardContextual"/>
        </w:rPr>
      </w:pPr>
      <w:hyperlink w:anchor="_Toc196143296" w:history="1">
        <w:r w:rsidRPr="001314D4">
          <w:rPr>
            <w:rStyle w:val="Hyperlink"/>
            <w:noProof/>
          </w:rPr>
          <w:t>4.4</w:t>
        </w:r>
        <w:r w:rsidRPr="00207E7B">
          <w:rPr>
            <w:rFonts w:asciiTheme="minorHAnsi" w:eastAsiaTheme="minorEastAsia" w:hAnsiTheme="minorHAnsi" w:cstheme="minorBidi"/>
            <w:noProof/>
            <w:kern w:val="2"/>
            <w:sz w:val="24"/>
            <w:szCs w:val="24"/>
            <w14:ligatures w14:val="standardContextual"/>
          </w:rPr>
          <w:tab/>
        </w:r>
        <w:r w:rsidRPr="001314D4">
          <w:rPr>
            <w:rStyle w:val="Hyperlink"/>
            <w:noProof/>
          </w:rPr>
          <w:t>Hernandez Environmental Services</w:t>
        </w:r>
        <w:r>
          <w:rPr>
            <w:noProof/>
            <w:webHidden/>
          </w:rPr>
          <w:tab/>
        </w:r>
        <w:r>
          <w:rPr>
            <w:noProof/>
            <w:webHidden/>
          </w:rPr>
          <w:fldChar w:fldCharType="begin"/>
        </w:r>
        <w:r>
          <w:rPr>
            <w:noProof/>
            <w:webHidden/>
          </w:rPr>
          <w:instrText xml:space="preserve"> PAGEREF _Toc196143296 \h </w:instrText>
        </w:r>
        <w:r>
          <w:rPr>
            <w:noProof/>
            <w:webHidden/>
          </w:rPr>
        </w:r>
        <w:r>
          <w:rPr>
            <w:noProof/>
            <w:webHidden/>
          </w:rPr>
          <w:fldChar w:fldCharType="separate"/>
        </w:r>
        <w:r w:rsidR="00C27A79">
          <w:rPr>
            <w:noProof/>
            <w:webHidden/>
          </w:rPr>
          <w:t>4-1</w:t>
        </w:r>
        <w:r>
          <w:rPr>
            <w:noProof/>
            <w:webHidden/>
          </w:rPr>
          <w:fldChar w:fldCharType="end"/>
        </w:r>
      </w:hyperlink>
    </w:p>
    <w:p w14:paraId="1BAF2346" w14:textId="3C6C76F7" w:rsidR="002C7CDF" w:rsidRPr="00207E7B" w:rsidRDefault="002C7CDF">
      <w:pPr>
        <w:pStyle w:val="TOC1"/>
        <w:rPr>
          <w:rFonts w:asciiTheme="minorHAnsi" w:eastAsiaTheme="minorEastAsia" w:hAnsiTheme="minorHAnsi" w:cstheme="minorBidi"/>
          <w:b w:val="0"/>
          <w:kern w:val="2"/>
          <w:sz w:val="24"/>
          <w:szCs w:val="24"/>
          <w:lang w:eastAsia="en-US"/>
          <w14:ligatures w14:val="standardContextual"/>
        </w:rPr>
      </w:pPr>
      <w:hyperlink w:anchor="_Toc196143297" w:history="1">
        <w:r w:rsidRPr="001314D4">
          <w:rPr>
            <w:rStyle w:val="Hyperlink"/>
          </w:rPr>
          <w:t>5</w:t>
        </w:r>
        <w:r w:rsidRPr="00207E7B">
          <w:rPr>
            <w:rFonts w:asciiTheme="minorHAnsi" w:eastAsiaTheme="minorEastAsia" w:hAnsiTheme="minorHAnsi" w:cstheme="minorBidi"/>
            <w:b w:val="0"/>
            <w:kern w:val="2"/>
            <w:sz w:val="24"/>
            <w:szCs w:val="24"/>
            <w:lang w:eastAsia="en-US"/>
            <w14:ligatures w14:val="standardContextual"/>
          </w:rPr>
          <w:tab/>
        </w:r>
        <w:r w:rsidRPr="001314D4">
          <w:rPr>
            <w:rStyle w:val="Hyperlink"/>
          </w:rPr>
          <w:t>References</w:t>
        </w:r>
        <w:r>
          <w:rPr>
            <w:webHidden/>
          </w:rPr>
          <w:tab/>
        </w:r>
        <w:r>
          <w:rPr>
            <w:webHidden/>
          </w:rPr>
          <w:fldChar w:fldCharType="begin"/>
        </w:r>
        <w:r>
          <w:rPr>
            <w:webHidden/>
          </w:rPr>
          <w:instrText xml:space="preserve"> PAGEREF _Toc196143297 \h </w:instrText>
        </w:r>
        <w:r>
          <w:rPr>
            <w:webHidden/>
          </w:rPr>
        </w:r>
        <w:r>
          <w:rPr>
            <w:webHidden/>
          </w:rPr>
          <w:fldChar w:fldCharType="separate"/>
        </w:r>
        <w:r w:rsidR="00C27A79">
          <w:rPr>
            <w:webHidden/>
          </w:rPr>
          <w:t>5-1</w:t>
        </w:r>
        <w:r>
          <w:rPr>
            <w:webHidden/>
          </w:rPr>
          <w:fldChar w:fldCharType="end"/>
        </w:r>
      </w:hyperlink>
    </w:p>
    <w:p w14:paraId="2B19504D" w14:textId="28E8F817" w:rsidR="00164B01" w:rsidRPr="00207E7B" w:rsidRDefault="00B15CCB" w:rsidP="005A7539">
      <w:pPr>
        <w:pStyle w:val="TOCHeading1"/>
        <w:rPr>
          <w:rFonts w:asciiTheme="majorHAnsi" w:eastAsiaTheme="majorEastAsia" w:hAnsiTheme="majorHAnsi"/>
        </w:rPr>
      </w:pPr>
      <w:r w:rsidRPr="00553C96">
        <w:rPr>
          <w:rFonts w:ascii="Arial" w:hAnsi="Arial" w:cs="Times New Roman"/>
          <w:bCs/>
          <w:sz w:val="22"/>
          <w:szCs w:val="22"/>
        </w:rPr>
        <w:fldChar w:fldCharType="end"/>
      </w:r>
      <w:r w:rsidR="00164B01" w:rsidRPr="00207E7B">
        <w:rPr>
          <w:rFonts w:asciiTheme="majorHAnsi" w:eastAsiaTheme="majorEastAsia" w:hAnsiTheme="majorHAnsi"/>
        </w:rPr>
        <w:t>List of Tables</w:t>
      </w:r>
    </w:p>
    <w:p w14:paraId="65FEF595" w14:textId="7E2912FF" w:rsidR="002C7CDF" w:rsidRPr="00207E7B" w:rsidRDefault="002F7BA9">
      <w:pPr>
        <w:pStyle w:val="TableofFigures"/>
        <w:rPr>
          <w:rFonts w:asciiTheme="minorHAnsi" w:eastAsiaTheme="minorEastAsia" w:hAnsiTheme="minorHAnsi" w:cstheme="minorBidi"/>
          <w:kern w:val="2"/>
          <w:sz w:val="24"/>
          <w:szCs w:val="24"/>
          <w:lang w:eastAsia="en-US"/>
          <w14:ligatures w14:val="standardContextual"/>
        </w:rPr>
      </w:pPr>
      <w:r w:rsidRPr="00553C96">
        <w:rPr>
          <w:rFonts w:ascii="Georgia" w:hAnsi="Georgia"/>
          <w:noProof w:val="0"/>
          <w:szCs w:val="24"/>
        </w:rPr>
        <w:fldChar w:fldCharType="begin"/>
      </w:r>
      <w:r w:rsidRPr="00553C96">
        <w:rPr>
          <w:rFonts w:ascii="Georgia" w:hAnsi="Georgia"/>
          <w:noProof w:val="0"/>
        </w:rPr>
        <w:instrText xml:space="preserve"> TOC \h \z \t "Table Title" \c </w:instrText>
      </w:r>
      <w:r w:rsidRPr="00553C96">
        <w:rPr>
          <w:rFonts w:ascii="Georgia" w:hAnsi="Georgia"/>
          <w:noProof w:val="0"/>
          <w:szCs w:val="24"/>
        </w:rPr>
        <w:fldChar w:fldCharType="separate"/>
      </w:r>
      <w:hyperlink w:anchor="_Toc196143298" w:history="1">
        <w:r w:rsidR="002C7CDF" w:rsidRPr="00CF1B65">
          <w:rPr>
            <w:rStyle w:val="Hyperlink"/>
          </w:rPr>
          <w:t>Table 1.</w:t>
        </w:r>
        <w:r w:rsidR="002C7CDF" w:rsidRPr="00207E7B">
          <w:rPr>
            <w:rFonts w:asciiTheme="minorHAnsi" w:eastAsiaTheme="minorEastAsia" w:hAnsiTheme="minorHAnsi" w:cstheme="minorBidi"/>
            <w:kern w:val="2"/>
            <w:sz w:val="24"/>
            <w:szCs w:val="24"/>
            <w:lang w:eastAsia="en-US"/>
            <w14:ligatures w14:val="standardContextual"/>
          </w:rPr>
          <w:tab/>
        </w:r>
        <w:r w:rsidR="002C7CDF" w:rsidRPr="00CF1B65">
          <w:rPr>
            <w:rStyle w:val="Hyperlink"/>
          </w:rPr>
          <w:t>Construction Criteria Pollutant Emissions Compared to South Coast Air Quality Management District Mass Thresholds</w:t>
        </w:r>
        <w:r w:rsidR="002C7CDF">
          <w:rPr>
            <w:webHidden/>
          </w:rPr>
          <w:tab/>
        </w:r>
        <w:r w:rsidR="002C7CDF">
          <w:rPr>
            <w:webHidden/>
          </w:rPr>
          <w:fldChar w:fldCharType="begin"/>
        </w:r>
        <w:r w:rsidR="002C7CDF">
          <w:rPr>
            <w:webHidden/>
          </w:rPr>
          <w:instrText xml:space="preserve"> PAGEREF _Toc196143298 \h </w:instrText>
        </w:r>
        <w:r w:rsidR="002C7CDF">
          <w:rPr>
            <w:webHidden/>
          </w:rPr>
        </w:r>
        <w:r w:rsidR="002C7CDF">
          <w:rPr>
            <w:webHidden/>
          </w:rPr>
          <w:fldChar w:fldCharType="separate"/>
        </w:r>
        <w:r w:rsidR="00C27A79">
          <w:rPr>
            <w:webHidden/>
          </w:rPr>
          <w:t>3-8</w:t>
        </w:r>
        <w:r w:rsidR="002C7CDF">
          <w:rPr>
            <w:webHidden/>
          </w:rPr>
          <w:fldChar w:fldCharType="end"/>
        </w:r>
      </w:hyperlink>
    </w:p>
    <w:p w14:paraId="01203B56" w14:textId="64BF5093" w:rsidR="002C7CDF" w:rsidRPr="00207E7B" w:rsidRDefault="002C7CDF">
      <w:pPr>
        <w:pStyle w:val="TableofFigures"/>
        <w:rPr>
          <w:rFonts w:asciiTheme="minorHAnsi" w:eastAsiaTheme="minorEastAsia" w:hAnsiTheme="minorHAnsi" w:cstheme="minorBidi"/>
          <w:kern w:val="2"/>
          <w:sz w:val="24"/>
          <w:szCs w:val="24"/>
          <w:lang w:eastAsia="en-US"/>
          <w14:ligatures w14:val="standardContextual"/>
        </w:rPr>
      </w:pPr>
      <w:hyperlink w:anchor="_Toc196143299" w:history="1">
        <w:r w:rsidRPr="00CF1B65">
          <w:rPr>
            <w:rStyle w:val="Hyperlink"/>
          </w:rPr>
          <w:t>Table 2.</w:t>
        </w:r>
        <w:r w:rsidRPr="00207E7B">
          <w:rPr>
            <w:rFonts w:asciiTheme="minorHAnsi" w:eastAsiaTheme="minorEastAsia" w:hAnsiTheme="minorHAnsi" w:cstheme="minorBidi"/>
            <w:kern w:val="2"/>
            <w:sz w:val="24"/>
            <w:szCs w:val="24"/>
            <w:lang w:eastAsia="en-US"/>
            <w14:ligatures w14:val="standardContextual"/>
          </w:rPr>
          <w:tab/>
        </w:r>
        <w:r w:rsidRPr="00CF1B65">
          <w:rPr>
            <w:rStyle w:val="Hyperlink"/>
          </w:rPr>
          <w:t>Construction Criteria Pollutant Emissions Compared to SCAQMD LSTs</w:t>
        </w:r>
        <w:r>
          <w:rPr>
            <w:webHidden/>
          </w:rPr>
          <w:tab/>
        </w:r>
        <w:r>
          <w:rPr>
            <w:webHidden/>
          </w:rPr>
          <w:fldChar w:fldCharType="begin"/>
        </w:r>
        <w:r>
          <w:rPr>
            <w:webHidden/>
          </w:rPr>
          <w:instrText xml:space="preserve"> PAGEREF _Toc196143299 \h </w:instrText>
        </w:r>
        <w:r>
          <w:rPr>
            <w:webHidden/>
          </w:rPr>
        </w:r>
        <w:r>
          <w:rPr>
            <w:webHidden/>
          </w:rPr>
          <w:fldChar w:fldCharType="separate"/>
        </w:r>
        <w:r w:rsidR="00C27A79">
          <w:rPr>
            <w:webHidden/>
          </w:rPr>
          <w:t>3-9</w:t>
        </w:r>
        <w:r>
          <w:rPr>
            <w:webHidden/>
          </w:rPr>
          <w:fldChar w:fldCharType="end"/>
        </w:r>
      </w:hyperlink>
    </w:p>
    <w:p w14:paraId="4C90FC6D" w14:textId="30C61726" w:rsidR="002C7CDF" w:rsidRPr="00207E7B" w:rsidRDefault="002C7CDF">
      <w:pPr>
        <w:pStyle w:val="TableofFigures"/>
        <w:rPr>
          <w:rFonts w:asciiTheme="minorHAnsi" w:eastAsiaTheme="minorEastAsia" w:hAnsiTheme="minorHAnsi" w:cstheme="minorBidi"/>
          <w:kern w:val="2"/>
          <w:sz w:val="24"/>
          <w:szCs w:val="24"/>
          <w:lang w:eastAsia="en-US"/>
          <w14:ligatures w14:val="standardContextual"/>
        </w:rPr>
      </w:pPr>
      <w:hyperlink w:anchor="_Toc196143300" w:history="1">
        <w:r w:rsidRPr="00CF1B65">
          <w:rPr>
            <w:rStyle w:val="Hyperlink"/>
          </w:rPr>
          <w:t>Table 3.</w:t>
        </w:r>
        <w:r w:rsidRPr="00207E7B">
          <w:rPr>
            <w:rFonts w:asciiTheme="minorHAnsi" w:eastAsiaTheme="minorEastAsia" w:hAnsiTheme="minorHAnsi" w:cstheme="minorBidi"/>
            <w:kern w:val="2"/>
            <w:sz w:val="24"/>
            <w:szCs w:val="24"/>
            <w:lang w:eastAsia="en-US"/>
            <w14:ligatures w14:val="standardContextual"/>
          </w:rPr>
          <w:tab/>
        </w:r>
        <w:r w:rsidRPr="00CF1B65">
          <w:rPr>
            <w:rStyle w:val="Hyperlink"/>
          </w:rPr>
          <w:t>Cultural Resources Intersecting Project Site</w:t>
        </w:r>
        <w:r>
          <w:rPr>
            <w:webHidden/>
          </w:rPr>
          <w:tab/>
        </w:r>
        <w:r>
          <w:rPr>
            <w:webHidden/>
          </w:rPr>
          <w:fldChar w:fldCharType="begin"/>
        </w:r>
        <w:r>
          <w:rPr>
            <w:webHidden/>
          </w:rPr>
          <w:instrText xml:space="preserve"> PAGEREF _Toc196143300 \h </w:instrText>
        </w:r>
        <w:r>
          <w:rPr>
            <w:webHidden/>
          </w:rPr>
        </w:r>
        <w:r>
          <w:rPr>
            <w:webHidden/>
          </w:rPr>
          <w:fldChar w:fldCharType="separate"/>
        </w:r>
        <w:r w:rsidR="00C27A79">
          <w:rPr>
            <w:webHidden/>
          </w:rPr>
          <w:t>3-21</w:t>
        </w:r>
        <w:r>
          <w:rPr>
            <w:webHidden/>
          </w:rPr>
          <w:fldChar w:fldCharType="end"/>
        </w:r>
      </w:hyperlink>
    </w:p>
    <w:p w14:paraId="7130C58D" w14:textId="61ABA048" w:rsidR="002C7CDF" w:rsidRPr="00207E7B" w:rsidRDefault="002C7CDF">
      <w:pPr>
        <w:pStyle w:val="TableofFigures"/>
        <w:rPr>
          <w:rFonts w:asciiTheme="minorHAnsi" w:eastAsiaTheme="minorEastAsia" w:hAnsiTheme="minorHAnsi" w:cstheme="minorBidi"/>
          <w:kern w:val="2"/>
          <w:sz w:val="24"/>
          <w:szCs w:val="24"/>
          <w:lang w:eastAsia="en-US"/>
          <w14:ligatures w14:val="standardContextual"/>
        </w:rPr>
      </w:pPr>
      <w:hyperlink w:anchor="_Toc196143301" w:history="1">
        <w:r w:rsidRPr="00CF1B65">
          <w:rPr>
            <w:rStyle w:val="Hyperlink"/>
          </w:rPr>
          <w:t>Table 4.</w:t>
        </w:r>
        <w:r w:rsidRPr="00207E7B">
          <w:rPr>
            <w:rFonts w:asciiTheme="minorHAnsi" w:eastAsiaTheme="minorEastAsia" w:hAnsiTheme="minorHAnsi" w:cstheme="minorBidi"/>
            <w:kern w:val="2"/>
            <w:sz w:val="24"/>
            <w:szCs w:val="24"/>
            <w:lang w:eastAsia="en-US"/>
            <w14:ligatures w14:val="standardContextual"/>
          </w:rPr>
          <w:tab/>
        </w:r>
        <w:r w:rsidRPr="00CF1B65">
          <w:rPr>
            <w:rStyle w:val="Hyperlink"/>
          </w:rPr>
          <w:t>Construction Greenhouse Gas Emissions</w:t>
        </w:r>
        <w:r>
          <w:rPr>
            <w:webHidden/>
          </w:rPr>
          <w:tab/>
        </w:r>
        <w:r>
          <w:rPr>
            <w:webHidden/>
          </w:rPr>
          <w:fldChar w:fldCharType="begin"/>
        </w:r>
        <w:r>
          <w:rPr>
            <w:webHidden/>
          </w:rPr>
          <w:instrText xml:space="preserve"> PAGEREF _Toc196143301 \h </w:instrText>
        </w:r>
        <w:r>
          <w:rPr>
            <w:webHidden/>
          </w:rPr>
        </w:r>
        <w:r>
          <w:rPr>
            <w:webHidden/>
          </w:rPr>
          <w:fldChar w:fldCharType="separate"/>
        </w:r>
        <w:r w:rsidR="00C27A79">
          <w:rPr>
            <w:webHidden/>
          </w:rPr>
          <w:t>3-31</w:t>
        </w:r>
        <w:r>
          <w:rPr>
            <w:webHidden/>
          </w:rPr>
          <w:fldChar w:fldCharType="end"/>
        </w:r>
      </w:hyperlink>
    </w:p>
    <w:p w14:paraId="7717A35D" w14:textId="3A79F832" w:rsidR="002C7CDF" w:rsidRPr="00207E7B" w:rsidRDefault="002C7CDF">
      <w:pPr>
        <w:pStyle w:val="TableofFigures"/>
        <w:rPr>
          <w:rFonts w:asciiTheme="minorHAnsi" w:eastAsiaTheme="minorEastAsia" w:hAnsiTheme="minorHAnsi" w:cstheme="minorBidi"/>
          <w:kern w:val="2"/>
          <w:sz w:val="24"/>
          <w:szCs w:val="24"/>
          <w:lang w:eastAsia="en-US"/>
          <w14:ligatures w14:val="standardContextual"/>
        </w:rPr>
      </w:pPr>
      <w:hyperlink w:anchor="_Toc196143302" w:history="1">
        <w:r w:rsidRPr="00CF1B65">
          <w:rPr>
            <w:rStyle w:val="Hyperlink"/>
          </w:rPr>
          <w:t>Table 5.</w:t>
        </w:r>
        <w:r w:rsidRPr="00207E7B">
          <w:rPr>
            <w:rFonts w:asciiTheme="minorHAnsi" w:eastAsiaTheme="minorEastAsia" w:hAnsiTheme="minorHAnsi" w:cstheme="minorBidi"/>
            <w:kern w:val="2"/>
            <w:sz w:val="24"/>
            <w:szCs w:val="24"/>
            <w:lang w:eastAsia="en-US"/>
            <w14:ligatures w14:val="standardContextual"/>
          </w:rPr>
          <w:tab/>
        </w:r>
        <w:r w:rsidRPr="00CF1B65">
          <w:rPr>
            <w:rStyle w:val="Hyperlink"/>
          </w:rPr>
          <w:t>Typical Construction Best Management Practices</w:t>
        </w:r>
        <w:r>
          <w:rPr>
            <w:webHidden/>
          </w:rPr>
          <w:tab/>
        </w:r>
        <w:r>
          <w:rPr>
            <w:webHidden/>
          </w:rPr>
          <w:fldChar w:fldCharType="begin"/>
        </w:r>
        <w:r>
          <w:rPr>
            <w:webHidden/>
          </w:rPr>
          <w:instrText xml:space="preserve"> PAGEREF _Toc196143302 \h </w:instrText>
        </w:r>
        <w:r>
          <w:rPr>
            <w:webHidden/>
          </w:rPr>
        </w:r>
        <w:r>
          <w:rPr>
            <w:webHidden/>
          </w:rPr>
          <w:fldChar w:fldCharType="separate"/>
        </w:r>
        <w:r w:rsidR="00C27A79">
          <w:rPr>
            <w:webHidden/>
          </w:rPr>
          <w:t>3-38</w:t>
        </w:r>
        <w:r>
          <w:rPr>
            <w:webHidden/>
          </w:rPr>
          <w:fldChar w:fldCharType="end"/>
        </w:r>
      </w:hyperlink>
    </w:p>
    <w:p w14:paraId="60E30B6A" w14:textId="74D282BB" w:rsidR="002C7CDF" w:rsidRPr="00207E7B" w:rsidRDefault="002C7CDF">
      <w:pPr>
        <w:pStyle w:val="TableofFigures"/>
        <w:rPr>
          <w:rFonts w:asciiTheme="minorHAnsi" w:eastAsiaTheme="minorEastAsia" w:hAnsiTheme="minorHAnsi" w:cstheme="minorBidi"/>
          <w:kern w:val="2"/>
          <w:sz w:val="24"/>
          <w:szCs w:val="24"/>
          <w:lang w:eastAsia="en-US"/>
          <w14:ligatures w14:val="standardContextual"/>
        </w:rPr>
      </w:pPr>
      <w:hyperlink w:anchor="_Toc196143303" w:history="1">
        <w:r w:rsidRPr="00CF1B65">
          <w:rPr>
            <w:rStyle w:val="Hyperlink"/>
          </w:rPr>
          <w:t>Table 6.</w:t>
        </w:r>
        <w:r w:rsidRPr="00207E7B">
          <w:rPr>
            <w:rFonts w:asciiTheme="minorHAnsi" w:eastAsiaTheme="minorEastAsia" w:hAnsiTheme="minorHAnsi" w:cstheme="minorBidi"/>
            <w:kern w:val="2"/>
            <w:sz w:val="24"/>
            <w:szCs w:val="24"/>
            <w:lang w:eastAsia="en-US"/>
            <w14:ligatures w14:val="standardContextual"/>
          </w:rPr>
          <w:tab/>
        </w:r>
        <w:r w:rsidRPr="00CF1B65">
          <w:rPr>
            <w:rStyle w:val="Hyperlink"/>
          </w:rPr>
          <w:t>County of Riverside General Plan Consistency Analysis</w:t>
        </w:r>
        <w:r>
          <w:rPr>
            <w:webHidden/>
          </w:rPr>
          <w:tab/>
        </w:r>
        <w:r>
          <w:rPr>
            <w:webHidden/>
          </w:rPr>
          <w:fldChar w:fldCharType="begin"/>
        </w:r>
        <w:r>
          <w:rPr>
            <w:webHidden/>
          </w:rPr>
          <w:instrText xml:space="preserve"> PAGEREF _Toc196143303 \h </w:instrText>
        </w:r>
        <w:r>
          <w:rPr>
            <w:webHidden/>
          </w:rPr>
        </w:r>
        <w:r>
          <w:rPr>
            <w:webHidden/>
          </w:rPr>
          <w:fldChar w:fldCharType="separate"/>
        </w:r>
        <w:r w:rsidR="00C27A79">
          <w:rPr>
            <w:webHidden/>
          </w:rPr>
          <w:t>3-44</w:t>
        </w:r>
        <w:r>
          <w:rPr>
            <w:webHidden/>
          </w:rPr>
          <w:fldChar w:fldCharType="end"/>
        </w:r>
      </w:hyperlink>
    </w:p>
    <w:p w14:paraId="0139B941" w14:textId="2EBDEBE1" w:rsidR="002C7CDF" w:rsidRPr="00207E7B" w:rsidRDefault="002C7CDF">
      <w:pPr>
        <w:pStyle w:val="TableofFigures"/>
        <w:rPr>
          <w:rFonts w:asciiTheme="minorHAnsi" w:eastAsiaTheme="minorEastAsia" w:hAnsiTheme="minorHAnsi" w:cstheme="minorBidi"/>
          <w:kern w:val="2"/>
          <w:sz w:val="24"/>
          <w:szCs w:val="24"/>
          <w:lang w:eastAsia="en-US"/>
          <w14:ligatures w14:val="standardContextual"/>
        </w:rPr>
      </w:pPr>
      <w:hyperlink w:anchor="_Toc196143304" w:history="1">
        <w:r w:rsidRPr="00CF1B65">
          <w:rPr>
            <w:rStyle w:val="Hyperlink"/>
          </w:rPr>
          <w:t>Table 7.</w:t>
        </w:r>
        <w:r w:rsidRPr="00207E7B">
          <w:rPr>
            <w:rFonts w:asciiTheme="minorHAnsi" w:eastAsiaTheme="minorEastAsia" w:hAnsiTheme="minorHAnsi" w:cstheme="minorBidi"/>
            <w:kern w:val="2"/>
            <w:sz w:val="24"/>
            <w:szCs w:val="24"/>
            <w:lang w:eastAsia="en-US"/>
            <w14:ligatures w14:val="standardContextual"/>
          </w:rPr>
          <w:tab/>
        </w:r>
        <w:r w:rsidRPr="00CF1B65">
          <w:rPr>
            <w:rStyle w:val="Hyperlink"/>
          </w:rPr>
          <w:t>Detailed Analysis Construction Noise Criteria</w:t>
        </w:r>
        <w:r>
          <w:rPr>
            <w:webHidden/>
          </w:rPr>
          <w:tab/>
        </w:r>
        <w:r>
          <w:rPr>
            <w:webHidden/>
          </w:rPr>
          <w:fldChar w:fldCharType="begin"/>
        </w:r>
        <w:r>
          <w:rPr>
            <w:webHidden/>
          </w:rPr>
          <w:instrText xml:space="preserve"> PAGEREF _Toc196143304 \h </w:instrText>
        </w:r>
        <w:r>
          <w:rPr>
            <w:webHidden/>
          </w:rPr>
        </w:r>
        <w:r>
          <w:rPr>
            <w:webHidden/>
          </w:rPr>
          <w:fldChar w:fldCharType="separate"/>
        </w:r>
        <w:r w:rsidR="00C27A79">
          <w:rPr>
            <w:webHidden/>
          </w:rPr>
          <w:t>3-50</w:t>
        </w:r>
        <w:r>
          <w:rPr>
            <w:webHidden/>
          </w:rPr>
          <w:fldChar w:fldCharType="end"/>
        </w:r>
      </w:hyperlink>
    </w:p>
    <w:p w14:paraId="1E849AA1" w14:textId="22DCD331" w:rsidR="002C7CDF" w:rsidRPr="00207E7B" w:rsidRDefault="002C7CDF">
      <w:pPr>
        <w:pStyle w:val="TableofFigures"/>
        <w:rPr>
          <w:rFonts w:asciiTheme="minorHAnsi" w:eastAsiaTheme="minorEastAsia" w:hAnsiTheme="minorHAnsi" w:cstheme="minorBidi"/>
          <w:kern w:val="2"/>
          <w:sz w:val="24"/>
          <w:szCs w:val="24"/>
          <w:lang w:eastAsia="en-US"/>
          <w14:ligatures w14:val="standardContextual"/>
        </w:rPr>
      </w:pPr>
      <w:hyperlink w:anchor="_Toc196143305" w:history="1">
        <w:r w:rsidRPr="00CF1B65">
          <w:rPr>
            <w:rStyle w:val="Hyperlink"/>
          </w:rPr>
          <w:t>Table 8.</w:t>
        </w:r>
        <w:r w:rsidRPr="00207E7B">
          <w:rPr>
            <w:rFonts w:asciiTheme="minorHAnsi" w:eastAsiaTheme="minorEastAsia" w:hAnsiTheme="minorHAnsi" w:cstheme="minorBidi"/>
            <w:kern w:val="2"/>
            <w:sz w:val="24"/>
            <w:szCs w:val="24"/>
            <w:lang w:eastAsia="en-US"/>
            <w14:ligatures w14:val="standardContextual"/>
          </w:rPr>
          <w:tab/>
        </w:r>
        <w:r w:rsidRPr="00CF1B65">
          <w:rPr>
            <w:rStyle w:val="Hyperlink"/>
          </w:rPr>
          <w:t>Vibration Source Levels for Construction Equipment and Impact Analysis</w:t>
        </w:r>
        <w:r>
          <w:rPr>
            <w:webHidden/>
          </w:rPr>
          <w:tab/>
        </w:r>
        <w:r>
          <w:rPr>
            <w:webHidden/>
          </w:rPr>
          <w:fldChar w:fldCharType="begin"/>
        </w:r>
        <w:r>
          <w:rPr>
            <w:webHidden/>
          </w:rPr>
          <w:instrText xml:space="preserve"> PAGEREF _Toc196143305 \h </w:instrText>
        </w:r>
        <w:r>
          <w:rPr>
            <w:webHidden/>
          </w:rPr>
        </w:r>
        <w:r>
          <w:rPr>
            <w:webHidden/>
          </w:rPr>
          <w:fldChar w:fldCharType="separate"/>
        </w:r>
        <w:r w:rsidR="00C27A79">
          <w:rPr>
            <w:webHidden/>
          </w:rPr>
          <w:t>3-52</w:t>
        </w:r>
        <w:r>
          <w:rPr>
            <w:webHidden/>
          </w:rPr>
          <w:fldChar w:fldCharType="end"/>
        </w:r>
      </w:hyperlink>
    </w:p>
    <w:p w14:paraId="6F570B3D" w14:textId="602CC5D0" w:rsidR="00957743" w:rsidRPr="00207E7B" w:rsidRDefault="002F7BA9" w:rsidP="002F68BA">
      <w:pPr>
        <w:pStyle w:val="TOCHeading1"/>
        <w:rPr>
          <w:rFonts w:asciiTheme="majorHAnsi" w:eastAsiaTheme="majorEastAsia" w:hAnsiTheme="majorHAnsi"/>
        </w:rPr>
      </w:pPr>
      <w:r w:rsidRPr="00207E7B">
        <w:rPr>
          <w:rFonts w:asciiTheme="majorHAnsi" w:eastAsiaTheme="majorEastAsia" w:hAnsiTheme="majorHAnsi"/>
        </w:rPr>
        <w:fldChar w:fldCharType="end"/>
      </w:r>
      <w:r w:rsidR="00957743" w:rsidRPr="00207E7B">
        <w:rPr>
          <w:rFonts w:asciiTheme="majorHAnsi" w:eastAsiaTheme="majorEastAsia" w:hAnsiTheme="majorHAnsi"/>
        </w:rPr>
        <w:t>List of Figures</w:t>
      </w:r>
    </w:p>
    <w:p w14:paraId="7CB179C8" w14:textId="3FC2789C" w:rsidR="00E87F2C" w:rsidRPr="00207E7B" w:rsidRDefault="00957743">
      <w:pPr>
        <w:pStyle w:val="TableofFigures"/>
        <w:rPr>
          <w:rFonts w:asciiTheme="minorHAnsi" w:eastAsiaTheme="minorEastAsia" w:hAnsiTheme="minorHAnsi" w:cstheme="minorBidi"/>
          <w:kern w:val="2"/>
          <w:sz w:val="24"/>
          <w:szCs w:val="24"/>
          <w:lang w:eastAsia="en-US"/>
          <w14:ligatures w14:val="standardContextual"/>
        </w:rPr>
      </w:pPr>
      <w:r w:rsidRPr="00553C96">
        <w:rPr>
          <w:noProof w:val="0"/>
          <w:szCs w:val="24"/>
        </w:rPr>
        <w:fldChar w:fldCharType="begin"/>
      </w:r>
      <w:r w:rsidRPr="00553C96">
        <w:rPr>
          <w:noProof w:val="0"/>
        </w:rPr>
        <w:instrText xml:space="preserve"> TOC \h \z \t "Figure Title" \c </w:instrText>
      </w:r>
      <w:r w:rsidRPr="00553C96">
        <w:rPr>
          <w:noProof w:val="0"/>
          <w:szCs w:val="24"/>
        </w:rPr>
        <w:fldChar w:fldCharType="separate"/>
      </w:r>
      <w:hyperlink w:anchor="_Toc196143306" w:history="1">
        <w:r w:rsidR="00E87F2C" w:rsidRPr="001155B7">
          <w:rPr>
            <w:rStyle w:val="Hyperlink"/>
          </w:rPr>
          <w:t>Figure 1.</w:t>
        </w:r>
        <w:r w:rsidR="00E87F2C" w:rsidRPr="00207E7B">
          <w:rPr>
            <w:rFonts w:asciiTheme="minorHAnsi" w:eastAsiaTheme="minorEastAsia" w:hAnsiTheme="minorHAnsi" w:cstheme="minorBidi"/>
            <w:kern w:val="2"/>
            <w:sz w:val="24"/>
            <w:szCs w:val="24"/>
            <w:lang w:eastAsia="en-US"/>
            <w14:ligatures w14:val="standardContextual"/>
          </w:rPr>
          <w:tab/>
        </w:r>
        <w:r w:rsidR="00E87F2C" w:rsidRPr="001155B7">
          <w:rPr>
            <w:rStyle w:val="Hyperlink"/>
          </w:rPr>
          <w:t>Regional Location Map</w:t>
        </w:r>
        <w:r w:rsidR="00E87F2C">
          <w:rPr>
            <w:webHidden/>
          </w:rPr>
          <w:tab/>
        </w:r>
        <w:r w:rsidR="00E87F2C">
          <w:rPr>
            <w:webHidden/>
          </w:rPr>
          <w:fldChar w:fldCharType="begin"/>
        </w:r>
        <w:r w:rsidR="00E87F2C">
          <w:rPr>
            <w:webHidden/>
          </w:rPr>
          <w:instrText xml:space="preserve"> PAGEREF _Toc196143306 \h </w:instrText>
        </w:r>
        <w:r w:rsidR="00E87F2C">
          <w:rPr>
            <w:webHidden/>
          </w:rPr>
        </w:r>
        <w:r w:rsidR="00E87F2C">
          <w:rPr>
            <w:webHidden/>
          </w:rPr>
          <w:fldChar w:fldCharType="separate"/>
        </w:r>
        <w:r w:rsidR="00C27A79">
          <w:rPr>
            <w:webHidden/>
          </w:rPr>
          <w:t>2-3</w:t>
        </w:r>
        <w:r w:rsidR="00E87F2C">
          <w:rPr>
            <w:webHidden/>
          </w:rPr>
          <w:fldChar w:fldCharType="end"/>
        </w:r>
      </w:hyperlink>
    </w:p>
    <w:p w14:paraId="3F99DA4D" w14:textId="03DFC9BD" w:rsidR="00E87F2C" w:rsidRPr="00207E7B" w:rsidRDefault="00E87F2C">
      <w:pPr>
        <w:pStyle w:val="TableofFigures"/>
        <w:rPr>
          <w:rFonts w:asciiTheme="minorHAnsi" w:eastAsiaTheme="minorEastAsia" w:hAnsiTheme="minorHAnsi" w:cstheme="minorBidi"/>
          <w:kern w:val="2"/>
          <w:sz w:val="24"/>
          <w:szCs w:val="24"/>
          <w:lang w:eastAsia="en-US"/>
          <w14:ligatures w14:val="standardContextual"/>
        </w:rPr>
      </w:pPr>
      <w:hyperlink w:anchor="_Toc196143307" w:history="1">
        <w:r w:rsidRPr="001155B7">
          <w:rPr>
            <w:rStyle w:val="Hyperlink"/>
          </w:rPr>
          <w:t>Figure 2.</w:t>
        </w:r>
        <w:r w:rsidRPr="00207E7B">
          <w:rPr>
            <w:rFonts w:asciiTheme="minorHAnsi" w:eastAsiaTheme="minorEastAsia" w:hAnsiTheme="minorHAnsi" w:cstheme="minorBidi"/>
            <w:kern w:val="2"/>
            <w:sz w:val="24"/>
            <w:szCs w:val="24"/>
            <w:lang w:eastAsia="en-US"/>
            <w14:ligatures w14:val="standardContextual"/>
          </w:rPr>
          <w:tab/>
        </w:r>
        <w:r w:rsidRPr="001155B7">
          <w:rPr>
            <w:rStyle w:val="Hyperlink"/>
          </w:rPr>
          <w:t>Aerial View of Project</w:t>
        </w:r>
        <w:r>
          <w:rPr>
            <w:webHidden/>
          </w:rPr>
          <w:tab/>
        </w:r>
        <w:r>
          <w:rPr>
            <w:webHidden/>
          </w:rPr>
          <w:fldChar w:fldCharType="begin"/>
        </w:r>
        <w:r>
          <w:rPr>
            <w:webHidden/>
          </w:rPr>
          <w:instrText xml:space="preserve"> PAGEREF _Toc196143307 \h </w:instrText>
        </w:r>
        <w:r>
          <w:rPr>
            <w:webHidden/>
          </w:rPr>
        </w:r>
        <w:r>
          <w:rPr>
            <w:webHidden/>
          </w:rPr>
          <w:fldChar w:fldCharType="separate"/>
        </w:r>
        <w:r w:rsidR="00C27A79">
          <w:rPr>
            <w:webHidden/>
          </w:rPr>
          <w:t>2-5</w:t>
        </w:r>
        <w:r>
          <w:rPr>
            <w:webHidden/>
          </w:rPr>
          <w:fldChar w:fldCharType="end"/>
        </w:r>
      </w:hyperlink>
    </w:p>
    <w:p w14:paraId="0C58A480" w14:textId="47A0FEC7" w:rsidR="00E87F2C" w:rsidRPr="00207E7B" w:rsidRDefault="00E87F2C">
      <w:pPr>
        <w:pStyle w:val="TableofFigures"/>
        <w:rPr>
          <w:rFonts w:asciiTheme="minorHAnsi" w:eastAsiaTheme="minorEastAsia" w:hAnsiTheme="minorHAnsi" w:cstheme="minorBidi"/>
          <w:kern w:val="2"/>
          <w:sz w:val="24"/>
          <w:szCs w:val="24"/>
          <w:lang w:eastAsia="en-US"/>
          <w14:ligatures w14:val="standardContextual"/>
        </w:rPr>
      </w:pPr>
      <w:hyperlink w:anchor="_Toc196143308" w:history="1">
        <w:r w:rsidRPr="001155B7">
          <w:rPr>
            <w:rStyle w:val="Hyperlink"/>
          </w:rPr>
          <w:t>Figure 3.</w:t>
        </w:r>
        <w:r w:rsidRPr="00207E7B">
          <w:rPr>
            <w:rFonts w:asciiTheme="minorHAnsi" w:eastAsiaTheme="minorEastAsia" w:hAnsiTheme="minorHAnsi" w:cstheme="minorBidi"/>
            <w:kern w:val="2"/>
            <w:sz w:val="24"/>
            <w:szCs w:val="24"/>
            <w:lang w:eastAsia="en-US"/>
            <w14:ligatures w14:val="standardContextual"/>
          </w:rPr>
          <w:tab/>
        </w:r>
        <w:r w:rsidRPr="001155B7">
          <w:rPr>
            <w:rStyle w:val="Hyperlink"/>
          </w:rPr>
          <w:t>Santa Ana River Trail Phase 3B and Access Road</w:t>
        </w:r>
        <w:r>
          <w:rPr>
            <w:webHidden/>
          </w:rPr>
          <w:tab/>
        </w:r>
        <w:r>
          <w:rPr>
            <w:webHidden/>
          </w:rPr>
          <w:fldChar w:fldCharType="begin"/>
        </w:r>
        <w:r>
          <w:rPr>
            <w:webHidden/>
          </w:rPr>
          <w:instrText xml:space="preserve"> PAGEREF _Toc196143308 \h </w:instrText>
        </w:r>
        <w:r>
          <w:rPr>
            <w:webHidden/>
          </w:rPr>
        </w:r>
        <w:r>
          <w:rPr>
            <w:webHidden/>
          </w:rPr>
          <w:fldChar w:fldCharType="separate"/>
        </w:r>
        <w:r w:rsidR="00C27A79">
          <w:rPr>
            <w:webHidden/>
          </w:rPr>
          <w:t>2-7</w:t>
        </w:r>
        <w:r>
          <w:rPr>
            <w:webHidden/>
          </w:rPr>
          <w:fldChar w:fldCharType="end"/>
        </w:r>
      </w:hyperlink>
    </w:p>
    <w:p w14:paraId="47BA6B45" w14:textId="3FAB84E3" w:rsidR="00404A25" w:rsidRDefault="00957743" w:rsidP="0034669B">
      <w:pPr>
        <w:pStyle w:val="TableofFigures"/>
      </w:pPr>
      <w:r w:rsidRPr="00553C96">
        <w:fldChar w:fldCharType="end"/>
      </w:r>
    </w:p>
    <w:p w14:paraId="22346D3A" w14:textId="7F4651BB" w:rsidR="009A12A9" w:rsidRPr="00207E7B" w:rsidRDefault="00957743" w:rsidP="00D56675">
      <w:pPr>
        <w:pStyle w:val="TOCHeading1"/>
        <w:pageBreakBefore/>
        <w:rPr>
          <w:rFonts w:asciiTheme="majorHAnsi" w:eastAsiaTheme="majorEastAsia" w:hAnsiTheme="majorHAnsi"/>
        </w:rPr>
      </w:pPr>
      <w:r w:rsidRPr="00207E7B">
        <w:rPr>
          <w:rFonts w:asciiTheme="majorHAnsi" w:eastAsiaTheme="majorEastAsia" w:hAnsiTheme="majorHAnsi"/>
        </w:rPr>
        <w:t>List of Appendices</w:t>
      </w:r>
    </w:p>
    <w:p w14:paraId="590D2109" w14:textId="33E50466" w:rsidR="0037293D" w:rsidRPr="00207E7B" w:rsidRDefault="0037293D" w:rsidP="00134186">
      <w:pPr>
        <w:pStyle w:val="TableofFigures"/>
        <w:rPr>
          <w:rFonts w:asciiTheme="minorHAnsi" w:eastAsiaTheme="minorEastAsia" w:hAnsiTheme="minorHAnsi" w:cstheme="minorBidi"/>
          <w:noProof w:val="0"/>
          <w:kern w:val="2"/>
          <w14:ligatures w14:val="standardContextual"/>
        </w:rPr>
      </w:pPr>
      <w:r w:rsidRPr="002F68BA">
        <w:rPr>
          <w:noProof w:val="0"/>
        </w:rPr>
        <w:t xml:space="preserve">Appendix </w:t>
      </w:r>
      <w:r w:rsidRPr="00F93AC8">
        <w:rPr>
          <w:noProof w:val="0"/>
        </w:rPr>
        <w:t>A</w:t>
      </w:r>
      <w:r w:rsidR="005A7539" w:rsidRPr="00F93AC8">
        <w:rPr>
          <w:noProof w:val="0"/>
        </w:rPr>
        <w:t>.</w:t>
      </w:r>
      <w:r w:rsidR="005A7539" w:rsidRPr="00F93AC8">
        <w:rPr>
          <w:noProof w:val="0"/>
        </w:rPr>
        <w:tab/>
      </w:r>
      <w:r w:rsidRPr="00F93AC8">
        <w:rPr>
          <w:noProof w:val="0"/>
        </w:rPr>
        <w:t>Mitigation Monitoring and Reporting Program</w:t>
      </w:r>
    </w:p>
    <w:p w14:paraId="457D5F18" w14:textId="6D94EEDF" w:rsidR="0037293D" w:rsidRPr="00207E7B" w:rsidRDefault="0037293D" w:rsidP="00134186">
      <w:pPr>
        <w:pStyle w:val="TableofFigures"/>
        <w:rPr>
          <w:rFonts w:asciiTheme="minorHAnsi" w:eastAsiaTheme="minorEastAsia" w:hAnsiTheme="minorHAnsi" w:cstheme="minorBidi"/>
          <w:noProof w:val="0"/>
          <w:kern w:val="2"/>
          <w14:ligatures w14:val="standardContextual"/>
        </w:rPr>
      </w:pPr>
      <w:r w:rsidRPr="002F68BA">
        <w:rPr>
          <w:noProof w:val="0"/>
        </w:rPr>
        <w:t xml:space="preserve">Appendix </w:t>
      </w:r>
      <w:r w:rsidRPr="00F93AC8">
        <w:rPr>
          <w:noProof w:val="0"/>
        </w:rPr>
        <w:t>B</w:t>
      </w:r>
      <w:r w:rsidR="005A7539" w:rsidRPr="00F93AC8">
        <w:rPr>
          <w:noProof w:val="0"/>
        </w:rPr>
        <w:t>.</w:t>
      </w:r>
      <w:r w:rsidR="005A7539" w:rsidRPr="00F93AC8">
        <w:rPr>
          <w:noProof w:val="0"/>
        </w:rPr>
        <w:tab/>
      </w:r>
      <w:r w:rsidRPr="00F93AC8">
        <w:rPr>
          <w:noProof w:val="0"/>
        </w:rPr>
        <w:t>Air Quality and Greenhouse Gas Emissions Study</w:t>
      </w:r>
    </w:p>
    <w:p w14:paraId="6285CA81" w14:textId="188F501B" w:rsidR="0037293D" w:rsidRPr="00207E7B" w:rsidRDefault="0037293D" w:rsidP="00134186">
      <w:pPr>
        <w:pStyle w:val="TableofFigures"/>
        <w:rPr>
          <w:rFonts w:asciiTheme="minorHAnsi" w:eastAsiaTheme="minorEastAsia" w:hAnsiTheme="minorHAnsi" w:cstheme="minorBidi"/>
          <w:noProof w:val="0"/>
          <w:kern w:val="2"/>
          <w14:ligatures w14:val="standardContextual"/>
        </w:rPr>
      </w:pPr>
      <w:r w:rsidRPr="002F68BA">
        <w:rPr>
          <w:noProof w:val="0"/>
        </w:rPr>
        <w:t xml:space="preserve">Appendix </w:t>
      </w:r>
      <w:r w:rsidRPr="00F93AC8">
        <w:rPr>
          <w:noProof w:val="0"/>
        </w:rPr>
        <w:t>C</w:t>
      </w:r>
      <w:r w:rsidR="005A7539" w:rsidRPr="00F93AC8">
        <w:rPr>
          <w:noProof w:val="0"/>
        </w:rPr>
        <w:t>.</w:t>
      </w:r>
      <w:r w:rsidR="005A7539" w:rsidRPr="00F93AC8">
        <w:rPr>
          <w:noProof w:val="0"/>
        </w:rPr>
        <w:tab/>
      </w:r>
      <w:r w:rsidRPr="00F93AC8">
        <w:rPr>
          <w:noProof w:val="0"/>
        </w:rPr>
        <w:t>Biological Resources Technical Report</w:t>
      </w:r>
    </w:p>
    <w:p w14:paraId="430337E5" w14:textId="30F09353" w:rsidR="0037293D" w:rsidRPr="00207E7B" w:rsidRDefault="0037293D" w:rsidP="00134186">
      <w:pPr>
        <w:pStyle w:val="TableofFigures"/>
        <w:rPr>
          <w:rFonts w:asciiTheme="minorHAnsi" w:eastAsiaTheme="minorEastAsia" w:hAnsiTheme="minorHAnsi" w:cstheme="minorBidi"/>
          <w:noProof w:val="0"/>
          <w:kern w:val="2"/>
          <w14:ligatures w14:val="standardContextual"/>
        </w:rPr>
      </w:pPr>
      <w:r w:rsidRPr="002F68BA">
        <w:rPr>
          <w:noProof w:val="0"/>
        </w:rPr>
        <w:t xml:space="preserve">Appendix </w:t>
      </w:r>
      <w:r w:rsidR="00BE5178">
        <w:rPr>
          <w:noProof w:val="0"/>
        </w:rPr>
        <w:t>D</w:t>
      </w:r>
      <w:r w:rsidR="005A7539" w:rsidRPr="00F93AC8">
        <w:rPr>
          <w:noProof w:val="0"/>
        </w:rPr>
        <w:t>.</w:t>
      </w:r>
      <w:r w:rsidR="005A7539" w:rsidRPr="00F93AC8">
        <w:rPr>
          <w:noProof w:val="0"/>
        </w:rPr>
        <w:tab/>
      </w:r>
      <w:r w:rsidRPr="00F93AC8">
        <w:rPr>
          <w:noProof w:val="0"/>
        </w:rPr>
        <w:t>Paleontological Resources Assessment</w:t>
      </w:r>
    </w:p>
    <w:p w14:paraId="7BFAB0B7" w14:textId="3EFDEC3C" w:rsidR="00164B01" w:rsidRPr="00207E7B" w:rsidRDefault="0034669B" w:rsidP="001845BB">
      <w:pPr>
        <w:pStyle w:val="TOCHeading1"/>
        <w:rPr>
          <w:rFonts w:asciiTheme="majorHAnsi" w:eastAsiaTheme="majorEastAsia" w:hAnsiTheme="majorHAnsi"/>
        </w:rPr>
      </w:pPr>
      <w:bookmarkStart w:id="2" w:name="_Hlk161665981"/>
      <w:r w:rsidRPr="00207E7B">
        <w:rPr>
          <w:rFonts w:asciiTheme="majorHAnsi" w:eastAsiaTheme="majorEastAsia" w:hAnsiTheme="majorHAnsi"/>
        </w:rPr>
        <w:t>Acronyms</w:t>
      </w:r>
      <w:r w:rsidR="006A4812" w:rsidRPr="00207E7B">
        <w:rPr>
          <w:rFonts w:asciiTheme="majorHAnsi" w:eastAsiaTheme="majorEastAsia" w:hAnsiTheme="majorHAnsi"/>
        </w:rPr>
        <w:t xml:space="preserve"> and Abbreviations</w:t>
      </w:r>
    </w:p>
    <w:bookmarkEnd w:id="2"/>
    <w:p w14:paraId="28E9329C" w14:textId="56DBE302" w:rsidR="006A4812" w:rsidRPr="00553C96" w:rsidRDefault="006A4812" w:rsidP="00960018">
      <w:pPr>
        <w:pStyle w:val="Abbreviation"/>
      </w:pPr>
      <w:r w:rsidRPr="00553C96">
        <w:t>AB</w:t>
      </w:r>
      <w:r w:rsidRPr="00553C96">
        <w:tab/>
        <w:t>Assembly Bill</w:t>
      </w:r>
    </w:p>
    <w:p w14:paraId="6C1367D9" w14:textId="77777777" w:rsidR="006A4812" w:rsidRPr="00553C96" w:rsidRDefault="006A4812" w:rsidP="00134186">
      <w:pPr>
        <w:pStyle w:val="Abbreviation"/>
      </w:pPr>
      <w:r w:rsidRPr="00553C96">
        <w:t>ADA</w:t>
      </w:r>
      <w:r w:rsidRPr="00553C96">
        <w:tab/>
        <w:t>Americans with Disabilities Act</w:t>
      </w:r>
    </w:p>
    <w:p w14:paraId="43F29723" w14:textId="77777777" w:rsidR="006A4812" w:rsidRPr="00553C96" w:rsidRDefault="006A4812" w:rsidP="00134186">
      <w:pPr>
        <w:pStyle w:val="Abbreviation"/>
      </w:pPr>
      <w:r w:rsidRPr="00553C96">
        <w:t>ALUCP</w:t>
      </w:r>
      <w:r w:rsidRPr="00553C96">
        <w:tab/>
        <w:t>Airport Land Use Commission Plan</w:t>
      </w:r>
    </w:p>
    <w:p w14:paraId="3BEAC3C0" w14:textId="77777777" w:rsidR="006A4812" w:rsidRPr="00553C96" w:rsidRDefault="006A4812" w:rsidP="00134186">
      <w:pPr>
        <w:pStyle w:val="Abbreviation"/>
      </w:pPr>
      <w:r w:rsidRPr="00553C96">
        <w:t>AQMP</w:t>
      </w:r>
      <w:r w:rsidRPr="00553C96">
        <w:tab/>
        <w:t>Air Quality Management Plan</w:t>
      </w:r>
    </w:p>
    <w:p w14:paraId="283E90AB" w14:textId="77777777" w:rsidR="006A4812" w:rsidRPr="00553C96" w:rsidRDefault="006A4812" w:rsidP="00134186">
      <w:pPr>
        <w:pStyle w:val="Abbreviation"/>
      </w:pPr>
      <w:r w:rsidRPr="00553C96">
        <w:t>BMP</w:t>
      </w:r>
      <w:r w:rsidRPr="00553C96">
        <w:tab/>
        <w:t>best management practice</w:t>
      </w:r>
    </w:p>
    <w:p w14:paraId="0340A8FF" w14:textId="3AD302B5" w:rsidR="006A4812" w:rsidRPr="00014509" w:rsidRDefault="006A4812" w:rsidP="006A4812">
      <w:pPr>
        <w:pStyle w:val="Abbreviation"/>
      </w:pPr>
      <w:r w:rsidRPr="00014509">
        <w:t>BSA</w:t>
      </w:r>
      <w:r w:rsidRPr="00014509">
        <w:tab/>
        <w:t>Biological Survey Area</w:t>
      </w:r>
    </w:p>
    <w:p w14:paraId="629FF871" w14:textId="77777777" w:rsidR="006A4812" w:rsidRPr="00553C96" w:rsidRDefault="006A4812" w:rsidP="00134186">
      <w:pPr>
        <w:pStyle w:val="Abbreviation"/>
      </w:pPr>
      <w:r w:rsidRPr="00553C96">
        <w:t>CAAQS</w:t>
      </w:r>
      <w:r w:rsidRPr="00553C96">
        <w:tab/>
        <w:t>California Ambient Air Quality Standards</w:t>
      </w:r>
    </w:p>
    <w:p w14:paraId="7C7C1FA9" w14:textId="77777777" w:rsidR="006A4812" w:rsidRPr="00553C96" w:rsidRDefault="006A4812" w:rsidP="00134186">
      <w:pPr>
        <w:pStyle w:val="Abbreviation"/>
      </w:pPr>
      <w:r w:rsidRPr="00553C96">
        <w:t>CAGN</w:t>
      </w:r>
      <w:r w:rsidRPr="00553C96">
        <w:tab/>
        <w:t>coastal California gnatcatcher</w:t>
      </w:r>
    </w:p>
    <w:p w14:paraId="256ECE7D" w14:textId="77777777" w:rsidR="006A4812" w:rsidRPr="00553C96" w:rsidRDefault="006A4812" w:rsidP="00134186">
      <w:pPr>
        <w:pStyle w:val="Abbreviation"/>
      </w:pPr>
      <w:r w:rsidRPr="00553C96">
        <w:t>Caltrans</w:t>
      </w:r>
      <w:r w:rsidRPr="00553C96">
        <w:tab/>
        <w:t>California Department of Transportation</w:t>
      </w:r>
    </w:p>
    <w:p w14:paraId="08EE917F" w14:textId="77777777" w:rsidR="006A4812" w:rsidRPr="00553C96" w:rsidRDefault="006A4812" w:rsidP="00134186">
      <w:pPr>
        <w:pStyle w:val="Abbreviation"/>
      </w:pPr>
      <w:r w:rsidRPr="00553C96">
        <w:t>CAP</w:t>
      </w:r>
      <w:r w:rsidRPr="00553C96">
        <w:tab/>
        <w:t>Community Air Protection</w:t>
      </w:r>
    </w:p>
    <w:p w14:paraId="7E6E24D8" w14:textId="77777777" w:rsidR="006A4812" w:rsidRPr="00553C96" w:rsidRDefault="006A4812" w:rsidP="00134186">
      <w:pPr>
        <w:pStyle w:val="Abbreviation"/>
      </w:pPr>
      <w:r w:rsidRPr="00553C96">
        <w:t>CARB</w:t>
      </w:r>
      <w:r w:rsidRPr="00553C96">
        <w:tab/>
        <w:t>California Air Resources Board</w:t>
      </w:r>
    </w:p>
    <w:p w14:paraId="2456E841" w14:textId="77777777" w:rsidR="006A4812" w:rsidRPr="00553C96" w:rsidRDefault="006A4812" w:rsidP="00134186">
      <w:pPr>
        <w:pStyle w:val="Abbreviation"/>
      </w:pPr>
      <w:r w:rsidRPr="00553C96">
        <w:t>CCFD</w:t>
      </w:r>
      <w:r w:rsidRPr="00553C96">
        <w:tab/>
        <w:t>City of Corona Fire Department</w:t>
      </w:r>
    </w:p>
    <w:p w14:paraId="14D4273D" w14:textId="77777777" w:rsidR="006A4812" w:rsidRPr="00553C96" w:rsidRDefault="006A4812" w:rsidP="00134186">
      <w:pPr>
        <w:pStyle w:val="Abbreviation"/>
      </w:pPr>
      <w:r w:rsidRPr="00553C96">
        <w:t>CCPD</w:t>
      </w:r>
      <w:r w:rsidRPr="00553C96">
        <w:tab/>
        <w:t>City of Corona Police Department</w:t>
      </w:r>
    </w:p>
    <w:p w14:paraId="47FC6F1D" w14:textId="77777777" w:rsidR="006A4812" w:rsidRPr="00553C96" w:rsidRDefault="006A4812" w:rsidP="00134186">
      <w:pPr>
        <w:pStyle w:val="Abbreviation"/>
      </w:pPr>
      <w:r w:rsidRPr="00553C96">
        <w:t>CDC</w:t>
      </w:r>
      <w:r w:rsidRPr="00553C96">
        <w:tab/>
        <w:t>California Department of Conservation</w:t>
      </w:r>
    </w:p>
    <w:p w14:paraId="3398D247" w14:textId="6D0F95D2" w:rsidR="006A4812" w:rsidRPr="00014509" w:rsidRDefault="006A4812" w:rsidP="006A4812">
      <w:pPr>
        <w:pStyle w:val="Abbreviation"/>
      </w:pPr>
      <w:r w:rsidRPr="00014509">
        <w:t>CDFW</w:t>
      </w:r>
      <w:r w:rsidRPr="00014509">
        <w:tab/>
        <w:t xml:space="preserve">California Department of Fish </w:t>
      </w:r>
      <w:r w:rsidR="0094101F">
        <w:t>and</w:t>
      </w:r>
      <w:r w:rsidRPr="00014509">
        <w:t xml:space="preserve"> Wildlife </w:t>
      </w:r>
    </w:p>
    <w:p w14:paraId="08C7C6F6" w14:textId="77777777" w:rsidR="006A4812" w:rsidRPr="00553C96" w:rsidRDefault="006A4812" w:rsidP="00134186">
      <w:pPr>
        <w:pStyle w:val="Abbreviation"/>
      </w:pPr>
      <w:r w:rsidRPr="00553C96">
        <w:t>CEQA</w:t>
      </w:r>
      <w:r w:rsidRPr="00553C96">
        <w:tab/>
        <w:t>California Environmental Quality Act</w:t>
      </w:r>
    </w:p>
    <w:p w14:paraId="74772C0D" w14:textId="77777777" w:rsidR="006A4812" w:rsidRPr="00553C96" w:rsidRDefault="006A4812" w:rsidP="00134186">
      <w:pPr>
        <w:pStyle w:val="Abbreviation"/>
      </w:pPr>
      <w:r w:rsidRPr="00553C96">
        <w:t>CGS</w:t>
      </w:r>
      <w:r w:rsidRPr="00553C96">
        <w:tab/>
        <w:t>California Geological Survey</w:t>
      </w:r>
    </w:p>
    <w:p w14:paraId="6658E5B5" w14:textId="77777777" w:rsidR="006A4812" w:rsidRPr="00553C96" w:rsidRDefault="006A4812" w:rsidP="00134186">
      <w:pPr>
        <w:pStyle w:val="Abbreviation"/>
      </w:pPr>
      <w:r w:rsidRPr="00553C96">
        <w:t>CNEL</w:t>
      </w:r>
      <w:r w:rsidRPr="00553C96">
        <w:tab/>
        <w:t>Community Noise Equivalent Level</w:t>
      </w:r>
    </w:p>
    <w:p w14:paraId="433ECF91" w14:textId="77777777" w:rsidR="006A4812" w:rsidRPr="00553C96" w:rsidRDefault="006A4812" w:rsidP="00134186">
      <w:pPr>
        <w:pStyle w:val="Abbreviation"/>
      </w:pPr>
      <w:r w:rsidRPr="00553C96">
        <w:t>CNPS</w:t>
      </w:r>
      <w:r w:rsidRPr="00553C96">
        <w:tab/>
        <w:t>California Native Plant Society</w:t>
      </w:r>
    </w:p>
    <w:p w14:paraId="34D1A45E" w14:textId="77777777" w:rsidR="006A4812" w:rsidRPr="00553C96" w:rsidRDefault="006A4812" w:rsidP="00134186">
      <w:pPr>
        <w:pStyle w:val="Abbreviation"/>
      </w:pPr>
      <w:r w:rsidRPr="00553C96">
        <w:t>CNUSD</w:t>
      </w:r>
      <w:r w:rsidRPr="00553C96">
        <w:tab/>
        <w:t>Corona-Norco Unified School District</w:t>
      </w:r>
    </w:p>
    <w:p w14:paraId="0CD5E196" w14:textId="77777777" w:rsidR="006A4812" w:rsidRPr="00553C96" w:rsidRDefault="006A4812" w:rsidP="00134186">
      <w:pPr>
        <w:pStyle w:val="Abbreviation"/>
      </w:pPr>
      <w:r w:rsidRPr="00553C96">
        <w:t xml:space="preserve">CO </w:t>
      </w:r>
      <w:r w:rsidRPr="00553C96">
        <w:tab/>
        <w:t>carbon monoxide</w:t>
      </w:r>
    </w:p>
    <w:p w14:paraId="0C472006" w14:textId="77777777" w:rsidR="006A4812" w:rsidRPr="00553C96" w:rsidRDefault="006A4812" w:rsidP="00134186">
      <w:pPr>
        <w:pStyle w:val="Abbreviation"/>
      </w:pPr>
      <w:r w:rsidRPr="00553C96">
        <w:t>CRHR</w:t>
      </w:r>
      <w:r w:rsidRPr="00553C96">
        <w:tab/>
        <w:t>California Register of Historical Resources</w:t>
      </w:r>
    </w:p>
    <w:p w14:paraId="1FA44473" w14:textId="77777777" w:rsidR="006A4812" w:rsidRPr="00553C96" w:rsidRDefault="006A4812" w:rsidP="00134186">
      <w:pPr>
        <w:pStyle w:val="Abbreviation"/>
      </w:pPr>
      <w:r w:rsidRPr="00553C96">
        <w:t>CRPR</w:t>
      </w:r>
      <w:r w:rsidRPr="00553C96">
        <w:tab/>
        <w:t>California Rare Plant Rank</w:t>
      </w:r>
    </w:p>
    <w:p w14:paraId="404A6A09" w14:textId="77777777" w:rsidR="006A4812" w:rsidRPr="00553C96" w:rsidRDefault="006A4812" w:rsidP="00134186">
      <w:pPr>
        <w:pStyle w:val="Abbreviation"/>
      </w:pPr>
      <w:r w:rsidRPr="00553C96">
        <w:t>CSS</w:t>
      </w:r>
      <w:r w:rsidRPr="00553C96">
        <w:tab/>
        <w:t>Coastal Sage Scrub</w:t>
      </w:r>
    </w:p>
    <w:p w14:paraId="42B8C1F5" w14:textId="0385BC14" w:rsidR="006A4812" w:rsidRPr="00014509" w:rsidRDefault="006A4812" w:rsidP="006A4812">
      <w:pPr>
        <w:pStyle w:val="Abbreviation"/>
      </w:pPr>
      <w:r w:rsidRPr="00014509">
        <w:t>CY</w:t>
      </w:r>
      <w:r w:rsidRPr="00014509">
        <w:tab/>
        <w:t>cubic yard</w:t>
      </w:r>
    </w:p>
    <w:p w14:paraId="44F5A717" w14:textId="77777777" w:rsidR="006A4812" w:rsidRPr="00553C96" w:rsidRDefault="006A4812" w:rsidP="00134186">
      <w:pPr>
        <w:pStyle w:val="Abbreviation"/>
      </w:pPr>
      <w:r w:rsidRPr="00553C96">
        <w:t>dBA</w:t>
      </w:r>
      <w:r w:rsidRPr="00553C96">
        <w:tab/>
        <w:t>A-weighted decibel</w:t>
      </w:r>
    </w:p>
    <w:p w14:paraId="653A3CD5" w14:textId="77777777" w:rsidR="006A4812" w:rsidRPr="00553C96" w:rsidRDefault="006A4812" w:rsidP="00134186">
      <w:pPr>
        <w:pStyle w:val="Abbreviation"/>
      </w:pPr>
      <w:r w:rsidRPr="00553C96">
        <w:t>DG</w:t>
      </w:r>
      <w:r w:rsidRPr="00553C96">
        <w:tab/>
        <w:t>decomposed granite</w:t>
      </w:r>
    </w:p>
    <w:p w14:paraId="4300D71C" w14:textId="1C79812A" w:rsidR="006A4812" w:rsidRPr="00553C96" w:rsidRDefault="006A4812" w:rsidP="00134186">
      <w:pPr>
        <w:pStyle w:val="Abbreviation"/>
      </w:pPr>
      <w:r w:rsidRPr="00553C96">
        <w:t>District</w:t>
      </w:r>
      <w:r w:rsidRPr="00553C96">
        <w:tab/>
        <w:t>Riverside County Regional Park and Open-Space District</w:t>
      </w:r>
      <w:r w:rsidR="0067422F">
        <w:t xml:space="preserve"> (lead agency)</w:t>
      </w:r>
    </w:p>
    <w:p w14:paraId="1CBAC0A2" w14:textId="77777777" w:rsidR="006A4812" w:rsidRPr="00553C96" w:rsidRDefault="006A4812" w:rsidP="00134186">
      <w:pPr>
        <w:pStyle w:val="Abbreviation"/>
      </w:pPr>
      <w:r w:rsidRPr="00553C96">
        <w:t>DPM</w:t>
      </w:r>
      <w:r w:rsidRPr="00553C96">
        <w:tab/>
        <w:t>diesel particulate matter</w:t>
      </w:r>
    </w:p>
    <w:p w14:paraId="37A455A8" w14:textId="77777777" w:rsidR="006A4812" w:rsidRPr="00553C96" w:rsidRDefault="006A4812" w:rsidP="00134186">
      <w:pPr>
        <w:pStyle w:val="Abbreviation"/>
      </w:pPr>
      <w:r w:rsidRPr="00553C96">
        <w:t>EIC</w:t>
      </w:r>
      <w:r w:rsidRPr="00553C96">
        <w:tab/>
        <w:t>Eastern Information Center</w:t>
      </w:r>
    </w:p>
    <w:p w14:paraId="08D59CC4" w14:textId="77777777" w:rsidR="006A4812" w:rsidRPr="00553C96" w:rsidRDefault="006A4812" w:rsidP="00134186">
      <w:pPr>
        <w:pStyle w:val="Abbreviation"/>
      </w:pPr>
      <w:r w:rsidRPr="00553C96">
        <w:t>EIR</w:t>
      </w:r>
      <w:r w:rsidRPr="00553C96">
        <w:tab/>
        <w:t>Environmental Impact Report</w:t>
      </w:r>
    </w:p>
    <w:p w14:paraId="53F41461" w14:textId="6FA8100C" w:rsidR="009A0155" w:rsidRDefault="009A0155" w:rsidP="00134186">
      <w:pPr>
        <w:pStyle w:val="Abbreviation"/>
      </w:pPr>
      <w:r>
        <w:t>ESA</w:t>
      </w:r>
      <w:r>
        <w:tab/>
        <w:t>Endangered Species Act</w:t>
      </w:r>
    </w:p>
    <w:p w14:paraId="09A9339D" w14:textId="388B52CB" w:rsidR="006A4812" w:rsidRPr="00553C96" w:rsidRDefault="006A4812" w:rsidP="00134186">
      <w:pPr>
        <w:pStyle w:val="Abbreviation"/>
      </w:pPr>
      <w:r w:rsidRPr="00553C96">
        <w:t>FHSZ</w:t>
      </w:r>
      <w:r w:rsidRPr="00553C96">
        <w:tab/>
        <w:t>Fire Hazard Severity Zone</w:t>
      </w:r>
    </w:p>
    <w:p w14:paraId="667983D8" w14:textId="77777777" w:rsidR="006A4812" w:rsidRPr="00553C96" w:rsidRDefault="006A4812" w:rsidP="00134186">
      <w:pPr>
        <w:pStyle w:val="Abbreviation"/>
      </w:pPr>
      <w:r w:rsidRPr="00553C96">
        <w:t>FHWA</w:t>
      </w:r>
      <w:r w:rsidRPr="00553C96">
        <w:tab/>
        <w:t>Federal Highway Administration</w:t>
      </w:r>
    </w:p>
    <w:p w14:paraId="1CD76EA0" w14:textId="77777777" w:rsidR="006A4812" w:rsidRPr="00553C96" w:rsidRDefault="006A4812" w:rsidP="00134186">
      <w:pPr>
        <w:pStyle w:val="Abbreviation"/>
      </w:pPr>
      <w:r w:rsidRPr="00553C96">
        <w:t>FPRA</w:t>
      </w:r>
      <w:r w:rsidRPr="00553C96">
        <w:tab/>
        <w:t>Final Paleontological Resources Assessment</w:t>
      </w:r>
    </w:p>
    <w:p w14:paraId="3137664D" w14:textId="77777777" w:rsidR="006A4812" w:rsidRPr="00553C96" w:rsidRDefault="006A4812" w:rsidP="00134186">
      <w:pPr>
        <w:pStyle w:val="Abbreviation"/>
      </w:pPr>
      <w:r w:rsidRPr="00553C96">
        <w:t>FTA</w:t>
      </w:r>
      <w:r w:rsidRPr="00553C96">
        <w:tab/>
        <w:t>Federal Transit Administration</w:t>
      </w:r>
    </w:p>
    <w:p w14:paraId="35C952C5" w14:textId="77777777" w:rsidR="006A4812" w:rsidRPr="00553C96" w:rsidRDefault="006A4812" w:rsidP="00134186">
      <w:pPr>
        <w:pStyle w:val="Abbreviation"/>
      </w:pPr>
      <w:r w:rsidRPr="00553C96">
        <w:t>GHG</w:t>
      </w:r>
      <w:r w:rsidRPr="00553C96">
        <w:tab/>
        <w:t>greenhouse gas</w:t>
      </w:r>
    </w:p>
    <w:p w14:paraId="4F206328" w14:textId="77777777" w:rsidR="006A4812" w:rsidRPr="00553C96" w:rsidRDefault="006A4812" w:rsidP="00134186">
      <w:pPr>
        <w:pStyle w:val="Abbreviation"/>
      </w:pPr>
      <w:r w:rsidRPr="00553C96">
        <w:t>IS</w:t>
      </w:r>
      <w:r w:rsidRPr="00553C96">
        <w:tab/>
        <w:t>Initial Study</w:t>
      </w:r>
    </w:p>
    <w:p w14:paraId="24099B5E" w14:textId="77777777" w:rsidR="006A4812" w:rsidRPr="00553C96" w:rsidRDefault="006A4812" w:rsidP="00134186">
      <w:pPr>
        <w:pStyle w:val="Abbreviation"/>
      </w:pPr>
      <w:r w:rsidRPr="00553C96">
        <w:t>LBV</w:t>
      </w:r>
      <w:r w:rsidRPr="00553C96">
        <w:tab/>
        <w:t>Least Bell’s Vireo</w:t>
      </w:r>
    </w:p>
    <w:p w14:paraId="76929994" w14:textId="68E2661E" w:rsidR="006A4812" w:rsidRPr="00B331ED" w:rsidRDefault="006A4812" w:rsidP="006A4812">
      <w:pPr>
        <w:pStyle w:val="Abbreviation"/>
      </w:pPr>
      <w:r w:rsidRPr="00B331ED">
        <w:t>L</w:t>
      </w:r>
      <w:r w:rsidRPr="00B331ED">
        <w:rPr>
          <w:vertAlign w:val="subscript"/>
        </w:rPr>
        <w:t>dn</w:t>
      </w:r>
      <w:r w:rsidRPr="00B331ED">
        <w:rPr>
          <w:vertAlign w:val="subscript"/>
        </w:rPr>
        <w:tab/>
      </w:r>
      <w:r w:rsidR="00B331ED">
        <w:t>d</w:t>
      </w:r>
      <w:r w:rsidR="00B331ED" w:rsidRPr="00B331ED">
        <w:t xml:space="preserve">ay </w:t>
      </w:r>
      <w:r w:rsidR="00B331ED">
        <w:t>n</w:t>
      </w:r>
      <w:r w:rsidR="00B331ED" w:rsidRPr="00B331ED">
        <w:t xml:space="preserve">ight </w:t>
      </w:r>
      <w:r w:rsidR="00B331ED">
        <w:t>a</w:t>
      </w:r>
      <w:r w:rsidR="00B331ED" w:rsidRPr="00B331ED">
        <w:t xml:space="preserve">verage </w:t>
      </w:r>
      <w:r w:rsidR="00B331ED">
        <w:t>s</w:t>
      </w:r>
      <w:r w:rsidR="00B331ED" w:rsidRPr="00B331ED">
        <w:t xml:space="preserve">ound </w:t>
      </w:r>
      <w:r w:rsidR="00B331ED">
        <w:t>l</w:t>
      </w:r>
      <w:r w:rsidR="00B331ED" w:rsidRPr="00B331ED">
        <w:t>evel</w:t>
      </w:r>
    </w:p>
    <w:p w14:paraId="711AAFDC" w14:textId="43FB7B74" w:rsidR="006A4812" w:rsidRPr="00014509" w:rsidRDefault="006A4812" w:rsidP="006A4812">
      <w:pPr>
        <w:pStyle w:val="Abbreviation"/>
      </w:pPr>
      <w:r w:rsidRPr="00014509">
        <w:t>Leq</w:t>
      </w:r>
      <w:r w:rsidRPr="00014509">
        <w:tab/>
        <w:t>equivalent continuous sound level</w:t>
      </w:r>
    </w:p>
    <w:p w14:paraId="5CAD3F8C" w14:textId="133CB6C4" w:rsidR="006A4812" w:rsidRPr="009B242D" w:rsidRDefault="006A4812" w:rsidP="006A4812">
      <w:pPr>
        <w:pStyle w:val="Abbreviation"/>
        <w:rPr>
          <w:highlight w:val="yellow"/>
        </w:rPr>
      </w:pPr>
      <w:r w:rsidRPr="00B331ED">
        <w:t>L</w:t>
      </w:r>
      <w:r w:rsidRPr="00B331ED">
        <w:rPr>
          <w:vertAlign w:val="subscript"/>
        </w:rPr>
        <w:t>eq(24h</w:t>
      </w:r>
      <w:r w:rsidRPr="00B331ED">
        <w:rPr>
          <w:vertAlign w:val="subscript"/>
        </w:rPr>
        <w:tab/>
      </w:r>
      <w:r w:rsidR="00B331ED">
        <w:t>e</w:t>
      </w:r>
      <w:r w:rsidR="00B331ED" w:rsidRPr="00B331ED">
        <w:t>quivalent continuous sound level</w:t>
      </w:r>
      <w:r w:rsidR="00B331ED">
        <w:t xml:space="preserve"> (24-hours)</w:t>
      </w:r>
    </w:p>
    <w:p w14:paraId="7D6BC69B" w14:textId="77777777" w:rsidR="006A4812" w:rsidRPr="00014509" w:rsidRDefault="006A4812" w:rsidP="006A4812">
      <w:pPr>
        <w:pStyle w:val="Abbreviation"/>
      </w:pPr>
      <w:r w:rsidRPr="00014509">
        <w:t>Lmax</w:t>
      </w:r>
      <w:r w:rsidRPr="00014509">
        <w:tab/>
        <w:t>Maximum Sound Level</w:t>
      </w:r>
    </w:p>
    <w:p w14:paraId="2AAF25F7" w14:textId="77777777" w:rsidR="006A4812" w:rsidRPr="00553C96" w:rsidRDefault="006A4812" w:rsidP="00134186">
      <w:pPr>
        <w:pStyle w:val="Abbreviation"/>
      </w:pPr>
      <w:r w:rsidRPr="00553C96">
        <w:t>LST</w:t>
      </w:r>
      <w:r w:rsidRPr="00553C96">
        <w:tab/>
        <w:t>localized significance threshold</w:t>
      </w:r>
    </w:p>
    <w:p w14:paraId="2E70CC4E" w14:textId="77777777" w:rsidR="006A4812" w:rsidRPr="00553C96" w:rsidRDefault="006A4812" w:rsidP="00134186">
      <w:pPr>
        <w:pStyle w:val="Abbreviation"/>
      </w:pPr>
      <w:r w:rsidRPr="00553C96">
        <w:t>MLD</w:t>
      </w:r>
      <w:r w:rsidRPr="00553C96">
        <w:tab/>
        <w:t>Most Likely Descendant</w:t>
      </w:r>
    </w:p>
    <w:p w14:paraId="078C2AB2" w14:textId="77777777" w:rsidR="006A4812" w:rsidRPr="00553C96" w:rsidRDefault="006A4812" w:rsidP="00134186">
      <w:pPr>
        <w:pStyle w:val="Abbreviation"/>
      </w:pPr>
      <w:r w:rsidRPr="00553C96">
        <w:t>MMRP</w:t>
      </w:r>
      <w:r w:rsidRPr="00553C96">
        <w:tab/>
        <w:t>Mitigation Monitoring and Reporting Program</w:t>
      </w:r>
    </w:p>
    <w:p w14:paraId="11A5EE9C" w14:textId="77777777" w:rsidR="006A4812" w:rsidRPr="00553C96" w:rsidRDefault="006A4812" w:rsidP="00134186">
      <w:pPr>
        <w:pStyle w:val="Abbreviation"/>
      </w:pPr>
      <w:r w:rsidRPr="00553C96">
        <w:t>MND</w:t>
      </w:r>
      <w:r w:rsidRPr="00553C96">
        <w:tab/>
        <w:t>Mitigated Negative Declaration</w:t>
      </w:r>
    </w:p>
    <w:p w14:paraId="43C13BD5" w14:textId="77777777" w:rsidR="006A4812" w:rsidRPr="00553C96" w:rsidRDefault="006A4812" w:rsidP="00134186">
      <w:pPr>
        <w:pStyle w:val="Abbreviation"/>
      </w:pPr>
      <w:r w:rsidRPr="00553C96">
        <w:t>MOU</w:t>
      </w:r>
      <w:r w:rsidRPr="00553C96">
        <w:tab/>
        <w:t>Memorandum of Understanding</w:t>
      </w:r>
    </w:p>
    <w:p w14:paraId="02277FA3" w14:textId="5F6B9E81" w:rsidR="006A4812" w:rsidRPr="00014509" w:rsidRDefault="006A4812" w:rsidP="006A4812">
      <w:pPr>
        <w:pStyle w:val="Abbreviation"/>
      </w:pPr>
      <w:r w:rsidRPr="00014509">
        <w:t>MS4</w:t>
      </w:r>
      <w:r w:rsidRPr="00014509">
        <w:tab/>
        <w:t xml:space="preserve">Municipal Separate Storm Sewer Systems </w:t>
      </w:r>
    </w:p>
    <w:p w14:paraId="1596EA10" w14:textId="77777777" w:rsidR="006A4812" w:rsidRPr="00553C96" w:rsidRDefault="006A4812" w:rsidP="00455EF4">
      <w:pPr>
        <w:pStyle w:val="Abbreviation"/>
      </w:pPr>
      <w:r w:rsidRPr="00553C96">
        <w:t>MSHCP</w:t>
      </w:r>
      <w:r w:rsidRPr="00553C96">
        <w:tab/>
        <w:t>Multiple Species Habitat Conservation Plan</w:t>
      </w:r>
    </w:p>
    <w:p w14:paraId="599E2EB2" w14:textId="77777777" w:rsidR="006A4812" w:rsidRPr="00553C96" w:rsidRDefault="006A4812" w:rsidP="00134186">
      <w:pPr>
        <w:pStyle w:val="Abbreviation"/>
      </w:pPr>
      <w:r w:rsidRPr="00553C96">
        <w:t>MTCO</w:t>
      </w:r>
      <w:r w:rsidRPr="00553C96">
        <w:rPr>
          <w:vertAlign w:val="subscript"/>
        </w:rPr>
        <w:t>2</w:t>
      </w:r>
      <w:r w:rsidRPr="00553C96">
        <w:t>e</w:t>
      </w:r>
      <w:r w:rsidRPr="00553C96">
        <w:tab/>
        <w:t>metric tons of carbon dioxide equivalent</w:t>
      </w:r>
    </w:p>
    <w:p w14:paraId="4C90BDA8" w14:textId="77777777" w:rsidR="006A4812" w:rsidRPr="00553C96" w:rsidRDefault="006A4812" w:rsidP="00134186">
      <w:pPr>
        <w:pStyle w:val="Abbreviation"/>
      </w:pPr>
      <w:r w:rsidRPr="00553C96">
        <w:t>NAAQS</w:t>
      </w:r>
      <w:r w:rsidRPr="00553C96">
        <w:tab/>
        <w:t>National Ambient Air Quality Standards</w:t>
      </w:r>
    </w:p>
    <w:p w14:paraId="1A5D40AF" w14:textId="77777777" w:rsidR="006A4812" w:rsidRPr="00553C96" w:rsidRDefault="006A4812" w:rsidP="00134186">
      <w:pPr>
        <w:pStyle w:val="Abbreviation"/>
      </w:pPr>
      <w:r w:rsidRPr="00553C96">
        <w:t>NAHC</w:t>
      </w:r>
      <w:r w:rsidRPr="00553C96">
        <w:tab/>
        <w:t>Native American Heritage Commission</w:t>
      </w:r>
    </w:p>
    <w:p w14:paraId="4A36DB9A" w14:textId="77777777" w:rsidR="006A4812" w:rsidRPr="00553C96" w:rsidRDefault="006A4812" w:rsidP="00134186">
      <w:pPr>
        <w:pStyle w:val="Abbreviation"/>
      </w:pPr>
      <w:r w:rsidRPr="00553C96">
        <w:t>NO</w:t>
      </w:r>
      <w:r w:rsidRPr="00553C96">
        <w:rPr>
          <w:vertAlign w:val="subscript"/>
        </w:rPr>
        <w:t>X</w:t>
      </w:r>
      <w:r w:rsidRPr="00553C96">
        <w:tab/>
        <w:t>nitrous oxide</w:t>
      </w:r>
    </w:p>
    <w:p w14:paraId="35937717" w14:textId="77777777" w:rsidR="006A4812" w:rsidRPr="00553C96" w:rsidRDefault="006A4812" w:rsidP="00134186">
      <w:pPr>
        <w:pStyle w:val="Abbreviation"/>
      </w:pPr>
      <w:r w:rsidRPr="00553C96">
        <w:t>NPDES</w:t>
      </w:r>
      <w:r w:rsidRPr="00553C96">
        <w:tab/>
        <w:t>National Pollutant Discharge Elimination System</w:t>
      </w:r>
    </w:p>
    <w:p w14:paraId="13D17C01" w14:textId="77777777" w:rsidR="006A4812" w:rsidRPr="00553C96" w:rsidRDefault="006A4812" w:rsidP="00134186">
      <w:pPr>
        <w:pStyle w:val="Abbreviation"/>
      </w:pPr>
      <w:r w:rsidRPr="00553C96">
        <w:t>NRHP</w:t>
      </w:r>
      <w:r w:rsidRPr="00553C96">
        <w:tab/>
        <w:t>National Register of Historic Place</w:t>
      </w:r>
    </w:p>
    <w:p w14:paraId="1012A417" w14:textId="77777777" w:rsidR="006A4812" w:rsidRPr="00553C96" w:rsidRDefault="006A4812" w:rsidP="00134186">
      <w:pPr>
        <w:pStyle w:val="Abbreviation"/>
      </w:pPr>
      <w:r w:rsidRPr="00553C96">
        <w:t>OHP</w:t>
      </w:r>
      <w:r w:rsidRPr="00553C96">
        <w:tab/>
        <w:t>Office of Historic Preservation</w:t>
      </w:r>
    </w:p>
    <w:p w14:paraId="362DCC57" w14:textId="77777777" w:rsidR="006A4812" w:rsidRPr="00553C96" w:rsidRDefault="006A4812" w:rsidP="00134186">
      <w:pPr>
        <w:pStyle w:val="Abbreviation"/>
      </w:pPr>
      <w:r w:rsidRPr="00553C96">
        <w:t>OPR</w:t>
      </w:r>
      <w:r w:rsidRPr="00553C96">
        <w:tab/>
        <w:t>Office of Planning and Research</w:t>
      </w:r>
    </w:p>
    <w:p w14:paraId="56C8E11B" w14:textId="77777777" w:rsidR="006A4812" w:rsidRPr="00553C96" w:rsidRDefault="006A4812" w:rsidP="00455EF4">
      <w:pPr>
        <w:pStyle w:val="Abbreviation"/>
      </w:pPr>
      <w:r w:rsidRPr="00553C96">
        <w:t xml:space="preserve">Pb </w:t>
      </w:r>
      <w:r w:rsidRPr="00553C96">
        <w:tab/>
        <w:t>lead</w:t>
      </w:r>
    </w:p>
    <w:p w14:paraId="7370A6D7" w14:textId="77777777" w:rsidR="006A4812" w:rsidRPr="00553C96" w:rsidRDefault="006A4812" w:rsidP="00134186">
      <w:pPr>
        <w:pStyle w:val="Abbreviation"/>
      </w:pPr>
      <w:r w:rsidRPr="00553C96">
        <w:t>PM</w:t>
      </w:r>
      <w:r w:rsidRPr="00553C96">
        <w:tab/>
        <w:t>particulate matter</w:t>
      </w:r>
    </w:p>
    <w:p w14:paraId="5899F93C" w14:textId="77777777" w:rsidR="006A4812" w:rsidRPr="00553C96" w:rsidRDefault="006A4812" w:rsidP="00134186">
      <w:pPr>
        <w:pStyle w:val="Abbreviation"/>
      </w:pPr>
      <w:r w:rsidRPr="00553C96">
        <w:t>PM</w:t>
      </w:r>
      <w:r w:rsidRPr="00553C96">
        <w:rPr>
          <w:vertAlign w:val="subscript"/>
        </w:rPr>
        <w:t>10</w:t>
      </w:r>
      <w:r w:rsidRPr="00553C96">
        <w:tab/>
        <w:t>Particulate Matter with diameters that are generally 10 micrometers or smaller</w:t>
      </w:r>
    </w:p>
    <w:p w14:paraId="03DFB3DB" w14:textId="77777777" w:rsidR="006A4812" w:rsidRPr="00553C96" w:rsidRDefault="006A4812" w:rsidP="00134186">
      <w:pPr>
        <w:pStyle w:val="Abbreviation"/>
      </w:pPr>
      <w:r w:rsidRPr="00553C96">
        <w:t>PM</w:t>
      </w:r>
      <w:r w:rsidRPr="00553C96">
        <w:rPr>
          <w:vertAlign w:val="subscript"/>
        </w:rPr>
        <w:t>2.5</w:t>
      </w:r>
      <w:r w:rsidRPr="00553C96">
        <w:tab/>
        <w:t>Particulate Matter with diameters that are generally 2.5 micrometers or smaller</w:t>
      </w:r>
    </w:p>
    <w:p w14:paraId="380381D8" w14:textId="77777777" w:rsidR="006A4812" w:rsidRPr="00553C96" w:rsidRDefault="006A4812" w:rsidP="00134186">
      <w:pPr>
        <w:pStyle w:val="Abbreviation"/>
      </w:pPr>
      <w:r w:rsidRPr="00553C96">
        <w:t>PPV</w:t>
      </w:r>
      <w:r w:rsidRPr="00553C96">
        <w:tab/>
        <w:t>Peak Particle Velocity</w:t>
      </w:r>
    </w:p>
    <w:p w14:paraId="4A866446" w14:textId="4567FDBD" w:rsidR="006A4812" w:rsidRPr="00553C96" w:rsidRDefault="006A4812" w:rsidP="00134186">
      <w:pPr>
        <w:pStyle w:val="Abbreviation"/>
      </w:pPr>
      <w:r w:rsidRPr="00553C96">
        <w:t>Project</w:t>
      </w:r>
      <w:r w:rsidRPr="00553C96">
        <w:tab/>
        <w:t>Santa Ana River Trail Project</w:t>
      </w:r>
      <w:r w:rsidR="003228C1">
        <w:t xml:space="preserve"> – Phase 3B</w:t>
      </w:r>
    </w:p>
    <w:p w14:paraId="20C1B6BC" w14:textId="77777777" w:rsidR="006A4812" w:rsidRPr="00553C96" w:rsidRDefault="006A4812" w:rsidP="00134186">
      <w:pPr>
        <w:pStyle w:val="Abbreviation"/>
      </w:pPr>
      <w:r w:rsidRPr="00553C96">
        <w:t>RCF</w:t>
      </w:r>
      <w:r w:rsidRPr="00553C96">
        <w:tab/>
        <w:t>Riverside County Fire</w:t>
      </w:r>
    </w:p>
    <w:p w14:paraId="149E0C8A" w14:textId="77777777" w:rsidR="006A4812" w:rsidRPr="00553C96" w:rsidRDefault="006A4812" w:rsidP="00134186">
      <w:pPr>
        <w:pStyle w:val="Abbreviation"/>
      </w:pPr>
      <w:r w:rsidRPr="00553C96">
        <w:t>RCNM</w:t>
      </w:r>
      <w:r w:rsidRPr="00553C96">
        <w:tab/>
        <w:t>Roadway Construction Noise Model</w:t>
      </w:r>
    </w:p>
    <w:p w14:paraId="3C368B83" w14:textId="77777777" w:rsidR="006A4812" w:rsidRPr="00553C96" w:rsidRDefault="006A4812" w:rsidP="00134186">
      <w:pPr>
        <w:pStyle w:val="Abbreviation"/>
      </w:pPr>
      <w:r w:rsidRPr="00553C96">
        <w:t>RCSD</w:t>
      </w:r>
      <w:r w:rsidRPr="00553C96">
        <w:tab/>
        <w:t>Riverside County Sheriff’s Department</w:t>
      </w:r>
    </w:p>
    <w:p w14:paraId="68F2B5EE" w14:textId="77777777" w:rsidR="006A4812" w:rsidRPr="00553C96" w:rsidRDefault="006A4812" w:rsidP="00134186">
      <w:pPr>
        <w:pStyle w:val="Abbreviation"/>
      </w:pPr>
      <w:r w:rsidRPr="00553C96">
        <w:t>RTP/SCS</w:t>
      </w:r>
      <w:r w:rsidRPr="00553C96">
        <w:tab/>
        <w:t>Regional Transportation Plan/Sustainable Communities Strategy</w:t>
      </w:r>
    </w:p>
    <w:p w14:paraId="54F9792C" w14:textId="77777777" w:rsidR="006A4812" w:rsidRPr="00553C96" w:rsidRDefault="006A4812" w:rsidP="00134186">
      <w:pPr>
        <w:pStyle w:val="Abbreviation"/>
      </w:pPr>
      <w:r w:rsidRPr="00553C96">
        <w:t>RWQCB</w:t>
      </w:r>
      <w:r w:rsidRPr="00553C96">
        <w:tab/>
        <w:t>Regional Water Quality Control Board</w:t>
      </w:r>
    </w:p>
    <w:p w14:paraId="02906ECF" w14:textId="77777777" w:rsidR="006A4812" w:rsidRPr="00553C96" w:rsidRDefault="006A4812" w:rsidP="00134186">
      <w:pPr>
        <w:pStyle w:val="Abbreviation"/>
      </w:pPr>
      <w:r w:rsidRPr="00553C96">
        <w:t>SART</w:t>
      </w:r>
      <w:r w:rsidRPr="00553C96">
        <w:tab/>
        <w:t>Santa Ana River Trail</w:t>
      </w:r>
    </w:p>
    <w:p w14:paraId="2E84C50E" w14:textId="77777777" w:rsidR="006A4812" w:rsidRPr="00553C96" w:rsidRDefault="006A4812" w:rsidP="00134186">
      <w:pPr>
        <w:pStyle w:val="Abbreviation"/>
      </w:pPr>
      <w:r w:rsidRPr="00553C96">
        <w:t>SCAB</w:t>
      </w:r>
      <w:r w:rsidRPr="00553C96">
        <w:tab/>
        <w:t>South Coast Air Basin</w:t>
      </w:r>
    </w:p>
    <w:p w14:paraId="298862D4" w14:textId="77777777" w:rsidR="006A4812" w:rsidRPr="00553C96" w:rsidRDefault="006A4812" w:rsidP="00134186">
      <w:pPr>
        <w:pStyle w:val="Abbreviation"/>
      </w:pPr>
      <w:r w:rsidRPr="00553C96">
        <w:t>SCAG</w:t>
      </w:r>
      <w:r w:rsidRPr="00553C96">
        <w:tab/>
        <w:t>Southern California Association of Governments</w:t>
      </w:r>
    </w:p>
    <w:p w14:paraId="03A5027A" w14:textId="77777777" w:rsidR="006A4812" w:rsidRPr="00553C96" w:rsidRDefault="006A4812" w:rsidP="00134186">
      <w:pPr>
        <w:pStyle w:val="Abbreviation"/>
      </w:pPr>
      <w:r w:rsidRPr="00553C96">
        <w:t>SCAQMD</w:t>
      </w:r>
      <w:r w:rsidRPr="00553C96">
        <w:tab/>
        <w:t>South Coast Air Quality Management District</w:t>
      </w:r>
    </w:p>
    <w:p w14:paraId="35248DC2" w14:textId="70544771" w:rsidR="006A4812" w:rsidRPr="00014509" w:rsidRDefault="006A4812" w:rsidP="006A4812">
      <w:pPr>
        <w:pStyle w:val="Abbreviation"/>
      </w:pPr>
      <w:r w:rsidRPr="00014509">
        <w:t>SHPO</w:t>
      </w:r>
      <w:r w:rsidR="00763FD6">
        <w:tab/>
      </w:r>
      <w:r w:rsidR="007E7F44">
        <w:t>State Historic Preservation</w:t>
      </w:r>
      <w:r w:rsidR="003228C1">
        <w:t xml:space="preserve"> Office</w:t>
      </w:r>
    </w:p>
    <w:p w14:paraId="498BBEE5" w14:textId="77777777" w:rsidR="006A4812" w:rsidRPr="00553C96" w:rsidRDefault="006A4812" w:rsidP="00134186">
      <w:pPr>
        <w:pStyle w:val="Abbreviation"/>
      </w:pPr>
      <w:r w:rsidRPr="00553C96">
        <w:t>SOP</w:t>
      </w:r>
      <w:r w:rsidRPr="00553C96">
        <w:tab/>
        <w:t>Standard Operating Procedure</w:t>
      </w:r>
    </w:p>
    <w:p w14:paraId="28B044A6" w14:textId="77777777" w:rsidR="006A4812" w:rsidRPr="00553C96" w:rsidRDefault="006A4812" w:rsidP="00134186">
      <w:pPr>
        <w:pStyle w:val="Abbreviation"/>
      </w:pPr>
      <w:r w:rsidRPr="00553C96">
        <w:t>SO</w:t>
      </w:r>
      <w:r w:rsidRPr="00553C96">
        <w:rPr>
          <w:vertAlign w:val="subscript"/>
        </w:rPr>
        <w:t>X</w:t>
      </w:r>
      <w:r w:rsidRPr="00553C96">
        <w:t xml:space="preserve"> </w:t>
      </w:r>
      <w:r w:rsidRPr="00553C96">
        <w:tab/>
        <w:t>sulfur dioxide</w:t>
      </w:r>
    </w:p>
    <w:p w14:paraId="0D46513A" w14:textId="77777777" w:rsidR="006A4812" w:rsidRPr="00553C96" w:rsidRDefault="006A4812" w:rsidP="00134186">
      <w:pPr>
        <w:pStyle w:val="Abbreviation"/>
      </w:pPr>
      <w:r w:rsidRPr="00553C96">
        <w:t>SR</w:t>
      </w:r>
      <w:r w:rsidRPr="00553C96">
        <w:tab/>
        <w:t>State Route</w:t>
      </w:r>
    </w:p>
    <w:p w14:paraId="2A085C0E" w14:textId="77777777" w:rsidR="006A4812" w:rsidRPr="00553C96" w:rsidRDefault="006A4812" w:rsidP="00455EF4">
      <w:pPr>
        <w:pStyle w:val="Abbreviation"/>
      </w:pPr>
      <w:r w:rsidRPr="00553C96">
        <w:t>SRA</w:t>
      </w:r>
      <w:r w:rsidRPr="00553C96">
        <w:tab/>
        <w:t>Source Receptor Area</w:t>
      </w:r>
    </w:p>
    <w:p w14:paraId="7868375F" w14:textId="77777777" w:rsidR="006A4812" w:rsidRPr="00553C96" w:rsidRDefault="006A4812" w:rsidP="00134186">
      <w:pPr>
        <w:pStyle w:val="Abbreviation"/>
      </w:pPr>
      <w:r w:rsidRPr="00553C96">
        <w:t>SWPPP</w:t>
      </w:r>
      <w:r w:rsidRPr="00553C96">
        <w:tab/>
      </w:r>
      <w:bookmarkStart w:id="3" w:name="_Hlk175046540"/>
      <w:r w:rsidRPr="00553C96">
        <w:t>Storm Water Pollution Prevention Plan</w:t>
      </w:r>
      <w:bookmarkEnd w:id="3"/>
    </w:p>
    <w:p w14:paraId="3E12A39A" w14:textId="3EACA543" w:rsidR="006A4812" w:rsidRPr="00014509" w:rsidRDefault="006A4812" w:rsidP="006A4812">
      <w:pPr>
        <w:pStyle w:val="Abbreviation"/>
      </w:pPr>
      <w:r w:rsidRPr="00014509">
        <w:t>TCE</w:t>
      </w:r>
      <w:r w:rsidRPr="00014509">
        <w:tab/>
        <w:t xml:space="preserve">temporary construction easement </w:t>
      </w:r>
    </w:p>
    <w:p w14:paraId="6C1B2F46" w14:textId="77777777" w:rsidR="006A4812" w:rsidRPr="00553C96" w:rsidRDefault="006A4812" w:rsidP="00134186">
      <w:pPr>
        <w:pStyle w:val="Abbreviation"/>
      </w:pPr>
      <w:r w:rsidRPr="00553C96">
        <w:t>TMP</w:t>
      </w:r>
      <w:r w:rsidRPr="00553C96">
        <w:tab/>
        <w:t>Traffic Management Plan</w:t>
      </w:r>
    </w:p>
    <w:p w14:paraId="32DE97A8" w14:textId="77777777" w:rsidR="006A4812" w:rsidRPr="00553C96" w:rsidRDefault="006A4812" w:rsidP="00134186">
      <w:pPr>
        <w:pStyle w:val="Abbreviation"/>
      </w:pPr>
      <w:r w:rsidRPr="00553C96">
        <w:t>USACE</w:t>
      </w:r>
      <w:r w:rsidRPr="00553C96">
        <w:tab/>
        <w:t>U.S. Army Corps of Engineers</w:t>
      </w:r>
    </w:p>
    <w:p w14:paraId="09A99624" w14:textId="77777777" w:rsidR="006A4812" w:rsidRPr="00553C96" w:rsidRDefault="006A4812" w:rsidP="00134186">
      <w:pPr>
        <w:pStyle w:val="Abbreviation"/>
      </w:pPr>
      <w:r w:rsidRPr="00553C96">
        <w:t>USFWS</w:t>
      </w:r>
      <w:r w:rsidRPr="00553C96">
        <w:tab/>
        <w:t>United States Fish and Wildlife Service</w:t>
      </w:r>
    </w:p>
    <w:p w14:paraId="49F18804" w14:textId="77777777" w:rsidR="006A4812" w:rsidRPr="00553C96" w:rsidRDefault="006A4812" w:rsidP="00134186">
      <w:pPr>
        <w:pStyle w:val="Abbreviation"/>
      </w:pPr>
      <w:r w:rsidRPr="00553C96">
        <w:t>VMT</w:t>
      </w:r>
      <w:r w:rsidRPr="00553C96">
        <w:tab/>
        <w:t>vehicle miles traveled</w:t>
      </w:r>
    </w:p>
    <w:p w14:paraId="49405994" w14:textId="77777777" w:rsidR="006A4812" w:rsidRPr="00553C96" w:rsidRDefault="006A4812" w:rsidP="00CA1C89">
      <w:pPr>
        <w:pStyle w:val="Abbreviation"/>
      </w:pPr>
      <w:r w:rsidRPr="00553C96">
        <w:t>VOC</w:t>
      </w:r>
      <w:r w:rsidRPr="00553C96">
        <w:tab/>
        <w:t>volatile organic compounds</w:t>
      </w:r>
    </w:p>
    <w:p w14:paraId="44B95509" w14:textId="77777777" w:rsidR="006A4812" w:rsidRPr="00553C96" w:rsidRDefault="006A4812" w:rsidP="00134186">
      <w:pPr>
        <w:pStyle w:val="Abbreviation"/>
      </w:pPr>
      <w:r w:rsidRPr="00553C96">
        <w:t>WRCMSHCP</w:t>
      </w:r>
      <w:r w:rsidRPr="00553C96">
        <w:tab/>
        <w:t>Western Riverside County Multiple Species Habitat Conservation Plan</w:t>
      </w:r>
    </w:p>
    <w:p w14:paraId="173D924A" w14:textId="155E49FE" w:rsidR="00BC1BB2" w:rsidRDefault="00BC1BB2">
      <w:pPr>
        <w:rPr>
          <w:rFonts w:cs="Times New Roman"/>
        </w:rPr>
      </w:pPr>
      <w:r>
        <w:br w:type="page"/>
      </w:r>
    </w:p>
    <w:p w14:paraId="5D4960CD" w14:textId="77777777" w:rsidR="00F45CC7" w:rsidRDefault="00F45CC7" w:rsidP="00134186">
      <w:pPr>
        <w:pStyle w:val="Abbreviation"/>
      </w:pPr>
    </w:p>
    <w:p w14:paraId="0A22B8EF" w14:textId="023BDD64" w:rsidR="00BC1BB2" w:rsidRPr="00553C96" w:rsidRDefault="00BC1BB2" w:rsidP="00BC1BB2">
      <w:pPr>
        <w:pStyle w:val="BodyText"/>
        <w:spacing w:before="5120"/>
        <w:jc w:val="center"/>
      </w:pPr>
      <w:r w:rsidRPr="00730E3A">
        <w:t>This Page Intentionally Left Blank</w:t>
      </w:r>
    </w:p>
    <w:p w14:paraId="5BB02EE2" w14:textId="77777777" w:rsidR="00F45CC7" w:rsidRPr="00553C96" w:rsidRDefault="00F45CC7" w:rsidP="00E57443">
      <w:pPr>
        <w:pStyle w:val="BodyText"/>
        <w:sectPr w:rsidR="00F45CC7" w:rsidRPr="00553C96" w:rsidSect="007A6291">
          <w:footerReference w:type="even" r:id="rId20"/>
          <w:footerReference w:type="default" r:id="rId21"/>
          <w:pgSz w:w="12240" w:h="15840" w:code="1"/>
          <w:pgMar w:top="1440" w:right="1440" w:bottom="1440" w:left="1440" w:header="720" w:footer="432" w:gutter="0"/>
          <w:pgNumType w:fmt="lowerRoman" w:start="1" w:chapSep="period"/>
          <w:cols w:space="720"/>
          <w:docGrid w:linePitch="326"/>
        </w:sectPr>
      </w:pPr>
    </w:p>
    <w:p w14:paraId="110388EB" w14:textId="713B38F1" w:rsidR="00F45CC7" w:rsidRPr="00207E7B" w:rsidRDefault="0003569F" w:rsidP="00E209C8">
      <w:pPr>
        <w:pStyle w:val="Heading1"/>
        <w:rPr>
          <w:rFonts w:asciiTheme="majorHAnsi" w:eastAsiaTheme="majorEastAsia" w:hAnsiTheme="majorHAnsi" w:cstheme="majorBidi"/>
        </w:rPr>
      </w:pPr>
      <w:bookmarkStart w:id="4" w:name="_Toc196143242"/>
      <w:bookmarkStart w:id="5" w:name="_Toc68063396"/>
      <w:r w:rsidRPr="00207E7B">
        <w:rPr>
          <w:rFonts w:asciiTheme="majorHAnsi" w:eastAsiaTheme="majorEastAsia" w:hAnsiTheme="majorHAnsi" w:cstheme="majorBidi"/>
        </w:rPr>
        <w:t>Introduction</w:t>
      </w:r>
      <w:bookmarkEnd w:id="4"/>
    </w:p>
    <w:p w14:paraId="702FF45A" w14:textId="7832B5A4" w:rsidR="0003569F" w:rsidRPr="00553C96" w:rsidRDefault="0003569F" w:rsidP="00E57443">
      <w:pPr>
        <w:pStyle w:val="BodyText"/>
      </w:pPr>
      <w:r w:rsidRPr="00553C96">
        <w:t xml:space="preserve">The </w:t>
      </w:r>
      <w:bookmarkStart w:id="6" w:name="_Hlk161666421"/>
      <w:r w:rsidRPr="00553C96">
        <w:t>Riverside County Regional Park and Open-Space District</w:t>
      </w:r>
      <w:bookmarkEnd w:id="6"/>
      <w:r w:rsidRPr="00553C96">
        <w:t xml:space="preserve"> </w:t>
      </w:r>
      <w:r w:rsidRPr="00E079D5">
        <w:t>(</w:t>
      </w:r>
      <w:r w:rsidRPr="00553C96">
        <w:t xml:space="preserve">hereinafter “District”) has prepared this Initial Study </w:t>
      </w:r>
      <w:r w:rsidRPr="00E079D5">
        <w:t>(</w:t>
      </w:r>
      <w:r w:rsidRPr="00553C96">
        <w:t xml:space="preserve">IS) and Mitigated Negative Declaration </w:t>
      </w:r>
      <w:r w:rsidRPr="00E079D5">
        <w:t>(</w:t>
      </w:r>
      <w:r w:rsidRPr="00553C96">
        <w:t xml:space="preserve">MND) to evaluate the potentially significant environmental impacts that could occur from the proposed construction and operation of the </w:t>
      </w:r>
      <w:bookmarkStart w:id="7" w:name="_Hlk161666504"/>
      <w:bookmarkStart w:id="8" w:name="_Hlk161666146"/>
      <w:r w:rsidRPr="00553C96">
        <w:t xml:space="preserve">Santa Ana River Trail </w:t>
      </w:r>
      <w:r w:rsidR="004D4F02" w:rsidRPr="00E079D5">
        <w:t>(</w:t>
      </w:r>
      <w:r w:rsidR="004D4F02" w:rsidRPr="00553C96">
        <w:t>SART</w:t>
      </w:r>
      <w:bookmarkEnd w:id="7"/>
      <w:r w:rsidR="004D4F02" w:rsidRPr="00553C96">
        <w:t xml:space="preserve">) </w:t>
      </w:r>
      <w:r w:rsidRPr="00553C96">
        <w:t>Project</w:t>
      </w:r>
      <w:bookmarkEnd w:id="8"/>
      <w:r w:rsidRPr="00553C96">
        <w:t xml:space="preserve"> </w:t>
      </w:r>
      <w:r w:rsidRPr="00E079D5">
        <w:t>(</w:t>
      </w:r>
      <w:r w:rsidRPr="00553C96">
        <w:t>hereinafter referred to as the “proposed Project; Project; SART</w:t>
      </w:r>
      <w:r w:rsidR="00EF7A66">
        <w:t xml:space="preserve"> 3B</w:t>
      </w:r>
      <w:r w:rsidRPr="00553C96">
        <w:t xml:space="preserve">”). This introductory section briefly describes the agency use of the document and related studies. A </w:t>
      </w:r>
      <w:r w:rsidR="00B0370E">
        <w:t>p</w:t>
      </w:r>
      <w:r w:rsidRPr="00553C96">
        <w:t xml:space="preserve">roject </w:t>
      </w:r>
      <w:r w:rsidR="00B0370E">
        <w:t>d</w:t>
      </w:r>
      <w:r w:rsidRPr="00553C96">
        <w:t xml:space="preserve">escription is presented in </w:t>
      </w:r>
      <w:r w:rsidRPr="00513EA1">
        <w:t xml:space="preserve">Section </w:t>
      </w:r>
      <w:r w:rsidRPr="00553C96">
        <w:t>2.0, Project Description of this document.</w:t>
      </w:r>
    </w:p>
    <w:p w14:paraId="7ABE0E63" w14:textId="4D4B547C" w:rsidR="0003569F" w:rsidRPr="00553C96" w:rsidRDefault="0003569F" w:rsidP="00E57443">
      <w:pPr>
        <w:pStyle w:val="BodyText"/>
      </w:pPr>
      <w:r w:rsidRPr="00553C96">
        <w:t xml:space="preserve">Pursuant to </w:t>
      </w:r>
      <w:r w:rsidRPr="00513EA1">
        <w:t xml:space="preserve">Section </w:t>
      </w:r>
      <w:r w:rsidRPr="00553C96">
        <w:t xml:space="preserve">15367 of the California Environmental Quality Act </w:t>
      </w:r>
      <w:r w:rsidRPr="00E079D5">
        <w:t>(</w:t>
      </w:r>
      <w:r w:rsidRPr="00553C96">
        <w:t>CEQA) Guidelines, the District is the Lead Agency</w:t>
      </w:r>
      <w:r w:rsidR="007133DB" w:rsidRPr="00553C96">
        <w:t>,</w:t>
      </w:r>
      <w:r w:rsidRPr="00553C96">
        <w:t xml:space="preserve"> </w:t>
      </w:r>
      <w:r w:rsidR="006D3F55" w:rsidRPr="00553C96">
        <w:t xml:space="preserve">and </w:t>
      </w:r>
      <w:r w:rsidR="00BB4DF7" w:rsidRPr="00553C96">
        <w:t>has the principal responsibility for carrying out or approving a project.</w:t>
      </w:r>
      <w:r w:rsidR="006D3F55" w:rsidRPr="00553C96">
        <w:t xml:space="preserve"> It will also be </w:t>
      </w:r>
      <w:r w:rsidRPr="00553C96">
        <w:t>responsible for preparing this IS/MND to address the potential impacts associated with the proposed Project.</w:t>
      </w:r>
    </w:p>
    <w:p w14:paraId="683AE92B" w14:textId="082EDE63" w:rsidR="0003569F" w:rsidRPr="00207E7B" w:rsidRDefault="00807AB5" w:rsidP="00E209C8">
      <w:pPr>
        <w:pStyle w:val="Heading2"/>
        <w:rPr>
          <w:rFonts w:asciiTheme="majorHAnsi" w:eastAsiaTheme="majorEastAsia" w:hAnsiTheme="majorHAnsi" w:cstheme="majorBidi"/>
        </w:rPr>
      </w:pPr>
      <w:bookmarkStart w:id="9" w:name="_Toc196143243"/>
      <w:r w:rsidRPr="00207E7B">
        <w:rPr>
          <w:rFonts w:asciiTheme="majorHAnsi" w:eastAsiaTheme="majorEastAsia" w:hAnsiTheme="majorHAnsi" w:cstheme="majorBidi"/>
        </w:rPr>
        <w:t xml:space="preserve">Incorporation </w:t>
      </w:r>
      <w:r w:rsidR="004378BE" w:rsidRPr="00207E7B">
        <w:rPr>
          <w:rFonts w:asciiTheme="majorHAnsi" w:eastAsiaTheme="majorEastAsia" w:hAnsiTheme="majorHAnsi" w:cstheme="majorBidi"/>
        </w:rPr>
        <w:t>b</w:t>
      </w:r>
      <w:r w:rsidRPr="00207E7B">
        <w:rPr>
          <w:rFonts w:asciiTheme="majorHAnsi" w:eastAsiaTheme="majorEastAsia" w:hAnsiTheme="majorHAnsi" w:cstheme="majorBidi"/>
        </w:rPr>
        <w:t>y Reference</w:t>
      </w:r>
      <w:bookmarkEnd w:id="9"/>
    </w:p>
    <w:p w14:paraId="3710048B" w14:textId="77777777" w:rsidR="0003569F" w:rsidRPr="00553C96" w:rsidRDefault="0003569F" w:rsidP="00E57443">
      <w:pPr>
        <w:pStyle w:val="BodyText"/>
      </w:pPr>
      <w:r w:rsidRPr="00144FAE">
        <w:t xml:space="preserve">Pursuant to CEQA Guidelines, </w:t>
      </w:r>
      <w:r w:rsidRPr="00513EA1">
        <w:t xml:space="preserve">Section </w:t>
      </w:r>
      <w:r w:rsidRPr="00144FAE">
        <w:t xml:space="preserve">15150, this IS/MND incorporates by reference all or portions of other technical documents that are a matter of public record. Those documents either relate to the proposed Project or provide additional information concerning the environmental setting for it. Where all or a portion of another document is incorporated by reference, the incorporated language shall be considered to be set forth in full as part of the text of this IS. These are identified within the </w:t>
      </w:r>
      <w:r w:rsidRPr="002F68BA">
        <w:t xml:space="preserve">Appendix </w:t>
      </w:r>
      <w:r w:rsidRPr="00144FAE">
        <w:t xml:space="preserve">section of the IS </w:t>
      </w:r>
      <w:r w:rsidRPr="00E079D5">
        <w:t>(</w:t>
      </w:r>
      <w:r w:rsidRPr="00144FAE">
        <w:t xml:space="preserve">see </w:t>
      </w:r>
      <w:r w:rsidRPr="002F68BA">
        <w:t xml:space="preserve">Table </w:t>
      </w:r>
      <w:r w:rsidRPr="00144FAE">
        <w:t xml:space="preserve">of Contents) and within </w:t>
      </w:r>
      <w:r w:rsidRPr="00513EA1">
        <w:t xml:space="preserve">Section </w:t>
      </w:r>
      <w:r w:rsidRPr="00144FAE">
        <w:t>5.0, References.</w:t>
      </w:r>
    </w:p>
    <w:p w14:paraId="7C8B0DE0" w14:textId="48888B90" w:rsidR="0003569F" w:rsidRPr="00207E7B" w:rsidRDefault="0003569F" w:rsidP="00E209C8">
      <w:pPr>
        <w:pStyle w:val="Heading2"/>
        <w:rPr>
          <w:rFonts w:asciiTheme="majorHAnsi" w:eastAsiaTheme="majorEastAsia" w:hAnsiTheme="majorHAnsi" w:cstheme="majorBidi"/>
        </w:rPr>
      </w:pPr>
      <w:bookmarkStart w:id="10" w:name="_Toc196143244"/>
      <w:r w:rsidRPr="00207E7B">
        <w:rPr>
          <w:rFonts w:asciiTheme="majorHAnsi" w:eastAsiaTheme="majorEastAsia" w:hAnsiTheme="majorHAnsi" w:cstheme="majorBidi"/>
        </w:rPr>
        <w:t xml:space="preserve">Responsible </w:t>
      </w:r>
      <w:r w:rsidR="003902FB" w:rsidRPr="00207E7B">
        <w:rPr>
          <w:rFonts w:asciiTheme="majorHAnsi" w:eastAsiaTheme="majorEastAsia" w:hAnsiTheme="majorHAnsi" w:cstheme="majorBidi"/>
        </w:rPr>
        <w:t xml:space="preserve">&amp; Trustee </w:t>
      </w:r>
      <w:r w:rsidRPr="00207E7B">
        <w:rPr>
          <w:rFonts w:asciiTheme="majorHAnsi" w:eastAsiaTheme="majorEastAsia" w:hAnsiTheme="majorHAnsi" w:cstheme="majorBidi"/>
        </w:rPr>
        <w:t>Agencies and Agencies Consulted</w:t>
      </w:r>
      <w:bookmarkEnd w:id="10"/>
    </w:p>
    <w:p w14:paraId="7DA05237" w14:textId="7627C182" w:rsidR="0003569F" w:rsidRPr="00553C96" w:rsidRDefault="0003569F" w:rsidP="00E57443">
      <w:pPr>
        <w:pStyle w:val="BodyText"/>
      </w:pPr>
      <w:r w:rsidRPr="00553C96">
        <w:t xml:space="preserve">Responsible agencies include all public agencies other than the lead agency that have discretionary approval </w:t>
      </w:r>
      <w:r w:rsidR="006A3BF2" w:rsidRPr="00553C96">
        <w:t>authority</w:t>
      </w:r>
      <w:r w:rsidRPr="00553C96">
        <w:t xml:space="preserve"> over the Project </w:t>
      </w:r>
      <w:r w:rsidRPr="00E079D5">
        <w:t>(</w:t>
      </w:r>
      <w:r w:rsidRPr="00553C96">
        <w:t xml:space="preserve">CEQA Guidelines </w:t>
      </w:r>
      <w:r w:rsidRPr="00513EA1">
        <w:t xml:space="preserve">Section </w:t>
      </w:r>
      <w:r w:rsidRPr="00553C96">
        <w:t xml:space="preserve">15381). </w:t>
      </w:r>
      <w:r w:rsidR="0001773A" w:rsidRPr="00553C96">
        <w:t xml:space="preserve">A Trustee agency is a state agency that has jurisdiction by law over natural resources affected by a project, </w:t>
      </w:r>
      <w:r w:rsidR="00DA2CD6" w:rsidRPr="00553C96">
        <w:t>which</w:t>
      </w:r>
      <w:r w:rsidR="0001773A" w:rsidRPr="00553C96">
        <w:t xml:space="preserve"> are held in trust for the people of the State of California. Both </w:t>
      </w:r>
      <w:r w:rsidRPr="00553C96">
        <w:t xml:space="preserve">Responsible </w:t>
      </w:r>
      <w:r w:rsidR="0001773A" w:rsidRPr="00553C96">
        <w:t xml:space="preserve">and Trustee </w:t>
      </w:r>
      <w:r w:rsidRPr="00553C96">
        <w:t xml:space="preserve">agencies </w:t>
      </w:r>
      <w:r w:rsidR="001A0919" w:rsidRPr="00E079D5">
        <w:t>(</w:t>
      </w:r>
      <w:r w:rsidR="001A0919" w:rsidRPr="00553C96">
        <w:t>including required permits</w:t>
      </w:r>
      <w:r w:rsidR="00AE32AF" w:rsidRPr="00553C96">
        <w:t xml:space="preserve"> and/or approvals</w:t>
      </w:r>
      <w:r w:rsidR="001A0919" w:rsidRPr="00553C96">
        <w:t xml:space="preserve">) </w:t>
      </w:r>
      <w:r w:rsidR="00636B68" w:rsidRPr="00553C96">
        <w:t>with</w:t>
      </w:r>
      <w:r w:rsidRPr="00553C96">
        <w:t xml:space="preserve"> respect to this </w:t>
      </w:r>
      <w:r w:rsidR="00636B68" w:rsidRPr="00553C96">
        <w:t xml:space="preserve">proposed </w:t>
      </w:r>
      <w:r w:rsidRPr="00553C96">
        <w:t>Project may include:</w:t>
      </w:r>
    </w:p>
    <w:p w14:paraId="483B6FDF" w14:textId="4E0B85EE" w:rsidR="0003569F" w:rsidRPr="00553C96" w:rsidRDefault="0003569F" w:rsidP="00144FAE">
      <w:pPr>
        <w:pStyle w:val="ListBullets"/>
      </w:pPr>
      <w:r w:rsidRPr="00553C96">
        <w:t>United States Fish &amp; Wildlife Service</w:t>
      </w:r>
      <w:r w:rsidR="00AE32AF" w:rsidRPr="00553C96">
        <w:t xml:space="preserve"> </w:t>
      </w:r>
      <w:r w:rsidR="00AE32AF" w:rsidRPr="00E079D5">
        <w:t>(</w:t>
      </w:r>
      <w:r w:rsidR="007912C3" w:rsidRPr="00553C96">
        <w:t xml:space="preserve">Endangered Species Act, </w:t>
      </w:r>
      <w:r w:rsidR="007912C3" w:rsidRPr="00513EA1">
        <w:t xml:space="preserve">Section </w:t>
      </w:r>
      <w:r w:rsidR="007912C3" w:rsidRPr="00553C96">
        <w:t xml:space="preserve">7 Consultation and </w:t>
      </w:r>
      <w:r w:rsidR="00F52345" w:rsidRPr="00553C96">
        <w:t>Biological Opinion</w:t>
      </w:r>
      <w:r w:rsidR="00F531B7">
        <w:t>–Undertaken by the U.S. Army Corps of Engineers to address impact</w:t>
      </w:r>
      <w:r w:rsidR="00921016">
        <w:t>s</w:t>
      </w:r>
      <w:r w:rsidR="00F531B7">
        <w:t xml:space="preserve"> to federally-designated sensitive species</w:t>
      </w:r>
      <w:r w:rsidR="00F52345" w:rsidRPr="00553C96">
        <w:t>)</w:t>
      </w:r>
    </w:p>
    <w:p w14:paraId="2B3F8EF0" w14:textId="49CB2E29" w:rsidR="0003569F" w:rsidRPr="00553C96" w:rsidRDefault="0003569F" w:rsidP="00144FAE">
      <w:pPr>
        <w:pStyle w:val="ListBullets"/>
      </w:pPr>
      <w:r w:rsidRPr="00553C96">
        <w:t>California Department of Fish &amp; Wildlife</w:t>
      </w:r>
      <w:r w:rsidR="00F52345" w:rsidRPr="00553C96">
        <w:t xml:space="preserve"> </w:t>
      </w:r>
      <w:r w:rsidR="00F52345" w:rsidRPr="00E079D5">
        <w:t>(</w:t>
      </w:r>
      <w:r w:rsidR="00A21CFC" w:rsidRPr="00553C96">
        <w:t>Fish</w:t>
      </w:r>
      <w:r w:rsidR="00BD75CE" w:rsidRPr="00553C96">
        <w:t xml:space="preserve"> &amp; Game Code, </w:t>
      </w:r>
      <w:r w:rsidR="00F52345" w:rsidRPr="00513EA1">
        <w:t xml:space="preserve">Section </w:t>
      </w:r>
      <w:r w:rsidR="00F52345" w:rsidRPr="00553C96">
        <w:t>160</w:t>
      </w:r>
      <w:r w:rsidR="00BD75CE" w:rsidRPr="00553C96">
        <w:t>2</w:t>
      </w:r>
      <w:r w:rsidR="00F52345" w:rsidRPr="00553C96">
        <w:t xml:space="preserve"> Permit</w:t>
      </w:r>
      <w:r w:rsidR="00F531B7">
        <w:t>–Needed for impacts to riparian habitat</w:t>
      </w:r>
      <w:r w:rsidR="00F52345" w:rsidRPr="00553C96">
        <w:t>)</w:t>
      </w:r>
    </w:p>
    <w:p w14:paraId="08C9800D" w14:textId="6010E79E" w:rsidR="0003569F" w:rsidRPr="00553C96" w:rsidRDefault="0003569F" w:rsidP="00144FAE">
      <w:pPr>
        <w:pStyle w:val="ListBullets"/>
      </w:pPr>
      <w:r w:rsidRPr="00553C96">
        <w:t>Riverside County Planning Department</w:t>
      </w:r>
      <w:r w:rsidR="00B909BD" w:rsidRPr="00553C96">
        <w:t xml:space="preserve"> </w:t>
      </w:r>
      <w:r w:rsidR="00B909BD" w:rsidRPr="00E079D5">
        <w:t>(</w:t>
      </w:r>
      <w:r w:rsidR="00377311" w:rsidRPr="00553C96">
        <w:t>General Plan and Zoning Compliance)</w:t>
      </w:r>
    </w:p>
    <w:p w14:paraId="35423ABB" w14:textId="0CCFE884" w:rsidR="0003569F" w:rsidRPr="00553C96" w:rsidRDefault="0003569F" w:rsidP="00144FAE">
      <w:pPr>
        <w:pStyle w:val="ListBullets"/>
      </w:pPr>
      <w:r w:rsidRPr="00553C96">
        <w:t xml:space="preserve">County of Riverside Department of Building &amp; Safety </w:t>
      </w:r>
      <w:r w:rsidR="00377311" w:rsidRPr="00E079D5">
        <w:t>(</w:t>
      </w:r>
      <w:r w:rsidR="00377311" w:rsidRPr="00553C96">
        <w:t>Various discretionary permits, including grading</w:t>
      </w:r>
      <w:r w:rsidR="00CE1DC6" w:rsidRPr="00553C96">
        <w:t>, drainage, structural)</w:t>
      </w:r>
    </w:p>
    <w:p w14:paraId="036287F6" w14:textId="1FD5E862" w:rsidR="0003569F" w:rsidRPr="00553C96" w:rsidRDefault="0003569F" w:rsidP="00144FAE">
      <w:pPr>
        <w:pStyle w:val="ListBullets"/>
      </w:pPr>
      <w:r w:rsidRPr="00553C96">
        <w:t>Western Riverside County Regional Conservation Authority</w:t>
      </w:r>
      <w:r w:rsidR="00541BDA">
        <w:t xml:space="preserve"> (</w:t>
      </w:r>
      <w:r w:rsidR="00241901">
        <w:t>Sensitive species</w:t>
      </w:r>
      <w:r w:rsidR="00E75D58">
        <w:t xml:space="preserve"> compliance)</w:t>
      </w:r>
    </w:p>
    <w:p w14:paraId="7606AA27" w14:textId="6963AF61" w:rsidR="0003569F" w:rsidRPr="00207E7B" w:rsidRDefault="0003569F" w:rsidP="00E209C8">
      <w:pPr>
        <w:pStyle w:val="Heading2"/>
        <w:rPr>
          <w:rFonts w:asciiTheme="majorHAnsi" w:eastAsiaTheme="majorEastAsia" w:hAnsiTheme="majorHAnsi" w:cstheme="majorBidi"/>
        </w:rPr>
      </w:pPr>
      <w:bookmarkStart w:id="11" w:name="_Toc196143245"/>
      <w:r w:rsidRPr="00207E7B">
        <w:rPr>
          <w:rFonts w:asciiTheme="majorHAnsi" w:eastAsiaTheme="majorEastAsia" w:hAnsiTheme="majorHAnsi" w:cstheme="majorBidi"/>
        </w:rPr>
        <w:t>Environmental Process and Agency Use of Document</w:t>
      </w:r>
      <w:bookmarkEnd w:id="11"/>
    </w:p>
    <w:p w14:paraId="78BA8670" w14:textId="5074835C" w:rsidR="0003569F" w:rsidRPr="00553C96" w:rsidRDefault="0003569F" w:rsidP="00773E5C">
      <w:pPr>
        <w:pStyle w:val="BodyText"/>
      </w:pPr>
      <w:r w:rsidRPr="00553C96">
        <w:t xml:space="preserve">This environmental document has been prepared consistent with </w:t>
      </w:r>
      <w:r w:rsidR="009A0155">
        <w:t>CEQA</w:t>
      </w:r>
      <w:r w:rsidRPr="00553C96">
        <w:t xml:space="preserve"> </w:t>
      </w:r>
      <w:r w:rsidRPr="00E079D5">
        <w:t>(</w:t>
      </w:r>
      <w:r w:rsidRPr="00553C96">
        <w:t xml:space="preserve">Public Resources Code, §§21000-21177) and the CEQA Guidelines </w:t>
      </w:r>
      <w:r w:rsidRPr="00E079D5">
        <w:t>(</w:t>
      </w:r>
      <w:r w:rsidRPr="00553C96">
        <w:t xml:space="preserve">2024). This environmental document is intended to be used as a decision-making tool for the </w:t>
      </w:r>
      <w:r w:rsidR="003447FA" w:rsidRPr="00553C96">
        <w:t>District</w:t>
      </w:r>
      <w:r w:rsidRPr="00553C96">
        <w:t xml:space="preserve"> in </w:t>
      </w:r>
      <w:r w:rsidRPr="00773E5C">
        <w:t>considering</w:t>
      </w:r>
      <w:r w:rsidRPr="00553C96">
        <w:t xml:space="preserve"> and acting on the proposed Project. Responsible </w:t>
      </w:r>
      <w:r w:rsidR="00C943A2" w:rsidRPr="00553C96">
        <w:t xml:space="preserve">and Trustee </w:t>
      </w:r>
      <w:r w:rsidRPr="00553C96">
        <w:t xml:space="preserve">Agencies </w:t>
      </w:r>
      <w:r w:rsidRPr="00E079D5">
        <w:t>(</w:t>
      </w:r>
      <w:r w:rsidRPr="00553C96">
        <w:t>i.e., regulatory agencies) may elect to use this environmental analysis for discretionary actions associated with the implementation of the proposed</w:t>
      </w:r>
      <w:r w:rsidR="00D173C5" w:rsidRPr="00553C96">
        <w:t> </w:t>
      </w:r>
      <w:r w:rsidRPr="00553C96">
        <w:t>Project.</w:t>
      </w:r>
    </w:p>
    <w:p w14:paraId="26C462A9" w14:textId="75D40ADC" w:rsidR="0003569F" w:rsidRPr="00553C96" w:rsidRDefault="0003569F" w:rsidP="00E57443">
      <w:pPr>
        <w:pStyle w:val="BodyText"/>
      </w:pPr>
      <w:r w:rsidRPr="00553C96">
        <w:t xml:space="preserve">This document is intended to provide decision makers and the public with information concerning the potential environmental effects associated with the adoption and implementation of the proposed Project, and potential ways to reduce or avoid possible environmental impacts. The environmental analyses presented in this document primarily focus on the changes in the environment that would result from the </w:t>
      </w:r>
      <w:r w:rsidR="00851C7A" w:rsidRPr="00553C96">
        <w:t xml:space="preserve">proposed </w:t>
      </w:r>
      <w:r w:rsidR="00BE0A40" w:rsidRPr="00553C96">
        <w:t>P</w:t>
      </w:r>
      <w:r w:rsidRPr="00553C96">
        <w:t xml:space="preserve">roject. This environmental document also evaluates all phases of the </w:t>
      </w:r>
      <w:r w:rsidR="00B3335F">
        <w:t>P</w:t>
      </w:r>
      <w:r w:rsidRPr="00553C96">
        <w:t>roject including construction and operation.</w:t>
      </w:r>
    </w:p>
    <w:p w14:paraId="5709BD7E" w14:textId="261AFF6D" w:rsidR="0003569F" w:rsidRPr="00207E7B" w:rsidRDefault="0003569F" w:rsidP="00E209C8">
      <w:pPr>
        <w:pStyle w:val="Heading2"/>
        <w:rPr>
          <w:rFonts w:asciiTheme="majorHAnsi" w:eastAsiaTheme="majorEastAsia" w:hAnsiTheme="majorHAnsi" w:cstheme="majorBidi"/>
        </w:rPr>
      </w:pPr>
      <w:bookmarkStart w:id="12" w:name="_Toc196143246"/>
      <w:r w:rsidRPr="00207E7B">
        <w:rPr>
          <w:rFonts w:asciiTheme="majorHAnsi" w:eastAsiaTheme="majorEastAsia" w:hAnsiTheme="majorHAnsi" w:cstheme="majorBidi"/>
        </w:rPr>
        <w:t>Organizations Affiliated with the Project</w:t>
      </w:r>
      <w:bookmarkEnd w:id="12"/>
    </w:p>
    <w:p w14:paraId="2BB76B48" w14:textId="77777777" w:rsidR="0003569F" w:rsidRPr="00553C96" w:rsidRDefault="0003569F" w:rsidP="00E57443">
      <w:pPr>
        <w:pStyle w:val="BodyText"/>
      </w:pPr>
      <w:r w:rsidRPr="00553C96">
        <w:t>Pursuant to the provisions of the CEQA Guidelines, the District is the Lead Agency for this proposed Project. The proposed Project will be subject to a public hearing which will be heard by the District. Contact persons for the entities involved in the preparation of this IS/MND are:</w:t>
      </w:r>
    </w:p>
    <w:p w14:paraId="6F4AA906" w14:textId="75B8275F" w:rsidR="0003569F" w:rsidRPr="00553C96" w:rsidRDefault="0003569F" w:rsidP="00144FAE">
      <w:pPr>
        <w:pStyle w:val="ListBullets"/>
      </w:pPr>
      <w:r w:rsidRPr="00144FAE">
        <w:t>Riverside</w:t>
      </w:r>
      <w:r w:rsidRPr="00553C96">
        <w:t xml:space="preserve"> County Regional Park and Open-Space District</w:t>
      </w:r>
      <w:r w:rsidRPr="00553C96">
        <w:br/>
        <w:t>Gaby Adame, Bureau Chief–Planning, Development &amp; Interpretation</w:t>
      </w:r>
      <w:r w:rsidRPr="00553C96">
        <w:br/>
        <w:t>4600 Crestmore Road</w:t>
      </w:r>
      <w:r w:rsidRPr="00553C96">
        <w:br/>
        <w:t>Jurupa Valley</w:t>
      </w:r>
      <w:r w:rsidR="002C1261" w:rsidRPr="00553C96">
        <w:t xml:space="preserve">, California </w:t>
      </w:r>
      <w:r w:rsidRPr="00553C96">
        <w:t>92509</w:t>
      </w:r>
      <w:r w:rsidRPr="00553C96">
        <w:br/>
        <w:t>e</w:t>
      </w:r>
      <w:r w:rsidR="006D0BBD" w:rsidRPr="00553C96">
        <w:t>mail</w:t>
      </w:r>
      <w:r w:rsidRPr="00553C96">
        <w:t>: GabyAdame@Rivco.org</w:t>
      </w:r>
    </w:p>
    <w:p w14:paraId="3CDED7EE" w14:textId="110778AD" w:rsidR="0003569F" w:rsidRPr="00553C96" w:rsidRDefault="0003569F" w:rsidP="00144FAE">
      <w:pPr>
        <w:pStyle w:val="ListBullets"/>
      </w:pPr>
      <w:r w:rsidRPr="00144FAE">
        <w:t>Environmental</w:t>
      </w:r>
      <w:r w:rsidRPr="00553C96">
        <w:t xml:space="preserve"> Consultant</w:t>
      </w:r>
      <w:r w:rsidRPr="00553C96">
        <w:br/>
        <w:t>Stantec Environmental Consulting Inc.</w:t>
      </w:r>
      <w:r w:rsidRPr="00553C96">
        <w:br/>
        <w:t>Gilberto Ruiz, Principal Environmental Planner</w:t>
      </w:r>
      <w:r w:rsidRPr="00553C96">
        <w:br/>
        <w:t>38 Technology Drive, Suite 200</w:t>
      </w:r>
      <w:r w:rsidRPr="00553C96">
        <w:br/>
        <w:t>Irvine</w:t>
      </w:r>
      <w:r w:rsidR="002C1261" w:rsidRPr="00553C96">
        <w:t xml:space="preserve">, California </w:t>
      </w:r>
      <w:r w:rsidRPr="00553C96">
        <w:t>92618-5312</w:t>
      </w:r>
      <w:r w:rsidRPr="00553C96">
        <w:br/>
        <w:t xml:space="preserve">email: </w:t>
      </w:r>
      <w:hyperlink r:id="rId22" w:history="1">
        <w:r w:rsidR="00771508" w:rsidRPr="00D7498E">
          <w:rPr>
            <w:rStyle w:val="Hyperlink"/>
          </w:rPr>
          <w:t>gilberto.ruiz@stantec.com</w:t>
        </w:r>
      </w:hyperlink>
    </w:p>
    <w:p w14:paraId="4C0E9EDA" w14:textId="054601A6" w:rsidR="0003569F" w:rsidRPr="00207E7B" w:rsidRDefault="0003569F" w:rsidP="00E209C8">
      <w:pPr>
        <w:pStyle w:val="Heading2"/>
        <w:rPr>
          <w:rFonts w:asciiTheme="majorHAnsi" w:eastAsiaTheme="majorEastAsia" w:hAnsiTheme="majorHAnsi" w:cstheme="majorBidi"/>
        </w:rPr>
      </w:pPr>
      <w:bookmarkStart w:id="13" w:name="_Toc196143247"/>
      <w:r w:rsidRPr="00207E7B">
        <w:rPr>
          <w:rFonts w:asciiTheme="majorHAnsi" w:eastAsiaTheme="majorEastAsia" w:hAnsiTheme="majorHAnsi" w:cstheme="majorBidi"/>
        </w:rPr>
        <w:t>Findings from the Initial Study</w:t>
      </w:r>
      <w:bookmarkEnd w:id="13"/>
    </w:p>
    <w:p w14:paraId="67F0DF6B" w14:textId="77777777" w:rsidR="0003569F" w:rsidRPr="00144FAE" w:rsidRDefault="0003569F" w:rsidP="00FA73F3">
      <w:pPr>
        <w:pStyle w:val="BodyText"/>
        <w:keepNext/>
        <w:rPr>
          <w:spacing w:val="-3"/>
        </w:rPr>
      </w:pPr>
      <w:r w:rsidRPr="00144FAE">
        <w:rPr>
          <w:spacing w:val="-3"/>
        </w:rPr>
        <w:t xml:space="preserve">Based upon the analysis contained in the IS, the proposed Project would have no impact or a less than significant impact on the following environmental categories listed from </w:t>
      </w:r>
      <w:r w:rsidRPr="002F68BA">
        <w:rPr>
          <w:spacing w:val="-3"/>
        </w:rPr>
        <w:t xml:space="preserve">Appendix </w:t>
      </w:r>
      <w:r w:rsidRPr="00144FAE">
        <w:rPr>
          <w:spacing w:val="-3"/>
        </w:rPr>
        <w:t>G of the CEQA Guidelines.</w:t>
      </w:r>
    </w:p>
    <w:p w14:paraId="1EB7FDFD" w14:textId="747403A4" w:rsidR="0003569F" w:rsidRPr="00553C96" w:rsidRDefault="0003569F" w:rsidP="00144FAE">
      <w:pPr>
        <w:pStyle w:val="ListBullets"/>
        <w:contextualSpacing/>
      </w:pPr>
      <w:r w:rsidRPr="00553C96">
        <w:t>Aesthetics</w:t>
      </w:r>
    </w:p>
    <w:p w14:paraId="13979EE4" w14:textId="4D7D864B" w:rsidR="0003569F" w:rsidRPr="00553C96" w:rsidRDefault="0003569F" w:rsidP="00144FAE">
      <w:pPr>
        <w:pStyle w:val="ListBullets"/>
        <w:contextualSpacing/>
      </w:pPr>
      <w:r w:rsidRPr="00553C96">
        <w:t>Agricultural and Forest Resources</w:t>
      </w:r>
    </w:p>
    <w:p w14:paraId="3AB74B59" w14:textId="662D1405" w:rsidR="0003569F" w:rsidRPr="00553C96" w:rsidRDefault="0003569F" w:rsidP="00144FAE">
      <w:pPr>
        <w:pStyle w:val="ListBullets"/>
        <w:contextualSpacing/>
      </w:pPr>
      <w:r w:rsidRPr="00553C96">
        <w:t>Air Quality</w:t>
      </w:r>
    </w:p>
    <w:p w14:paraId="24D269DA" w14:textId="606B1154" w:rsidR="0003569F" w:rsidRPr="00553C96" w:rsidRDefault="0003569F" w:rsidP="00144FAE">
      <w:pPr>
        <w:pStyle w:val="ListBullets"/>
        <w:contextualSpacing/>
      </w:pPr>
      <w:r w:rsidRPr="00553C96">
        <w:t>Energy</w:t>
      </w:r>
    </w:p>
    <w:p w14:paraId="3733A5D7" w14:textId="19E3B8AA" w:rsidR="0003569F" w:rsidRPr="00553C96" w:rsidRDefault="0003569F" w:rsidP="00144FAE">
      <w:pPr>
        <w:pStyle w:val="ListBullets"/>
        <w:contextualSpacing/>
      </w:pPr>
      <w:r w:rsidRPr="00553C96">
        <w:t>Greenhouse Gas Emissions</w:t>
      </w:r>
    </w:p>
    <w:p w14:paraId="536DF42F" w14:textId="797ADB4F" w:rsidR="0003569F" w:rsidRPr="00553C96" w:rsidRDefault="0003569F" w:rsidP="00144FAE">
      <w:pPr>
        <w:pStyle w:val="ListBullets"/>
        <w:contextualSpacing/>
      </w:pPr>
      <w:r w:rsidRPr="00553C96">
        <w:t>Hazards and Hazardous Materials</w:t>
      </w:r>
    </w:p>
    <w:p w14:paraId="3C3D8910" w14:textId="4ADD6F89" w:rsidR="0003569F" w:rsidRPr="00553C96" w:rsidRDefault="0003569F" w:rsidP="00144FAE">
      <w:pPr>
        <w:pStyle w:val="ListBullets"/>
        <w:contextualSpacing/>
      </w:pPr>
      <w:r w:rsidRPr="00553C96">
        <w:t>Hydrology and Water Quality</w:t>
      </w:r>
    </w:p>
    <w:p w14:paraId="1FC00A6C" w14:textId="2E6B1186" w:rsidR="0003569F" w:rsidRPr="00553C96" w:rsidRDefault="0003569F" w:rsidP="00144FAE">
      <w:pPr>
        <w:pStyle w:val="ListBullets"/>
        <w:contextualSpacing/>
      </w:pPr>
      <w:r w:rsidRPr="00553C96">
        <w:t>Land Use and Planning</w:t>
      </w:r>
    </w:p>
    <w:p w14:paraId="255CA262" w14:textId="1F3E64BE" w:rsidR="0003569F" w:rsidRPr="00553C96" w:rsidRDefault="0003569F" w:rsidP="00144FAE">
      <w:pPr>
        <w:pStyle w:val="ListBullets"/>
        <w:contextualSpacing/>
      </w:pPr>
      <w:r w:rsidRPr="00553C96">
        <w:t>Mineral Resources</w:t>
      </w:r>
    </w:p>
    <w:p w14:paraId="6DCE5893" w14:textId="5964CA9A" w:rsidR="0003569F" w:rsidRPr="00553C96" w:rsidRDefault="0003569F" w:rsidP="00144FAE">
      <w:pPr>
        <w:pStyle w:val="ListBullets"/>
        <w:contextualSpacing/>
      </w:pPr>
      <w:r w:rsidRPr="00553C96">
        <w:t>Noise</w:t>
      </w:r>
    </w:p>
    <w:p w14:paraId="2028EA7A" w14:textId="1147EDE7" w:rsidR="0003569F" w:rsidRPr="00553C96" w:rsidRDefault="0003569F" w:rsidP="00144FAE">
      <w:pPr>
        <w:pStyle w:val="ListBullets"/>
        <w:contextualSpacing/>
      </w:pPr>
      <w:r w:rsidRPr="00553C96">
        <w:t>Population and Housing</w:t>
      </w:r>
    </w:p>
    <w:p w14:paraId="5CB81386" w14:textId="11306097" w:rsidR="0003569F" w:rsidRPr="00553C96" w:rsidRDefault="0003569F" w:rsidP="00144FAE">
      <w:pPr>
        <w:pStyle w:val="ListBullets"/>
        <w:contextualSpacing/>
      </w:pPr>
      <w:r w:rsidRPr="00553C96">
        <w:t>Public Services</w:t>
      </w:r>
    </w:p>
    <w:p w14:paraId="3BA26257" w14:textId="74063A6F" w:rsidR="0003569F" w:rsidRPr="00553C96" w:rsidRDefault="0003569F" w:rsidP="00144FAE">
      <w:pPr>
        <w:pStyle w:val="ListBullets"/>
        <w:contextualSpacing/>
      </w:pPr>
      <w:r w:rsidRPr="00553C96">
        <w:t>Transportation</w:t>
      </w:r>
    </w:p>
    <w:p w14:paraId="5FA36B63" w14:textId="725B21BF" w:rsidR="0003569F" w:rsidRPr="00553C96" w:rsidRDefault="0003569F" w:rsidP="00144FAE">
      <w:pPr>
        <w:pStyle w:val="ListBullets"/>
        <w:contextualSpacing/>
      </w:pPr>
      <w:r w:rsidRPr="00553C96">
        <w:t>Tribal Cultural Resources</w:t>
      </w:r>
    </w:p>
    <w:p w14:paraId="1B5B8F42" w14:textId="5925C21A" w:rsidR="0003569F" w:rsidRPr="00553C96" w:rsidRDefault="0003569F" w:rsidP="00144FAE">
      <w:pPr>
        <w:pStyle w:val="ListBullets"/>
        <w:contextualSpacing/>
      </w:pPr>
      <w:r w:rsidRPr="00553C96">
        <w:t>Utilities and Service Systems</w:t>
      </w:r>
    </w:p>
    <w:p w14:paraId="229385BC" w14:textId="56087664" w:rsidR="0003569F" w:rsidRPr="00553C96" w:rsidRDefault="0003569F" w:rsidP="00144FAE">
      <w:pPr>
        <w:pStyle w:val="ListBullets"/>
        <w:contextualSpacing/>
      </w:pPr>
      <w:r w:rsidRPr="00553C96">
        <w:t>Wildfire</w:t>
      </w:r>
    </w:p>
    <w:p w14:paraId="107E3DF7" w14:textId="77777777" w:rsidR="0003569F" w:rsidRPr="00553C96" w:rsidRDefault="0003569F" w:rsidP="00E57443">
      <w:pPr>
        <w:pStyle w:val="BodyText"/>
      </w:pPr>
      <w:r w:rsidRPr="00553C96">
        <w:t xml:space="preserve">Based upon the analysis contained in the IS, the proposed Project would have a less than significant impact with mitigation incorporated on the following environmental categories listed from </w:t>
      </w:r>
      <w:r w:rsidRPr="002F68BA">
        <w:t xml:space="preserve">Appendix </w:t>
      </w:r>
      <w:r w:rsidRPr="00553C96">
        <w:t>G of the CEQA Guidelines.</w:t>
      </w:r>
    </w:p>
    <w:p w14:paraId="561BD6D7" w14:textId="4902FF61" w:rsidR="0003569F" w:rsidRPr="00553C96" w:rsidRDefault="0003569F" w:rsidP="00F93AC8">
      <w:pPr>
        <w:pStyle w:val="ListBullets"/>
        <w:contextualSpacing/>
      </w:pPr>
      <w:r w:rsidRPr="00553C96">
        <w:t>Biological Resources</w:t>
      </w:r>
    </w:p>
    <w:p w14:paraId="050DD318" w14:textId="55EDA4D9" w:rsidR="0003569F" w:rsidRPr="00553C96" w:rsidRDefault="0003569F" w:rsidP="00F93AC8">
      <w:pPr>
        <w:pStyle w:val="ListBullets"/>
        <w:contextualSpacing/>
      </w:pPr>
      <w:r w:rsidRPr="00553C96">
        <w:t>Cultural Resources</w:t>
      </w:r>
    </w:p>
    <w:p w14:paraId="7E680327" w14:textId="6594C4FE" w:rsidR="0003569F" w:rsidRPr="00553C96" w:rsidRDefault="0003569F" w:rsidP="00F93AC8">
      <w:pPr>
        <w:pStyle w:val="ListBullets"/>
        <w:contextualSpacing/>
      </w:pPr>
      <w:r w:rsidRPr="00553C96">
        <w:t>Geology and Soils</w:t>
      </w:r>
    </w:p>
    <w:p w14:paraId="29878123" w14:textId="34D7F141" w:rsidR="0010098E" w:rsidRPr="00553C96" w:rsidRDefault="0010098E" w:rsidP="00F93AC8">
      <w:pPr>
        <w:pStyle w:val="ListBullets"/>
        <w:contextualSpacing/>
      </w:pPr>
      <w:r w:rsidRPr="00553C96">
        <w:t>Recreation</w:t>
      </w:r>
    </w:p>
    <w:p w14:paraId="774DDB49" w14:textId="4BDE61F6" w:rsidR="0003569F" w:rsidRPr="00553C96" w:rsidRDefault="0003569F" w:rsidP="00F93AC8">
      <w:pPr>
        <w:pStyle w:val="ListBullets"/>
        <w:contextualSpacing/>
      </w:pPr>
      <w:r w:rsidRPr="00553C96">
        <w:t>Mandatory Findings of Significance</w:t>
      </w:r>
    </w:p>
    <w:p w14:paraId="00E283EC" w14:textId="10A7324B" w:rsidR="0003569F" w:rsidRPr="00207E7B" w:rsidRDefault="0003569F" w:rsidP="00E209C8">
      <w:pPr>
        <w:pStyle w:val="Heading2"/>
        <w:rPr>
          <w:rFonts w:asciiTheme="majorHAnsi" w:eastAsiaTheme="majorEastAsia" w:hAnsiTheme="majorHAnsi" w:cstheme="majorBidi"/>
        </w:rPr>
      </w:pPr>
      <w:bookmarkStart w:id="14" w:name="_Toc196143248"/>
      <w:r w:rsidRPr="00207E7B">
        <w:rPr>
          <w:rFonts w:asciiTheme="majorHAnsi" w:eastAsiaTheme="majorEastAsia" w:hAnsiTheme="majorHAnsi" w:cstheme="majorBidi"/>
        </w:rPr>
        <w:t>Process for Adopting a Mitigated Negative Declaration</w:t>
      </w:r>
      <w:bookmarkEnd w:id="14"/>
    </w:p>
    <w:p w14:paraId="0CEBA6B7" w14:textId="4DEB805C" w:rsidR="0003569F" w:rsidRPr="00553C96" w:rsidRDefault="0003569F" w:rsidP="00E57443">
      <w:pPr>
        <w:pStyle w:val="BodyText"/>
      </w:pPr>
      <w:r w:rsidRPr="00553C96">
        <w:t xml:space="preserve">Based on the responses to the IS checklist questions </w:t>
      </w:r>
      <w:r w:rsidRPr="00E079D5">
        <w:t>(</w:t>
      </w:r>
      <w:r w:rsidRPr="00553C96">
        <w:t>described above and analyzed below), the District has determined that a MND is the appropriate level of CEQA environmental documentation. As such, prior to adoption of the MND and consideration of the proposed Project, the District would issue a Notice of Intent to adopt an MND and the IS</w:t>
      </w:r>
      <w:r w:rsidR="00007B80" w:rsidRPr="00553C96">
        <w:t>/MND</w:t>
      </w:r>
      <w:r w:rsidRPr="00553C96">
        <w:t xml:space="preserve"> and would be provided to Responsible Agencies, Trustee Agencies, Agencies with jurisdiction by law, and the public for 30 days to review and comment.</w:t>
      </w:r>
    </w:p>
    <w:p w14:paraId="476773E0" w14:textId="77777777" w:rsidR="0003569F" w:rsidRPr="00553C96" w:rsidRDefault="0003569F" w:rsidP="00E57443">
      <w:pPr>
        <w:pStyle w:val="BodyText"/>
      </w:pPr>
      <w:r w:rsidRPr="00553C96">
        <w:t xml:space="preserve">Approval of the proposed Project by the lead agency </w:t>
      </w:r>
      <w:r w:rsidRPr="00E079D5">
        <w:t>(</w:t>
      </w:r>
      <w:r w:rsidRPr="00553C96">
        <w:t>District) is contingent on adoption of the IS/MND after considering agency and any public comments. By adopting the IS/MND, the lead agency certifies that the analyses provided in the IS/MND were reviewed and considered by the District and reflect its independent judgment and analysis.</w:t>
      </w:r>
    </w:p>
    <w:p w14:paraId="66D542F5" w14:textId="3FF960E7" w:rsidR="0003569F" w:rsidRPr="00207E7B" w:rsidRDefault="0003569F" w:rsidP="00E209C8">
      <w:pPr>
        <w:pStyle w:val="Heading2"/>
        <w:rPr>
          <w:rFonts w:asciiTheme="majorHAnsi" w:eastAsiaTheme="majorEastAsia" w:hAnsiTheme="majorHAnsi" w:cstheme="majorBidi"/>
        </w:rPr>
      </w:pPr>
      <w:bookmarkStart w:id="15" w:name="_Toc196143249"/>
      <w:r w:rsidRPr="00207E7B">
        <w:rPr>
          <w:rFonts w:asciiTheme="majorHAnsi" w:eastAsiaTheme="majorEastAsia" w:hAnsiTheme="majorHAnsi" w:cstheme="majorBidi"/>
        </w:rPr>
        <w:t>Mitigation Monitoring and Reporting Program</w:t>
      </w:r>
      <w:bookmarkEnd w:id="15"/>
    </w:p>
    <w:p w14:paraId="1E76ACCA" w14:textId="77777777" w:rsidR="0003569F" w:rsidRPr="00553C96" w:rsidRDefault="0003569F" w:rsidP="00E57443">
      <w:pPr>
        <w:pStyle w:val="BodyText"/>
      </w:pPr>
      <w:r w:rsidRPr="00553C96">
        <w:t xml:space="preserve">As noted above and contained within the analysis provided below, mitigation measures are required in order to reduce impacts for some environmental parameters analyzed in the IS/MND. These are included in the Project’s Mitigation Monitoring and Reporting Program </w:t>
      </w:r>
      <w:r w:rsidRPr="00E079D5">
        <w:t>(</w:t>
      </w:r>
      <w:r w:rsidRPr="00553C96">
        <w:t xml:space="preserve">MMRP) </w:t>
      </w:r>
      <w:r w:rsidRPr="00E079D5">
        <w:t>(</w:t>
      </w:r>
      <w:r w:rsidRPr="002F68BA">
        <w:t xml:space="preserve">Appendix </w:t>
      </w:r>
      <w:r w:rsidRPr="00553C96">
        <w:t xml:space="preserve">A) and will be incorporated into the Project’s overall requirements. The MMRP ensures implementation of the measures being imposed to mitigate or avoid the significant adverse environmental impacts identified through the use of monitoring and reporting. Monitoring is generally an ongoing or periodic process of Project oversight; reporting generally consists of a written compliance review that is presented to the decision-making body </w:t>
      </w:r>
      <w:r w:rsidRPr="00E079D5">
        <w:t>(</w:t>
      </w:r>
      <w:r w:rsidRPr="00553C96">
        <w:t>e.g., Board of Supervisors) or authorized staff person.</w:t>
      </w:r>
    </w:p>
    <w:p w14:paraId="4177AF6D" w14:textId="77777777" w:rsidR="00B74F32" w:rsidRDefault="0003569F" w:rsidP="00E57443">
      <w:pPr>
        <w:pStyle w:val="BodyText"/>
      </w:pPr>
      <w:r w:rsidRPr="00553C96">
        <w:t>The MMRP contains a table which includes the mitigation measures denoting impacts, mitigation measures adopted by the District in connection with approval of the proposed Project, level of significance after mitigation, responsible and monitoring parties, and the Project phase in which the measures are to be implemented.</w:t>
      </w:r>
      <w:bookmarkEnd w:id="5"/>
    </w:p>
    <w:p w14:paraId="699414DC" w14:textId="77777777" w:rsidR="00B932C5" w:rsidRDefault="00B932C5" w:rsidP="00E57443">
      <w:pPr>
        <w:pStyle w:val="BodyText"/>
      </w:pPr>
    </w:p>
    <w:p w14:paraId="2668425A" w14:textId="77777777" w:rsidR="00C73D1F" w:rsidRDefault="00C73D1F" w:rsidP="00E57443">
      <w:pPr>
        <w:pStyle w:val="BodyText"/>
      </w:pPr>
    </w:p>
    <w:p w14:paraId="3C63B9C0" w14:textId="5BEC6DCB" w:rsidR="00B932C5" w:rsidRDefault="00B932C5" w:rsidP="00B932C5">
      <w:pPr>
        <w:pStyle w:val="BodyText"/>
        <w:spacing w:before="5120"/>
        <w:jc w:val="center"/>
      </w:pPr>
      <w:r w:rsidRPr="00730E3A">
        <w:t>This Page Intentionally Left Blank</w:t>
      </w:r>
    </w:p>
    <w:p w14:paraId="5DA696C8" w14:textId="77777777" w:rsidR="00B932C5" w:rsidRDefault="00B932C5" w:rsidP="00E57443">
      <w:pPr>
        <w:pStyle w:val="BodyText"/>
        <w:sectPr w:rsidR="00B932C5" w:rsidSect="002B551F">
          <w:headerReference w:type="even" r:id="rId23"/>
          <w:headerReference w:type="default" r:id="rId24"/>
          <w:footerReference w:type="even" r:id="rId25"/>
          <w:footerReference w:type="default" r:id="rId26"/>
          <w:pgSz w:w="12240" w:h="15840" w:code="1"/>
          <w:pgMar w:top="2160" w:right="1440" w:bottom="1440" w:left="1440" w:header="720" w:footer="432" w:gutter="0"/>
          <w:pgNumType w:start="1" w:chapStyle="1"/>
          <w:cols w:space="720"/>
          <w:docGrid w:linePitch="326"/>
        </w:sectPr>
      </w:pPr>
    </w:p>
    <w:p w14:paraId="73150724" w14:textId="674BD90C" w:rsidR="00F45CC7" w:rsidRPr="00207E7B" w:rsidRDefault="0003569F" w:rsidP="00E209C8">
      <w:pPr>
        <w:pStyle w:val="Heading1"/>
        <w:rPr>
          <w:rFonts w:asciiTheme="majorHAnsi" w:eastAsiaTheme="majorEastAsia" w:hAnsiTheme="majorHAnsi" w:cstheme="majorBidi"/>
        </w:rPr>
      </w:pPr>
      <w:bookmarkStart w:id="16" w:name="_Toc196143250"/>
      <w:r w:rsidRPr="00207E7B">
        <w:rPr>
          <w:rFonts w:asciiTheme="majorHAnsi" w:eastAsiaTheme="majorEastAsia" w:hAnsiTheme="majorHAnsi" w:cstheme="majorBidi"/>
        </w:rPr>
        <w:t>Project Description</w:t>
      </w:r>
      <w:bookmarkEnd w:id="16"/>
    </w:p>
    <w:p w14:paraId="6F79B539" w14:textId="59A7792D" w:rsidR="00C4341D" w:rsidRPr="00553C96" w:rsidRDefault="00C4341D" w:rsidP="00E57443">
      <w:pPr>
        <w:pStyle w:val="BodyText"/>
      </w:pPr>
      <w:r w:rsidRPr="00553C96">
        <w:t>The Project Description provides an understanding of all components of the Project. The following subsections describe the Project location, Project Background</w:t>
      </w:r>
      <w:r w:rsidR="00A652F8" w:rsidRPr="00553C96">
        <w:t xml:space="preserve"> and History</w:t>
      </w:r>
      <w:r w:rsidRPr="00553C96">
        <w:t>, Project Characteristics</w:t>
      </w:r>
      <w:r w:rsidR="00A652F8" w:rsidRPr="00553C96">
        <w:t>, and Project Schedule</w:t>
      </w:r>
      <w:r w:rsidRPr="00553C96">
        <w:t>.</w:t>
      </w:r>
    </w:p>
    <w:p w14:paraId="2B2A2EEA" w14:textId="0D3E5D71" w:rsidR="00C4341D" w:rsidRPr="00207E7B" w:rsidRDefault="00C4341D" w:rsidP="00E209C8">
      <w:pPr>
        <w:pStyle w:val="Heading2"/>
        <w:rPr>
          <w:rFonts w:asciiTheme="majorHAnsi" w:eastAsiaTheme="majorEastAsia" w:hAnsiTheme="majorHAnsi" w:cstheme="majorBidi"/>
        </w:rPr>
      </w:pPr>
      <w:bookmarkStart w:id="17" w:name="_Toc196143251"/>
      <w:r w:rsidRPr="00207E7B">
        <w:rPr>
          <w:rFonts w:asciiTheme="majorHAnsi" w:eastAsiaTheme="majorEastAsia" w:hAnsiTheme="majorHAnsi" w:cstheme="majorBidi"/>
        </w:rPr>
        <w:t>Project Location</w:t>
      </w:r>
      <w:bookmarkEnd w:id="17"/>
    </w:p>
    <w:p w14:paraId="0C5698E8" w14:textId="5C398D82" w:rsidR="00C4341D" w:rsidRPr="00553C96" w:rsidRDefault="00C4341D" w:rsidP="00E57443">
      <w:pPr>
        <w:pStyle w:val="BodyText"/>
      </w:pPr>
      <w:r w:rsidRPr="00553C96">
        <w:t xml:space="preserve">The proposed Project is planned to be constructed within the Prado Dam Flood Control Basin area of the Santa Ana River in unincorporated Riverside County, California. </w:t>
      </w:r>
      <w:r w:rsidR="00135EB9">
        <w:t>T</w:t>
      </w:r>
      <w:r w:rsidRPr="00553C96">
        <w:t xml:space="preserve">he Prado Dam Flood Control Basin </w:t>
      </w:r>
      <w:r w:rsidR="00135EB9">
        <w:t>is</w:t>
      </w:r>
      <w:r w:rsidRPr="00553C96">
        <w:t xml:space="preserve"> located approximately 2</w:t>
      </w:r>
      <w:r w:rsidR="007101D1">
        <w:t>5</w:t>
      </w:r>
      <w:r w:rsidRPr="00553C96">
        <w:t xml:space="preserve"> miles east of the Pacific Ocean and 35 miles southeast of downtown Los Angeles. The proposed Project site is located within the northwestern portion of Riverside County at the juncture of the administrative boundaries of Riverside, San Bernardino, and Orange counties and south and southeast of the City of Corona’s jurisdictional boundaries. </w:t>
      </w:r>
      <w:r w:rsidRPr="00601616">
        <w:t xml:space="preserve">Figure </w:t>
      </w:r>
      <w:r w:rsidR="00572836" w:rsidRPr="00512378">
        <w:t>1</w:t>
      </w:r>
      <w:r w:rsidRPr="00512378">
        <w:t>: Project Location Map</w:t>
      </w:r>
      <w:r w:rsidRPr="00553C96">
        <w:t xml:space="preserve"> shows the general location of the SART Phase 3</w:t>
      </w:r>
      <w:r w:rsidR="004734DA">
        <w:t>B</w:t>
      </w:r>
      <w:r w:rsidRPr="00553C96">
        <w:t xml:space="preserve"> in relation to the region.</w:t>
      </w:r>
    </w:p>
    <w:p w14:paraId="7134C436" w14:textId="1E339C0A" w:rsidR="00C4341D" w:rsidRDefault="00F114D6" w:rsidP="00E57443">
      <w:pPr>
        <w:pStyle w:val="BodyText"/>
      </w:pPr>
      <w:r>
        <w:t xml:space="preserve">As shown </w:t>
      </w:r>
      <w:r w:rsidR="002C1E06">
        <w:t xml:space="preserve">on </w:t>
      </w:r>
      <w:r w:rsidRPr="00601616">
        <w:t xml:space="preserve">Figure </w:t>
      </w:r>
      <w:r w:rsidRPr="00512378">
        <w:t>2: Aerial View of Project Location</w:t>
      </w:r>
      <w:r w:rsidR="00D87003" w:rsidRPr="00512378">
        <w:t>,</w:t>
      </w:r>
      <w:r w:rsidR="00D87003">
        <w:t xml:space="preserve"> </w:t>
      </w:r>
      <w:r w:rsidR="00D10BA1" w:rsidRPr="00D10BA1">
        <w:t xml:space="preserve">Phase 3B begins at the upstream side of the crest of the Auxiliary Dike and continues downstream between the spillway and </w:t>
      </w:r>
      <w:r w:rsidR="00431B0C">
        <w:t xml:space="preserve">State Route </w:t>
      </w:r>
      <w:r w:rsidR="00431B0C" w:rsidRPr="00E079D5">
        <w:t>(</w:t>
      </w:r>
      <w:r w:rsidR="00D10BA1" w:rsidRPr="00D10BA1">
        <w:t>SR</w:t>
      </w:r>
      <w:r w:rsidR="00431B0C">
        <w:t>)</w:t>
      </w:r>
      <w:r w:rsidR="00D10BA1" w:rsidRPr="00D10BA1">
        <w:t>-91 to the outlet channel for approximately 3,500 feet</w:t>
      </w:r>
      <w:r w:rsidR="00D87003">
        <w:t>.</w:t>
      </w:r>
    </w:p>
    <w:p w14:paraId="3309C693" w14:textId="4A4DC82D" w:rsidR="00AA746F" w:rsidRPr="00553C96" w:rsidRDefault="007954F4" w:rsidP="00E57443">
      <w:pPr>
        <w:pStyle w:val="BodyText"/>
      </w:pPr>
      <w:r w:rsidRPr="007954F4">
        <w:t>Project</w:t>
      </w:r>
      <w:r>
        <w:t xml:space="preserve"> </w:t>
      </w:r>
      <w:r w:rsidR="00E83065" w:rsidRPr="00E83065">
        <w:t xml:space="preserve">limits fall within the area from the Prado Dam Flood Control Basin area to the north, SR-91 to the south, Auto Center Drive to the east, and SR-71 to the west. Access to the </w:t>
      </w:r>
      <w:r w:rsidR="00B3335F">
        <w:t>P</w:t>
      </w:r>
      <w:r w:rsidR="00E83065" w:rsidRPr="00E83065">
        <w:t xml:space="preserve">roject site is via regional freeways </w:t>
      </w:r>
      <w:r w:rsidR="00E83065" w:rsidRPr="00E079D5">
        <w:t>(</w:t>
      </w:r>
      <w:r w:rsidR="00E83065" w:rsidRPr="00E83065">
        <w:t xml:space="preserve">SR-91 and SR-71) and local roads </w:t>
      </w:r>
      <w:r w:rsidR="00E83065" w:rsidRPr="00E079D5">
        <w:t>(</w:t>
      </w:r>
      <w:r w:rsidR="00E83065" w:rsidRPr="00E83065">
        <w:t>Auto Center Drive and Pomona Rincon Road).</w:t>
      </w:r>
    </w:p>
    <w:p w14:paraId="105833D8" w14:textId="339B9FC9" w:rsidR="00C4341D" w:rsidRPr="00207E7B" w:rsidRDefault="00C4341D" w:rsidP="00E209C8">
      <w:pPr>
        <w:pStyle w:val="Heading2"/>
        <w:rPr>
          <w:rFonts w:asciiTheme="majorHAnsi" w:eastAsiaTheme="majorEastAsia" w:hAnsiTheme="majorHAnsi" w:cstheme="majorBidi"/>
        </w:rPr>
      </w:pPr>
      <w:bookmarkStart w:id="18" w:name="_Toc196143252"/>
      <w:r w:rsidRPr="00207E7B">
        <w:rPr>
          <w:rFonts w:asciiTheme="majorHAnsi" w:eastAsiaTheme="majorEastAsia" w:hAnsiTheme="majorHAnsi" w:cstheme="majorBidi"/>
        </w:rPr>
        <w:t>Project Background and History</w:t>
      </w:r>
      <w:bookmarkEnd w:id="18"/>
    </w:p>
    <w:p w14:paraId="50A51D42" w14:textId="66EBFF2C" w:rsidR="00C550C0" w:rsidRDefault="00C4341D" w:rsidP="00E57443">
      <w:pPr>
        <w:pStyle w:val="BodyText"/>
      </w:pPr>
      <w:r w:rsidRPr="00553C96">
        <w:t xml:space="preserve">In 1976, the SART was established as a national recreational trail by then Secretary of </w:t>
      </w:r>
      <w:r w:rsidR="00223FF8">
        <w:t xml:space="preserve">the </w:t>
      </w:r>
      <w:r w:rsidRPr="00553C96">
        <w:t xml:space="preserve">Interior Thomas Kleppe. On June 27, 2006, the counties of Orange, Riverside, and San Bernardino; Santa Ana Watershed Project Authority; and the Wildlands Conservancy signed a Memorandum of Understanding </w:t>
      </w:r>
      <w:r w:rsidRPr="00E079D5">
        <w:t>(</w:t>
      </w:r>
      <w:r w:rsidRPr="00553C96">
        <w:t xml:space="preserve">MOU) </w:t>
      </w:r>
      <w:r w:rsidRPr="00E079D5">
        <w:t>(</w:t>
      </w:r>
      <w:r w:rsidRPr="00553C96">
        <w:t>and subsequent addendum on August 16, 2011) to coordinate parkway planning along the Santa Ana River. In the 2006 MOU and 2011 addendum, these agencies identified a common desire to create a recreational parkway primarily adjacent to the Santa Ana River.</w:t>
      </w:r>
    </w:p>
    <w:p w14:paraId="54E373A8" w14:textId="15B9223E" w:rsidR="00D2724D" w:rsidRDefault="00C4341D" w:rsidP="00E57443">
      <w:pPr>
        <w:pStyle w:val="BodyText"/>
      </w:pPr>
      <w:r w:rsidRPr="00553C96">
        <w:t>The parkway would include a dual-track Class I multi-use path/natural surface trail.</w:t>
      </w:r>
      <w:r w:rsidR="00B0010C">
        <w:t xml:space="preserve"> </w:t>
      </w:r>
      <w:r w:rsidRPr="00553C96">
        <w:t>The SART is a multi-use trail complex that runs alongside the Santa Ana River. When completed, it will be the longest multi-use trail in Southern California, spanning over 100 miles between San Bernardino and Orange counties. As envisioned, the trail connecting San Bernardino, Riverside, and Orange counties would be a dual-track trail consisting of 1) paved Class I and Class II Bikeways for bicyclists and pedestrians</w:t>
      </w:r>
      <w:r w:rsidR="00F35FCA">
        <w:t>,</w:t>
      </w:r>
      <w:r w:rsidRPr="00553C96">
        <w:t xml:space="preserve"> and 2)</w:t>
      </w:r>
      <w:r w:rsidR="002C1E06">
        <w:t xml:space="preserve"> </w:t>
      </w:r>
      <w:r w:rsidRPr="00553C96">
        <w:t xml:space="preserve">decomposed granite </w:t>
      </w:r>
      <w:r w:rsidRPr="00E079D5">
        <w:t>(</w:t>
      </w:r>
      <w:r w:rsidRPr="00553C96">
        <w:t>DG) surfaced riding and hiking trail for equestrians, mountain bicyclists, and hikers and would be non-motorized. The S</w:t>
      </w:r>
      <w:r w:rsidR="000554CF" w:rsidRPr="00553C96">
        <w:t>ART</w:t>
      </w:r>
      <w:r w:rsidRPr="00553C96">
        <w:t xml:space="preserve"> is currently 60 percent complete. When finished it will extend from the San Bernardino County National Forest to the Pacific Ocean at Huntington Beach where the trail ends. There are currently two gaps in the trail: from Green River in Orange County to Hidden Valley Wildlife area in Riverside County; and from Waterman Avenue in San Bernardino to the National Forest boundary line near unincorporated Mentone.</w:t>
      </w:r>
    </w:p>
    <w:p w14:paraId="7BD3118D" w14:textId="77777777" w:rsidR="007B6CFB" w:rsidRPr="00553C96" w:rsidRDefault="007B6CFB" w:rsidP="001A6EEA">
      <w:pPr>
        <w:pStyle w:val="BodyText"/>
      </w:pPr>
      <w:r w:rsidRPr="00553C96">
        <w:t>The SART Phase 3</w:t>
      </w:r>
      <w:r>
        <w:t>B</w:t>
      </w:r>
      <w:r w:rsidRPr="00553C96">
        <w:t xml:space="preserve"> would assist in closing a portion of the Green River Trail gap. The proposed Project is intended to facilitate the expansion of the existing SART network by planning and designing </w:t>
      </w:r>
      <w:r>
        <w:t xml:space="preserve">3,500 feet </w:t>
      </w:r>
      <w:r w:rsidRPr="00E079D5">
        <w:t>(</w:t>
      </w:r>
      <w:r>
        <w:t>0</w:t>
      </w:r>
      <w:r w:rsidRPr="00553C96">
        <w:t>.</w:t>
      </w:r>
      <w:r>
        <w:t>66</w:t>
      </w:r>
      <w:r w:rsidRPr="00553C96">
        <w:t xml:space="preserve"> mile</w:t>
      </w:r>
      <w:r>
        <w:t>)</w:t>
      </w:r>
      <w:r w:rsidRPr="00553C96">
        <w:t xml:space="preserve"> of a dual-track Class I multi-use path/</w:t>
      </w:r>
      <w:r w:rsidRPr="001A6EEA">
        <w:t>natural</w:t>
      </w:r>
      <w:r w:rsidRPr="00553C96">
        <w:t xml:space="preserve"> surface trail that would be constructed within the Prado Dam Flood Control Basin. Once constructed, the trail would be Americans with Disabilities Act </w:t>
      </w:r>
      <w:r w:rsidRPr="00E079D5">
        <w:t>(</w:t>
      </w:r>
      <w:r w:rsidRPr="00553C96">
        <w:t xml:space="preserve">ADA) compliant and follow the </w:t>
      </w:r>
      <w:bookmarkStart w:id="19" w:name="_Hlk161666673"/>
      <w:r w:rsidRPr="00553C96">
        <w:t>California Department of Transportation</w:t>
      </w:r>
      <w:bookmarkEnd w:id="19"/>
      <w:r w:rsidRPr="00553C96">
        <w:t xml:space="preserve"> </w:t>
      </w:r>
      <w:r w:rsidRPr="00E079D5">
        <w:t>(</w:t>
      </w:r>
      <w:r w:rsidRPr="00553C96">
        <w:t>Caltrans) Highway Design Manual guidance for bicycle paths. It would also comply with County of Riverside Municipal Code requirements.</w:t>
      </w:r>
    </w:p>
    <w:p w14:paraId="6B555AB6" w14:textId="77777777" w:rsidR="007B6CFB" w:rsidRPr="00207E7B" w:rsidRDefault="007B6CFB" w:rsidP="007B6CFB">
      <w:pPr>
        <w:pStyle w:val="Heading2"/>
        <w:rPr>
          <w:rFonts w:asciiTheme="majorHAnsi" w:eastAsiaTheme="majorEastAsia" w:hAnsiTheme="majorHAnsi" w:cstheme="majorBidi"/>
        </w:rPr>
      </w:pPr>
      <w:bookmarkStart w:id="20" w:name="_Toc196143253"/>
      <w:r w:rsidRPr="00207E7B">
        <w:rPr>
          <w:rFonts w:asciiTheme="majorHAnsi" w:eastAsiaTheme="majorEastAsia" w:hAnsiTheme="majorHAnsi" w:cstheme="majorBidi"/>
        </w:rPr>
        <w:t>Project Characteristics</w:t>
      </w:r>
      <w:bookmarkEnd w:id="20"/>
    </w:p>
    <w:p w14:paraId="4485E823" w14:textId="77777777" w:rsidR="007B6CFB" w:rsidRPr="00207E7B" w:rsidRDefault="007B6CFB" w:rsidP="007B6CFB">
      <w:pPr>
        <w:pStyle w:val="Heading3"/>
        <w:rPr>
          <w:rFonts w:asciiTheme="majorHAnsi" w:eastAsiaTheme="majorEastAsia" w:hAnsiTheme="majorHAnsi" w:cstheme="majorBidi"/>
        </w:rPr>
      </w:pPr>
      <w:bookmarkStart w:id="21" w:name="_Toc196143254"/>
      <w:r w:rsidRPr="00207E7B">
        <w:rPr>
          <w:rFonts w:asciiTheme="majorHAnsi" w:eastAsiaTheme="majorEastAsia" w:hAnsiTheme="majorHAnsi" w:cstheme="majorBidi"/>
        </w:rPr>
        <w:t>Construction</w:t>
      </w:r>
      <w:bookmarkEnd w:id="21"/>
    </w:p>
    <w:p w14:paraId="60274F78" w14:textId="5DDF868A" w:rsidR="007B6CFB" w:rsidRPr="00553C96" w:rsidRDefault="007B6CFB" w:rsidP="007B6CFB">
      <w:pPr>
        <w:pStyle w:val="BodyText"/>
      </w:pPr>
      <w:r w:rsidRPr="00553C96">
        <w:t xml:space="preserve">The proposed Project would construct </w:t>
      </w:r>
      <w:r>
        <w:t>one</w:t>
      </w:r>
      <w:r w:rsidRPr="00553C96">
        <w:t xml:space="preserve"> </w:t>
      </w:r>
      <w:r w:rsidRPr="00E079D5">
        <w:t>(</w:t>
      </w:r>
      <w:r>
        <w:t>1</w:t>
      </w:r>
      <w:r w:rsidRPr="00553C96">
        <w:t xml:space="preserve">) new trail segment </w:t>
      </w:r>
      <w:r w:rsidRPr="00E079D5">
        <w:t>(</w:t>
      </w:r>
      <w:r w:rsidRPr="00553C96">
        <w:t>Phase 3</w:t>
      </w:r>
      <w:r>
        <w:t>B</w:t>
      </w:r>
      <w:r w:rsidRPr="00553C96">
        <w:t>)</w:t>
      </w:r>
      <w:r>
        <w:t xml:space="preserve"> extending approximately 3,500 feet</w:t>
      </w:r>
      <w:r w:rsidRPr="00553C96">
        <w:t xml:space="preserve">. </w:t>
      </w:r>
      <w:r>
        <w:t>As noted previously, the trail would</w:t>
      </w:r>
      <w:r w:rsidRPr="00721958">
        <w:t xml:space="preserve"> begin at the upstream side of the crest of the Auxiliary Dike and continue downstream between the spillway and SR-91 to the outlet channel </w:t>
      </w:r>
      <w:r w:rsidRPr="00E079D5">
        <w:t>(</w:t>
      </w:r>
      <w:r w:rsidRPr="00601616">
        <w:t xml:space="preserve">Figure </w:t>
      </w:r>
      <w:r w:rsidRPr="00512378">
        <w:t xml:space="preserve">2). </w:t>
      </w:r>
      <w:r w:rsidRPr="00601616">
        <w:t xml:space="preserve">Figure </w:t>
      </w:r>
      <w:r w:rsidRPr="00512378">
        <w:t>3: S</w:t>
      </w:r>
      <w:r>
        <w:t>ART</w:t>
      </w:r>
      <w:r w:rsidRPr="00512378">
        <w:t xml:space="preserve"> Phase 3B and Access Road–Landscape Section,</w:t>
      </w:r>
      <w:r w:rsidRPr="00553C96">
        <w:t xml:space="preserve"> shows the typical trail </w:t>
      </w:r>
      <w:r>
        <w:t xml:space="preserve">and roadway </w:t>
      </w:r>
      <w:r w:rsidRPr="00553C96">
        <w:t>sections that would be utilized to construct these components.</w:t>
      </w:r>
    </w:p>
    <w:p w14:paraId="5F2096BE" w14:textId="77777777" w:rsidR="007B6CFB" w:rsidRPr="00553C96" w:rsidRDefault="007B6CFB" w:rsidP="007B6CFB">
      <w:pPr>
        <w:pStyle w:val="BodyText"/>
      </w:pPr>
      <w:r w:rsidRPr="00553C96">
        <w:t>The following components/activities are included as part of the proposed Project:</w:t>
      </w:r>
    </w:p>
    <w:p w14:paraId="0043E34D" w14:textId="1ED241D5" w:rsidR="007B6CFB" w:rsidRPr="00553C96" w:rsidRDefault="007B6CFB" w:rsidP="007B6CFB">
      <w:pPr>
        <w:pStyle w:val="ListBullets"/>
      </w:pPr>
      <w:r w:rsidRPr="00606F0B">
        <w:t xml:space="preserve">A Class I Bikeway </w:t>
      </w:r>
      <w:r w:rsidRPr="00E079D5">
        <w:t>(</w:t>
      </w:r>
      <w:r w:rsidRPr="00606F0B">
        <w:t xml:space="preserve">bike trail) for bicyclists and pedestrians, and a natural surface </w:t>
      </w:r>
      <w:r w:rsidR="00542539">
        <w:t>(</w:t>
      </w:r>
      <w:r w:rsidRPr="00606F0B">
        <w:t>DG or equivalent) multi-use trail for hikers, mountain bicyclists, and equestrians trail with a general design, as follows</w:t>
      </w:r>
      <w:r w:rsidRPr="00553C96">
        <w:t>:</w:t>
      </w:r>
    </w:p>
    <w:p w14:paraId="4773A025" w14:textId="77777777" w:rsidR="007B6CFB" w:rsidRDefault="007B6CFB" w:rsidP="00344165">
      <w:pPr>
        <w:pStyle w:val="ListBullets"/>
        <w:numPr>
          <w:ilvl w:val="2"/>
          <w:numId w:val="44"/>
        </w:numPr>
      </w:pPr>
      <w:r>
        <w:t>A 10-foot-wide bike trail with 2-foot-wide paved shoulders.</w:t>
      </w:r>
    </w:p>
    <w:p w14:paraId="39D37480" w14:textId="77777777" w:rsidR="007B6CFB" w:rsidRDefault="007B6CFB" w:rsidP="00344165">
      <w:pPr>
        <w:pStyle w:val="ListBullets"/>
        <w:numPr>
          <w:ilvl w:val="2"/>
          <w:numId w:val="44"/>
        </w:numPr>
      </w:pPr>
      <w:r>
        <w:t>A 10-foot-wide multi-use trail.</w:t>
      </w:r>
    </w:p>
    <w:p w14:paraId="00291830" w14:textId="77777777" w:rsidR="007B6CFB" w:rsidRDefault="007B6CFB" w:rsidP="00344165">
      <w:pPr>
        <w:pStyle w:val="ListBullets"/>
        <w:numPr>
          <w:ilvl w:val="2"/>
          <w:numId w:val="44"/>
        </w:numPr>
      </w:pPr>
      <w:r>
        <w:t xml:space="preserve">An approximately 3.5-foot-high open </w:t>
      </w:r>
      <w:r w:rsidRPr="00E079D5">
        <w:t>(</w:t>
      </w:r>
      <w:r>
        <w:t>spit rail) wood fence between the two trails and along portions between the natural surface trail and top of slope.</w:t>
      </w:r>
    </w:p>
    <w:p w14:paraId="43919A11" w14:textId="77777777" w:rsidR="007B6CFB" w:rsidRDefault="007B6CFB" w:rsidP="00344165">
      <w:pPr>
        <w:pStyle w:val="ListBullets"/>
        <w:numPr>
          <w:ilvl w:val="2"/>
          <w:numId w:val="44"/>
        </w:numPr>
      </w:pPr>
      <w:r>
        <w:t>Fill slopes up to 30 feet high to accommodate changes in topography.</w:t>
      </w:r>
    </w:p>
    <w:p w14:paraId="43D05398" w14:textId="77777777" w:rsidR="007B6CFB" w:rsidRDefault="007B6CFB" w:rsidP="00344165">
      <w:pPr>
        <w:pStyle w:val="ListBullets"/>
        <w:numPr>
          <w:ilvl w:val="2"/>
          <w:numId w:val="44"/>
        </w:numPr>
      </w:pPr>
      <w:r>
        <w:t>Regrading of the existing access road along a similar alignment due to impacts of trail construction.</w:t>
      </w:r>
    </w:p>
    <w:p w14:paraId="2A23D925" w14:textId="77777777" w:rsidR="007B6CFB" w:rsidRPr="00553C96" w:rsidRDefault="007B6CFB" w:rsidP="00344165">
      <w:pPr>
        <w:pStyle w:val="ListBullets"/>
        <w:numPr>
          <w:ilvl w:val="2"/>
          <w:numId w:val="44"/>
        </w:numPr>
      </w:pPr>
      <w:r w:rsidRPr="00DC70D0">
        <w:t>Signage and striping along the trail.</w:t>
      </w:r>
    </w:p>
    <w:p w14:paraId="3C4E1BA3" w14:textId="77777777" w:rsidR="007B6CFB" w:rsidRPr="00207E7B" w:rsidRDefault="007B6CFB" w:rsidP="007B6CFB">
      <w:pPr>
        <w:pStyle w:val="Heading4"/>
        <w:rPr>
          <w:rFonts w:asciiTheme="majorHAnsi" w:eastAsiaTheme="majorEastAsia" w:hAnsiTheme="majorHAnsi" w:cstheme="majorBidi"/>
        </w:rPr>
      </w:pPr>
      <w:r w:rsidRPr="00207E7B">
        <w:rPr>
          <w:rFonts w:asciiTheme="majorHAnsi" w:eastAsiaTheme="majorEastAsia" w:hAnsiTheme="majorHAnsi" w:cstheme="majorBidi"/>
        </w:rPr>
        <w:t>Trail Access</w:t>
      </w:r>
    </w:p>
    <w:p w14:paraId="1B8702BA" w14:textId="77777777" w:rsidR="007B6CFB" w:rsidRPr="00553C96" w:rsidRDefault="007B6CFB" w:rsidP="007B6CFB">
      <w:pPr>
        <w:pStyle w:val="BodyText"/>
      </w:pPr>
      <w:r w:rsidRPr="00553C96">
        <w:t>Trail access to Phase</w:t>
      </w:r>
      <w:r>
        <w:t xml:space="preserve"> 3B</w:t>
      </w:r>
      <w:r w:rsidRPr="00553C96">
        <w:t xml:space="preserve"> would be achieved </w:t>
      </w:r>
      <w:r>
        <w:t xml:space="preserve">via existing dirt roads until the SART Phase 2, 2A, and 3A trails are completed </w:t>
      </w:r>
      <w:r w:rsidRPr="00E079D5">
        <w:t>(</w:t>
      </w:r>
      <w:r>
        <w:t>and which are not part of this proposed Project)</w:t>
      </w:r>
      <w:r w:rsidRPr="00553C96">
        <w:t>:</w:t>
      </w:r>
    </w:p>
    <w:p w14:paraId="25804A20" w14:textId="77777777" w:rsidR="007B6CFB" w:rsidRPr="00207E7B" w:rsidRDefault="007B6CFB" w:rsidP="007B6CFB">
      <w:pPr>
        <w:pStyle w:val="Heading4"/>
        <w:rPr>
          <w:rFonts w:asciiTheme="majorHAnsi" w:eastAsiaTheme="majorEastAsia" w:hAnsiTheme="majorHAnsi" w:cstheme="majorBidi"/>
        </w:rPr>
      </w:pPr>
      <w:r w:rsidRPr="00207E7B">
        <w:rPr>
          <w:rFonts w:asciiTheme="majorHAnsi" w:eastAsiaTheme="majorEastAsia" w:hAnsiTheme="majorHAnsi" w:cstheme="majorBidi"/>
        </w:rPr>
        <w:t>Earthwork Estimates</w:t>
      </w:r>
    </w:p>
    <w:p w14:paraId="6B2D32A8" w14:textId="549F577A" w:rsidR="007B6CFB" w:rsidRDefault="007B6CFB" w:rsidP="007B6CFB">
      <w:pPr>
        <w:pStyle w:val="CellNotes"/>
        <w:ind w:left="0" w:firstLine="0"/>
      </w:pPr>
      <w:r>
        <w:t xml:space="preserve">Phase 3B would not require the export and/or export of soil but instead would utilize materials from a separate project </w:t>
      </w:r>
      <w:r w:rsidRPr="00E079D5">
        <w:t>(</w:t>
      </w:r>
      <w:r w:rsidRPr="000B4904">
        <w:t>Spillway Project</w:t>
      </w:r>
      <w:r>
        <w:t>)</w:t>
      </w:r>
      <w:r w:rsidRPr="000B4904">
        <w:t xml:space="preserve"> </w:t>
      </w:r>
      <w:r>
        <w:t xml:space="preserve">currently planned onsite. </w:t>
      </w:r>
      <w:r w:rsidRPr="000B4904">
        <w:t xml:space="preserve">An estimated total of 175,000 cubic yards </w:t>
      </w:r>
      <w:r w:rsidRPr="00E079D5">
        <w:t>(</w:t>
      </w:r>
      <w:r w:rsidRPr="000B4904">
        <w:t>CY) of material excavated from the Spillway Project would be used as fill for the trail.</w:t>
      </w:r>
    </w:p>
    <w:p w14:paraId="78575BA0" w14:textId="6E9B18F5" w:rsidR="00410279" w:rsidRDefault="00410279" w:rsidP="00E57443">
      <w:pPr>
        <w:pStyle w:val="BodyText"/>
        <w:sectPr w:rsidR="00410279" w:rsidSect="002B551F">
          <w:pgSz w:w="12240" w:h="15840" w:code="1"/>
          <w:pgMar w:top="2160" w:right="1440" w:bottom="1440" w:left="1440" w:header="720" w:footer="432" w:gutter="0"/>
          <w:pgNumType w:start="1" w:chapStyle="1"/>
          <w:cols w:space="720"/>
          <w:docGrid w:linePitch="326"/>
        </w:sectPr>
      </w:pPr>
    </w:p>
    <w:p w14:paraId="0D87F625" w14:textId="01461C86" w:rsidR="003A4C4F" w:rsidRPr="003A4C4F" w:rsidRDefault="003A4C4F" w:rsidP="003A4C4F">
      <w:pPr>
        <w:pStyle w:val="Graphic"/>
      </w:pPr>
      <w:r>
        <w:rPr>
          <w:noProof/>
        </w:rPr>
        <w:drawing>
          <wp:inline distT="0" distB="0" distL="0" distR="0" wp14:anchorId="79C10217" wp14:editId="130959A6">
            <wp:extent cx="11239500" cy="7229475"/>
            <wp:effectExtent l="0" t="0" r="0" b="9525"/>
            <wp:docPr id="1804024215" name="Picture 1" descr="A topographic map of Ventura, San Bernardino, Los Angeles, and Riverside counties showing the project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24215" name="Picture 1" descr="A topographic map of Ventura, San Bernardino, Los Angeles, and Riverside counties showing the project footprint"/>
                    <pic:cNvPicPr/>
                  </pic:nvPicPr>
                  <pic:blipFill rotWithShape="1">
                    <a:blip r:embed="rId27" cstate="print">
                      <a:extLst>
                        <a:ext uri="{28A0092B-C50C-407E-A947-70E740481C1C}">
                          <a14:useLocalDpi xmlns:a14="http://schemas.microsoft.com/office/drawing/2010/main" val="0"/>
                        </a:ext>
                      </a:extLst>
                    </a:blip>
                    <a:srcRect l="2933" t="3432" r="3495" b="3553"/>
                    <a:stretch/>
                  </pic:blipFill>
                  <pic:spPr bwMode="auto">
                    <a:xfrm>
                      <a:off x="0" y="0"/>
                      <a:ext cx="11239500" cy="7229475"/>
                    </a:xfrm>
                    <a:prstGeom prst="rect">
                      <a:avLst/>
                    </a:prstGeom>
                    <a:ln>
                      <a:noFill/>
                    </a:ln>
                    <a:extLst>
                      <a:ext uri="{53640926-AAD7-44D8-BBD7-CCE9431645EC}">
                        <a14:shadowObscured xmlns:a14="http://schemas.microsoft.com/office/drawing/2010/main"/>
                      </a:ext>
                    </a:extLst>
                  </pic:spPr>
                </pic:pic>
              </a:graphicData>
            </a:graphic>
          </wp:inline>
        </w:drawing>
      </w:r>
    </w:p>
    <w:p w14:paraId="3F428332" w14:textId="4B1F5EE3" w:rsidR="00D2724D" w:rsidRDefault="00BD3E92" w:rsidP="003A4C4F">
      <w:pPr>
        <w:pStyle w:val="FigureTitle"/>
      </w:pPr>
      <w:bookmarkStart w:id="22" w:name="_Toc196143306"/>
      <w:r w:rsidRPr="003A4C4F">
        <w:t>Figure</w:t>
      </w:r>
      <w:r w:rsidRPr="00601616">
        <w:t xml:space="preserve"> </w:t>
      </w:r>
      <w:r w:rsidRPr="00BD3E92">
        <w:t>1</w:t>
      </w:r>
      <w:r w:rsidR="00802FF1">
        <w:t>.</w:t>
      </w:r>
      <w:r w:rsidR="00802FF1">
        <w:tab/>
      </w:r>
      <w:r w:rsidRPr="003A4C4F">
        <w:t>Regional</w:t>
      </w:r>
      <w:r w:rsidRPr="00BD3E92">
        <w:t xml:space="preserve"> Location Map</w:t>
      </w:r>
      <w:bookmarkEnd w:id="22"/>
    </w:p>
    <w:p w14:paraId="64B5F517" w14:textId="659E77AA" w:rsidR="00FC4D90" w:rsidRPr="00847C60" w:rsidRDefault="00FC4D90" w:rsidP="00FC4D90">
      <w:pPr>
        <w:pStyle w:val="BodyText"/>
        <w:pageBreakBefore/>
        <w:spacing w:before="5120"/>
        <w:jc w:val="right"/>
      </w:pPr>
      <w:r w:rsidRPr="00730E3A">
        <w:t>This Page Intentionally Left Blank</w:t>
      </w:r>
      <w:r>
        <w:tab/>
      </w:r>
      <w:r>
        <w:tab/>
      </w:r>
      <w:r>
        <w:tab/>
      </w:r>
      <w:r>
        <w:tab/>
      </w:r>
      <w:r>
        <w:tab/>
      </w:r>
    </w:p>
    <w:p w14:paraId="16CF7FD0" w14:textId="798A6E88" w:rsidR="003A4C4F" w:rsidRDefault="003A4C4F" w:rsidP="003A4C4F">
      <w:pPr>
        <w:pStyle w:val="Graphic"/>
      </w:pPr>
      <w:r>
        <w:rPr>
          <w:noProof/>
        </w:rPr>
        <w:drawing>
          <wp:inline distT="0" distB="0" distL="0" distR="0" wp14:anchorId="4EBF5E80" wp14:editId="7C2805DD">
            <wp:extent cx="11704320" cy="7480596"/>
            <wp:effectExtent l="0" t="0" r="0" b="6350"/>
            <wp:docPr id="1710971451" name="Picture 2" descr="Aerial photograph of City of Corona showing the project foot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71451" name="Picture 2" descr="Aerial photograph of City of Corona showing the project footpr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04320" cy="7480596"/>
                    </a:xfrm>
                    <a:prstGeom prst="rect">
                      <a:avLst/>
                    </a:prstGeom>
                  </pic:spPr>
                </pic:pic>
              </a:graphicData>
            </a:graphic>
          </wp:inline>
        </w:drawing>
      </w:r>
    </w:p>
    <w:p w14:paraId="671D8BE3" w14:textId="1FA1A1F9" w:rsidR="00BD3E92" w:rsidRDefault="00BD3E92" w:rsidP="003A4C4F">
      <w:pPr>
        <w:pStyle w:val="FigureTitle"/>
      </w:pPr>
      <w:bookmarkStart w:id="23" w:name="_Toc196143307"/>
      <w:r w:rsidRPr="00601616">
        <w:t xml:space="preserve">Figure </w:t>
      </w:r>
      <w:r w:rsidRPr="00BD3E92">
        <w:t>2</w:t>
      </w:r>
      <w:r w:rsidR="00802FF1">
        <w:t>.</w:t>
      </w:r>
      <w:r w:rsidR="00802FF1">
        <w:tab/>
      </w:r>
      <w:r w:rsidRPr="00BD3E92">
        <w:t>Aerial View of Project</w:t>
      </w:r>
      <w:bookmarkEnd w:id="23"/>
    </w:p>
    <w:p w14:paraId="4A8B0706" w14:textId="4C10796F" w:rsidR="00FC4D90" w:rsidRDefault="00FC4D90" w:rsidP="007B6CFB">
      <w:pPr>
        <w:pStyle w:val="BodyText"/>
        <w:pageBreakBefore/>
        <w:spacing w:before="5120"/>
        <w:jc w:val="right"/>
      </w:pPr>
      <w:r w:rsidRPr="00730E3A">
        <w:t>This Page Intentionally Left Blank</w:t>
      </w:r>
      <w:r>
        <w:tab/>
      </w:r>
      <w:r>
        <w:tab/>
      </w:r>
      <w:r>
        <w:tab/>
      </w:r>
      <w:r>
        <w:tab/>
      </w:r>
      <w:r>
        <w:tab/>
      </w:r>
    </w:p>
    <w:p w14:paraId="3A3E897A" w14:textId="0472D3B3" w:rsidR="003A4C4F" w:rsidRDefault="003A4C4F" w:rsidP="003A4C4F">
      <w:pPr>
        <w:pStyle w:val="Graphic"/>
      </w:pPr>
      <w:r>
        <w:rPr>
          <w:noProof/>
        </w:rPr>
        <w:drawing>
          <wp:inline distT="0" distB="0" distL="0" distR="0" wp14:anchorId="44301ED1" wp14:editId="4E26CCCC">
            <wp:extent cx="11704320" cy="7480596"/>
            <wp:effectExtent l="0" t="0" r="0" b="6350"/>
            <wp:docPr id="1302291028" name="Picture 3" descr="Two sectional landscape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91028" name="Picture 3" descr="Two sectional landscape drawing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04320" cy="7480596"/>
                    </a:xfrm>
                    <a:prstGeom prst="rect">
                      <a:avLst/>
                    </a:prstGeom>
                  </pic:spPr>
                </pic:pic>
              </a:graphicData>
            </a:graphic>
          </wp:inline>
        </w:drawing>
      </w:r>
    </w:p>
    <w:p w14:paraId="11FB7C1E" w14:textId="0FA7FA6B" w:rsidR="004E41AF" w:rsidRDefault="0096780A" w:rsidP="003A4C4F">
      <w:pPr>
        <w:pStyle w:val="FigureTitle"/>
      </w:pPr>
      <w:bookmarkStart w:id="24" w:name="_Toc196143308"/>
      <w:r w:rsidRPr="00601616">
        <w:t xml:space="preserve">Figure </w:t>
      </w:r>
      <w:r w:rsidRPr="0096780A">
        <w:t>3</w:t>
      </w:r>
      <w:r>
        <w:t>.</w:t>
      </w:r>
      <w:r>
        <w:tab/>
      </w:r>
      <w:r w:rsidRPr="0096780A">
        <w:t>Santa Ana River Trail Phase 3B and Access Road</w:t>
      </w:r>
      <w:bookmarkEnd w:id="24"/>
    </w:p>
    <w:p w14:paraId="0239C2F0" w14:textId="6238787A" w:rsidR="0096780A" w:rsidRPr="00847C60" w:rsidRDefault="0096780A" w:rsidP="0096780A">
      <w:pPr>
        <w:pStyle w:val="BodyText"/>
        <w:pageBreakBefore/>
        <w:spacing w:before="5120"/>
        <w:jc w:val="right"/>
      </w:pPr>
      <w:r w:rsidRPr="00730E3A">
        <w:t>This Page Intentionally Left Blank</w:t>
      </w:r>
      <w:r>
        <w:tab/>
      </w:r>
      <w:r>
        <w:tab/>
      </w:r>
      <w:r>
        <w:tab/>
      </w:r>
      <w:r>
        <w:tab/>
      </w:r>
      <w:r>
        <w:tab/>
      </w:r>
    </w:p>
    <w:p w14:paraId="5E918215" w14:textId="16F2F8A6" w:rsidR="0096780A" w:rsidRDefault="0096780A" w:rsidP="003A4C4F">
      <w:pPr>
        <w:pStyle w:val="FigureTitle"/>
      </w:pPr>
    </w:p>
    <w:p w14:paraId="14A6AA00" w14:textId="77777777" w:rsidR="004E41AF" w:rsidRDefault="004E41AF" w:rsidP="00E57443">
      <w:pPr>
        <w:pStyle w:val="BodyText"/>
        <w:sectPr w:rsidR="004E41AF" w:rsidSect="0096780A">
          <w:footerReference w:type="even" r:id="rId30"/>
          <w:footerReference w:type="default" r:id="rId31"/>
          <w:pgSz w:w="24480" w:h="15840" w:orient="landscape" w:code="1"/>
          <w:pgMar w:top="2160" w:right="1440" w:bottom="1440" w:left="1440" w:header="720" w:footer="432" w:gutter="0"/>
          <w:pgNumType w:chapStyle="1"/>
          <w:cols w:space="720"/>
          <w:vAlign w:val="center"/>
          <w:docGrid w:linePitch="326"/>
        </w:sectPr>
      </w:pPr>
    </w:p>
    <w:p w14:paraId="293E3743" w14:textId="77777777" w:rsidR="007B6CFB" w:rsidRPr="00207E7B" w:rsidRDefault="007B6CFB" w:rsidP="007B6CFB">
      <w:pPr>
        <w:pStyle w:val="Heading4"/>
        <w:rPr>
          <w:rFonts w:asciiTheme="majorHAnsi" w:eastAsiaTheme="majorEastAsia" w:hAnsiTheme="majorHAnsi" w:cstheme="majorBidi"/>
        </w:rPr>
      </w:pPr>
      <w:r w:rsidRPr="00207E7B">
        <w:rPr>
          <w:rFonts w:asciiTheme="majorHAnsi" w:eastAsiaTheme="majorEastAsia" w:hAnsiTheme="majorHAnsi" w:cstheme="majorBidi"/>
        </w:rPr>
        <w:t>Construction Vehicle Access</w:t>
      </w:r>
    </w:p>
    <w:p w14:paraId="52DAE15A" w14:textId="44681C96" w:rsidR="007B6CFB" w:rsidRPr="00553C96" w:rsidRDefault="007B6CFB" w:rsidP="007B6CFB">
      <w:pPr>
        <w:pStyle w:val="BodyText"/>
      </w:pPr>
      <w:r w:rsidRPr="00553C96">
        <w:t xml:space="preserve">Construction vehicle access would be achieved via SR-91 and via local roads. In addition, and in order ensure continuous and safe operation of the local roadways, intersections and worker safety during </w:t>
      </w:r>
      <w:r w:rsidR="002B6657">
        <w:t>P</w:t>
      </w:r>
      <w:r w:rsidRPr="00553C96">
        <w:t xml:space="preserve">roject construction, a Traffic Management Plan </w:t>
      </w:r>
      <w:r w:rsidRPr="00E079D5">
        <w:t>(</w:t>
      </w:r>
      <w:r w:rsidRPr="00553C96">
        <w:t>TMP) would be prepared and implemented. The TMP would assist to minimize delays by ensuring proper signage is posted to advise motorist and pedestrian of activities in the construction zone. In addition, it is also intended to ensure that safe traffic and work zones areas are in place during roadside construction activities. The TMP would address worker and public safety from vehicles and equipment both outside and within roadside worksites.</w:t>
      </w:r>
    </w:p>
    <w:p w14:paraId="320415A2" w14:textId="77777777" w:rsidR="007B6CFB" w:rsidRPr="00207E7B" w:rsidRDefault="007B6CFB" w:rsidP="007B6CFB">
      <w:pPr>
        <w:pStyle w:val="Heading4"/>
        <w:rPr>
          <w:rFonts w:asciiTheme="majorHAnsi" w:eastAsiaTheme="majorEastAsia" w:hAnsiTheme="majorHAnsi" w:cstheme="majorBidi"/>
        </w:rPr>
      </w:pPr>
      <w:r w:rsidRPr="00207E7B">
        <w:rPr>
          <w:rFonts w:asciiTheme="majorHAnsi" w:eastAsiaTheme="majorEastAsia" w:hAnsiTheme="majorHAnsi" w:cstheme="majorBidi"/>
        </w:rPr>
        <w:t>Construction Vehicle and Material Laydown</w:t>
      </w:r>
    </w:p>
    <w:p w14:paraId="61BEBCD2" w14:textId="77777777" w:rsidR="007B6CFB" w:rsidRDefault="007B6CFB" w:rsidP="007B6CFB">
      <w:pPr>
        <w:pStyle w:val="BodyText"/>
      </w:pPr>
      <w:r w:rsidRPr="00553C96">
        <w:t>Construction vehicle and materials staging/laydown would be identified pending finalization of design and construction documents and would largely be determined by the contractor. However, it is anticipated that these areas would include only public property and no private property would be required.</w:t>
      </w:r>
    </w:p>
    <w:p w14:paraId="6D5E9D60" w14:textId="77777777" w:rsidR="007B6CFB" w:rsidRPr="00207E7B" w:rsidRDefault="007B6CFB" w:rsidP="007B6CFB">
      <w:pPr>
        <w:pStyle w:val="Heading4"/>
        <w:rPr>
          <w:rFonts w:asciiTheme="majorHAnsi" w:eastAsiaTheme="majorEastAsia" w:hAnsiTheme="majorHAnsi" w:cstheme="majorBidi"/>
        </w:rPr>
      </w:pPr>
      <w:r w:rsidRPr="00207E7B">
        <w:rPr>
          <w:rFonts w:asciiTheme="majorHAnsi" w:eastAsiaTheme="majorEastAsia" w:hAnsiTheme="majorHAnsi" w:cstheme="majorBidi"/>
        </w:rPr>
        <w:t>Anticipated Construction Equipment</w:t>
      </w:r>
    </w:p>
    <w:p w14:paraId="61C86AF4" w14:textId="120C0248" w:rsidR="007B6CFB" w:rsidRPr="00553C96" w:rsidRDefault="007B6CFB" w:rsidP="007B6CFB">
      <w:pPr>
        <w:pStyle w:val="BodyText"/>
      </w:pPr>
      <w:r w:rsidRPr="002272DB">
        <w:t xml:space="preserve">Anticipated equipment and quantities for additional construction activities </w:t>
      </w:r>
      <w:r w:rsidR="00DA2CD6" w:rsidRPr="002272DB">
        <w:t>include</w:t>
      </w:r>
      <w:r w:rsidRPr="002272DB">
        <w:t xml:space="preserve"> graders </w:t>
      </w:r>
      <w:r w:rsidRPr="00E079D5">
        <w:t>(</w:t>
      </w:r>
      <w:r w:rsidRPr="002272DB">
        <w:t xml:space="preserve">1), wheel loader </w:t>
      </w:r>
      <w:r w:rsidRPr="00E079D5">
        <w:t>(</w:t>
      </w:r>
      <w:r w:rsidRPr="002272DB">
        <w:t xml:space="preserve">2), track dozer </w:t>
      </w:r>
      <w:r w:rsidRPr="00E079D5">
        <w:t>(</w:t>
      </w:r>
      <w:r w:rsidRPr="002272DB">
        <w:t xml:space="preserve">2), pad foot roller compactor </w:t>
      </w:r>
      <w:r w:rsidRPr="00E079D5">
        <w:t>(</w:t>
      </w:r>
      <w:r w:rsidRPr="002272DB">
        <w:t xml:space="preserve">2), smooth drum compactor </w:t>
      </w:r>
      <w:r w:rsidRPr="00E079D5">
        <w:t>(</w:t>
      </w:r>
      <w:r w:rsidRPr="002272DB">
        <w:t xml:space="preserve">2), excavator </w:t>
      </w:r>
      <w:r w:rsidRPr="00E079D5">
        <w:t>(</w:t>
      </w:r>
      <w:r w:rsidRPr="002272DB">
        <w:t xml:space="preserve">2), water truck </w:t>
      </w:r>
      <w:r w:rsidRPr="00E079D5">
        <w:t>(</w:t>
      </w:r>
      <w:r w:rsidRPr="002272DB">
        <w:t xml:space="preserve">2), pickup trucks </w:t>
      </w:r>
      <w:r w:rsidRPr="00E079D5">
        <w:t>(</w:t>
      </w:r>
      <w:r w:rsidRPr="002272DB">
        <w:t>4), off</w:t>
      </w:r>
      <w:r>
        <w:t>-</w:t>
      </w:r>
      <w:r w:rsidRPr="002272DB">
        <w:t xml:space="preserve">road haul truck or scraper </w:t>
      </w:r>
      <w:r w:rsidRPr="00E079D5">
        <w:t>(</w:t>
      </w:r>
      <w:r w:rsidRPr="002272DB">
        <w:t xml:space="preserve">5), disc and wheel tractor to pull disc skid steer </w:t>
      </w:r>
      <w:r w:rsidRPr="00E079D5">
        <w:t>(</w:t>
      </w:r>
      <w:r w:rsidRPr="002272DB">
        <w:t xml:space="preserve">1), backhoe loader </w:t>
      </w:r>
      <w:r w:rsidRPr="00E079D5">
        <w:t>(</w:t>
      </w:r>
      <w:r w:rsidRPr="002272DB">
        <w:t xml:space="preserve">1), paving machine </w:t>
      </w:r>
      <w:r w:rsidRPr="00E079D5">
        <w:t>(</w:t>
      </w:r>
      <w:r w:rsidRPr="002272DB">
        <w:t xml:space="preserve">1), and hydroseeder </w:t>
      </w:r>
      <w:r w:rsidRPr="00E079D5">
        <w:t>(</w:t>
      </w:r>
      <w:r w:rsidRPr="002272DB">
        <w:t>1).</w:t>
      </w:r>
    </w:p>
    <w:p w14:paraId="60BBEEE0" w14:textId="77777777" w:rsidR="007B6CFB" w:rsidRPr="00207E7B" w:rsidRDefault="007B6CFB" w:rsidP="007B6CFB">
      <w:pPr>
        <w:pStyle w:val="Heading4"/>
        <w:rPr>
          <w:rFonts w:asciiTheme="majorHAnsi" w:eastAsiaTheme="majorEastAsia" w:hAnsiTheme="majorHAnsi" w:cstheme="majorBidi"/>
        </w:rPr>
      </w:pPr>
      <w:r w:rsidRPr="00207E7B">
        <w:rPr>
          <w:rFonts w:asciiTheme="majorHAnsi" w:eastAsiaTheme="majorEastAsia" w:hAnsiTheme="majorHAnsi" w:cstheme="majorBidi"/>
        </w:rPr>
        <w:t>Utilities</w:t>
      </w:r>
    </w:p>
    <w:p w14:paraId="24C7F838" w14:textId="7AD0D6DD" w:rsidR="007B6CFB" w:rsidRPr="00553C96" w:rsidRDefault="007B6CFB" w:rsidP="007B6CFB">
      <w:pPr>
        <w:pStyle w:val="BodyText"/>
      </w:pPr>
      <w:r w:rsidRPr="00AB3429">
        <w:t>No utilities require relocation for Phase 3B. However, the Southern California Gas line near the 30-foot-high fill slope would be protected with a concrete slab or similar mitigation measure to distribute the trail fill load and reduce impacts to the utility.</w:t>
      </w:r>
    </w:p>
    <w:p w14:paraId="268A44F3" w14:textId="77777777" w:rsidR="007B6CFB" w:rsidRPr="00207E7B" w:rsidRDefault="007B6CFB" w:rsidP="007B6CFB">
      <w:pPr>
        <w:pStyle w:val="Heading3"/>
        <w:rPr>
          <w:rFonts w:asciiTheme="majorHAnsi" w:eastAsiaTheme="majorEastAsia" w:hAnsiTheme="majorHAnsi" w:cstheme="majorBidi"/>
        </w:rPr>
      </w:pPr>
      <w:bookmarkStart w:id="25" w:name="_Toc196143255"/>
      <w:r w:rsidRPr="00207E7B">
        <w:rPr>
          <w:rFonts w:asciiTheme="majorHAnsi" w:eastAsiaTheme="majorEastAsia" w:hAnsiTheme="majorHAnsi" w:cstheme="majorBidi"/>
        </w:rPr>
        <w:t>Operations and Maintenance</w:t>
      </w:r>
      <w:bookmarkEnd w:id="25"/>
    </w:p>
    <w:p w14:paraId="2183F87E" w14:textId="30F78E84" w:rsidR="007B6CFB" w:rsidRPr="00553C96" w:rsidRDefault="007B6CFB" w:rsidP="007B6CFB">
      <w:pPr>
        <w:pStyle w:val="BodyText"/>
      </w:pPr>
      <w:r w:rsidRPr="00553C96">
        <w:t xml:space="preserve">The District has established Standard Operating Procedures </w:t>
      </w:r>
      <w:r w:rsidRPr="00E079D5">
        <w:t>(</w:t>
      </w:r>
      <w:r w:rsidRPr="00553C96">
        <w:t xml:space="preserve">SOP) for managing and maintaining the trails. Those SOPs are intended to define and establish public safety and natural resource protection during routine patrol and maintenance. The proposed Project will be patrolled by District Rangers three to five days per week, based on active use periods. Rangers will monitor the area for disturbance, damage, or safety issues, which may include illegal off highway vehicle use, homeless encampments, and trail hazards with a focus on environmentally sensitive areas. The Homeless SOP and Homeless Eviction SOP has been developed to address illegal encampments along the SART and within </w:t>
      </w:r>
      <w:r w:rsidR="006F6738">
        <w:t>o</w:t>
      </w:r>
      <w:r w:rsidRPr="00553C96">
        <w:t xml:space="preserve">pen </w:t>
      </w:r>
      <w:r w:rsidR="006F6738">
        <w:t>s</w:t>
      </w:r>
      <w:r w:rsidRPr="00553C96">
        <w:t>pace areas.</w:t>
      </w:r>
    </w:p>
    <w:p w14:paraId="5EE0C7EC" w14:textId="77777777" w:rsidR="007B6CFB" w:rsidRDefault="007B6CFB" w:rsidP="007B6CFB">
      <w:pPr>
        <w:pStyle w:val="BodyText"/>
      </w:pPr>
      <w:r w:rsidRPr="00553C96">
        <w:t>In addition, the 2009 Santa Ana River Parkway Minimum Maintenance Guidelines provide minimum maintenance requirements that would be followed. The District Trails Management Team would conduct maintenance inspections of the proposed Project weekly as well as after high winds and heavy rain events to remove hazards such as downed or hazard limbs and erosion. Weekly maintenance may include soil and debris removal, tree trimming, and fence repair. The District Maintenance Team would be responsible for conducting annual weed abatement. To reduce invasive and non-native plant species along the trail corridor, and to reduce potential water quality impacts, routine scheduled maintenance will include horse manure removal by the District at least once a month. Environmentally sensitive areas will be posted with signage at all access points to discourage entry.</w:t>
      </w:r>
    </w:p>
    <w:p w14:paraId="1E9264BD" w14:textId="08019684" w:rsidR="009D28B0" w:rsidRPr="00553C96" w:rsidRDefault="00C4341D" w:rsidP="00E57443">
      <w:pPr>
        <w:pStyle w:val="BodyText"/>
        <w:rPr>
          <w:spacing w:val="-3"/>
        </w:rPr>
      </w:pPr>
      <w:r w:rsidRPr="00553C96">
        <w:rPr>
          <w:spacing w:val="-3"/>
        </w:rPr>
        <w:t xml:space="preserve">No lighting along the trail is proposed. Interpretive signage to notify and educate the public as to trail regulations and points of interest will be posted at the staging area and trail heads. The purpose of the interpretive signage is to help improve the likelihood that trail regulations are followed, including but not limited to regulations prohibiting off-leash dog use, off-trail hiking, littering, and camping. Interpretative signage will also serve to educate the public about the ecology of Prado Basin. The existing District website, </w:t>
      </w:r>
      <w:hyperlink r:id="rId32" w:history="1">
        <w:r w:rsidR="00CF1EFF" w:rsidRPr="00CF1EFF">
          <w:rPr>
            <w:rStyle w:val="Hyperlink"/>
            <w:spacing w:val="-3"/>
          </w:rPr>
          <w:t>Home | Rivcoparks</w:t>
        </w:r>
      </w:hyperlink>
      <w:r w:rsidR="00106510">
        <w:rPr>
          <w:spacing w:val="-3"/>
        </w:rPr>
        <w:t xml:space="preserve"> </w:t>
      </w:r>
      <w:r w:rsidR="00106510" w:rsidRPr="00E079D5">
        <w:rPr>
          <w:spacing w:val="-3"/>
        </w:rPr>
        <w:t>(</w:t>
      </w:r>
      <w:r w:rsidR="00895C38">
        <w:rPr>
          <w:spacing w:val="-3"/>
        </w:rPr>
        <w:t xml:space="preserve">link: </w:t>
      </w:r>
      <w:r w:rsidR="00106510" w:rsidRPr="00106510">
        <w:rPr>
          <w:spacing w:val="-3"/>
        </w:rPr>
        <w:t>https://rivcoparks.org/</w:t>
      </w:r>
      <w:r w:rsidR="00106510">
        <w:rPr>
          <w:spacing w:val="-3"/>
        </w:rPr>
        <w:t>)</w:t>
      </w:r>
      <w:r w:rsidRPr="00553C96">
        <w:rPr>
          <w:spacing w:val="-3"/>
        </w:rPr>
        <w:t>, will be utilized to reinforce regulations and inform the public about the trail—including any trail closures, construction, and safety information.</w:t>
      </w:r>
      <w:r w:rsidR="005C6CDC" w:rsidRPr="00553C96">
        <w:rPr>
          <w:spacing w:val="-3"/>
        </w:rPr>
        <w:t xml:space="preserve"> The District has not decided upon hours of operation of the trail at this point in time</w:t>
      </w:r>
      <w:r w:rsidR="005B6931" w:rsidRPr="00553C96">
        <w:rPr>
          <w:spacing w:val="-3"/>
        </w:rPr>
        <w:t>. These will be posted on the trail via signage, once</w:t>
      </w:r>
      <w:r w:rsidR="00E00AEB">
        <w:rPr>
          <w:spacing w:val="-3"/>
        </w:rPr>
        <w:t xml:space="preserve"> </w:t>
      </w:r>
      <w:r w:rsidR="005B6931" w:rsidRPr="00553C96">
        <w:rPr>
          <w:spacing w:val="-3"/>
        </w:rPr>
        <w:t>known.</w:t>
      </w:r>
    </w:p>
    <w:p w14:paraId="2FF681B5" w14:textId="77777777" w:rsidR="00615C1E" w:rsidRPr="00207E7B" w:rsidRDefault="00615C1E" w:rsidP="00E209C8">
      <w:pPr>
        <w:pStyle w:val="Heading2"/>
        <w:rPr>
          <w:rFonts w:asciiTheme="majorHAnsi" w:eastAsiaTheme="majorEastAsia" w:hAnsiTheme="majorHAnsi" w:cstheme="majorBidi"/>
        </w:rPr>
      </w:pPr>
      <w:bookmarkStart w:id="26" w:name="_Toc196143256"/>
      <w:r w:rsidRPr="00207E7B">
        <w:rPr>
          <w:rFonts w:asciiTheme="majorHAnsi" w:eastAsiaTheme="majorEastAsia" w:hAnsiTheme="majorHAnsi" w:cstheme="majorBidi"/>
        </w:rPr>
        <w:t>Project Schedule</w:t>
      </w:r>
      <w:bookmarkEnd w:id="26"/>
    </w:p>
    <w:p w14:paraId="7E795F79" w14:textId="2ABD1AF8" w:rsidR="00941328" w:rsidRDefault="00DC3B60" w:rsidP="00B31CF5">
      <w:pPr>
        <w:pStyle w:val="ListBullets"/>
        <w:numPr>
          <w:ilvl w:val="0"/>
          <w:numId w:val="0"/>
        </w:numPr>
      </w:pPr>
      <w:r>
        <w:t>C</w:t>
      </w:r>
      <w:r w:rsidR="009D7389" w:rsidRPr="009D7389">
        <w:t xml:space="preserve">onstruction activities are expected to take approximately </w:t>
      </w:r>
      <w:r w:rsidR="00E00AEB">
        <w:t>eight</w:t>
      </w:r>
      <w:r w:rsidR="009D7389" w:rsidRPr="009D7389">
        <w:t xml:space="preserve"> months to complete. Construction would be anticipated to start in early 2026, though the estimated date may be subject to change.</w:t>
      </w:r>
    </w:p>
    <w:p w14:paraId="7B375EC3" w14:textId="77777777" w:rsidR="00941328" w:rsidRPr="00941328" w:rsidRDefault="00941328" w:rsidP="00941328">
      <w:pPr>
        <w:pStyle w:val="BodyText"/>
      </w:pPr>
    </w:p>
    <w:p w14:paraId="0CF7E603" w14:textId="77777777" w:rsidR="00615C1E" w:rsidRPr="00553C96" w:rsidRDefault="00615C1E" w:rsidP="00E57443">
      <w:pPr>
        <w:pStyle w:val="BodyText"/>
        <w:sectPr w:rsidR="00615C1E" w:rsidRPr="00553C96" w:rsidSect="00FC4D90">
          <w:footerReference w:type="even" r:id="rId33"/>
          <w:footerReference w:type="default" r:id="rId34"/>
          <w:pgSz w:w="12240" w:h="15840" w:code="1"/>
          <w:pgMar w:top="2160" w:right="1440" w:bottom="1440" w:left="1440" w:header="720" w:footer="432" w:gutter="0"/>
          <w:pgNumType w:chapStyle="1"/>
          <w:cols w:space="720"/>
          <w:docGrid w:linePitch="326"/>
        </w:sectPr>
      </w:pPr>
    </w:p>
    <w:p w14:paraId="119DE1B0" w14:textId="38638570" w:rsidR="00C4341D" w:rsidRPr="00207E7B" w:rsidRDefault="00C4341D" w:rsidP="00E209C8">
      <w:pPr>
        <w:pStyle w:val="Heading1"/>
        <w:rPr>
          <w:rFonts w:asciiTheme="majorHAnsi" w:eastAsiaTheme="majorEastAsia" w:hAnsiTheme="majorHAnsi" w:cstheme="majorBidi"/>
        </w:rPr>
      </w:pPr>
      <w:bookmarkStart w:id="27" w:name="_Toc196143257"/>
      <w:r w:rsidRPr="00207E7B">
        <w:rPr>
          <w:rFonts w:asciiTheme="majorHAnsi" w:eastAsiaTheme="majorEastAsia" w:hAnsiTheme="majorHAnsi" w:cstheme="majorBidi"/>
        </w:rPr>
        <w:t>Impact Analysis</w:t>
      </w:r>
      <w:bookmarkEnd w:id="27"/>
    </w:p>
    <w:p w14:paraId="7A4BCD7B" w14:textId="70E7E17F" w:rsidR="0003569F" w:rsidRPr="00553C96" w:rsidRDefault="00C4341D" w:rsidP="00E57443">
      <w:pPr>
        <w:pStyle w:val="BodyText"/>
      </w:pPr>
      <w:r w:rsidRPr="00553C96">
        <w:t>The environmental factors checked below would be potentially affected by this Project, involving at least one impact that would require mitigation to reduce the impact from “Potentially Significant” to “Less than Significant” as indicated by the checklist on the following pages.</w:t>
      </w:r>
    </w:p>
    <w:tbl>
      <w:tblPr>
        <w:tblW w:w="5000" w:type="pct"/>
        <w:tblLook w:val="04A0" w:firstRow="1" w:lastRow="0" w:firstColumn="1" w:lastColumn="0" w:noHBand="0" w:noVBand="1"/>
      </w:tblPr>
      <w:tblGrid>
        <w:gridCol w:w="362"/>
        <w:gridCol w:w="2774"/>
        <w:gridCol w:w="361"/>
        <w:gridCol w:w="2342"/>
        <w:gridCol w:w="361"/>
        <w:gridCol w:w="3160"/>
      </w:tblGrid>
      <w:tr w:rsidR="00C4341D" w:rsidRPr="00553C96" w14:paraId="7BC587C6" w14:textId="77777777" w:rsidTr="007C6864">
        <w:tc>
          <w:tcPr>
            <w:tcW w:w="193" w:type="pct"/>
          </w:tcPr>
          <w:p w14:paraId="3B3B054D" w14:textId="731626C2" w:rsidR="00C4341D" w:rsidRPr="00553C96" w:rsidRDefault="00C4341D" w:rsidP="00D136CC">
            <w:pPr>
              <w:pStyle w:val="CellBody"/>
            </w:pPr>
          </w:p>
        </w:tc>
        <w:tc>
          <w:tcPr>
            <w:tcW w:w="1482" w:type="pct"/>
          </w:tcPr>
          <w:p w14:paraId="62473E40" w14:textId="77777777" w:rsidR="00C4341D" w:rsidRPr="00553C96" w:rsidRDefault="00C4341D" w:rsidP="00D136CC">
            <w:pPr>
              <w:pStyle w:val="CellBody"/>
            </w:pPr>
            <w:r w:rsidRPr="00553C96">
              <w:t>Aesthetics</w:t>
            </w:r>
          </w:p>
        </w:tc>
        <w:tc>
          <w:tcPr>
            <w:tcW w:w="193" w:type="pct"/>
          </w:tcPr>
          <w:p w14:paraId="622C10F0" w14:textId="782166D3" w:rsidR="00C4341D" w:rsidRPr="00553C96" w:rsidRDefault="00C4341D" w:rsidP="00D136CC">
            <w:pPr>
              <w:pStyle w:val="CellBody"/>
            </w:pPr>
          </w:p>
        </w:tc>
        <w:tc>
          <w:tcPr>
            <w:tcW w:w="1251" w:type="pct"/>
          </w:tcPr>
          <w:p w14:paraId="4F92B269" w14:textId="77777777" w:rsidR="00C4341D" w:rsidRPr="00553C96" w:rsidRDefault="00C4341D" w:rsidP="00D136CC">
            <w:pPr>
              <w:pStyle w:val="CellBody"/>
            </w:pPr>
            <w:r w:rsidRPr="00553C96">
              <w:t xml:space="preserve">Greenhouse Gases </w:t>
            </w:r>
          </w:p>
        </w:tc>
        <w:tc>
          <w:tcPr>
            <w:tcW w:w="193" w:type="pct"/>
          </w:tcPr>
          <w:p w14:paraId="49D33D36" w14:textId="65EC8FF9" w:rsidR="00C4341D" w:rsidRPr="00553C96" w:rsidRDefault="00C4341D" w:rsidP="00D136CC">
            <w:pPr>
              <w:pStyle w:val="CellBody"/>
            </w:pPr>
          </w:p>
        </w:tc>
        <w:tc>
          <w:tcPr>
            <w:tcW w:w="1689" w:type="pct"/>
          </w:tcPr>
          <w:p w14:paraId="47E01D01" w14:textId="77777777" w:rsidR="00C4341D" w:rsidRPr="00553C96" w:rsidRDefault="00C4341D" w:rsidP="00D136CC">
            <w:pPr>
              <w:pStyle w:val="CellBody"/>
            </w:pPr>
            <w:r w:rsidRPr="00553C96">
              <w:t xml:space="preserve">Public Services </w:t>
            </w:r>
          </w:p>
        </w:tc>
      </w:tr>
      <w:tr w:rsidR="00C4341D" w:rsidRPr="00553C96" w14:paraId="1AB7E80B" w14:textId="77777777" w:rsidTr="007C6864">
        <w:tc>
          <w:tcPr>
            <w:tcW w:w="193" w:type="pct"/>
          </w:tcPr>
          <w:p w14:paraId="63F6C405" w14:textId="2DBC811C" w:rsidR="00C4341D" w:rsidRPr="00553C96" w:rsidRDefault="00C4341D" w:rsidP="00D136CC">
            <w:pPr>
              <w:pStyle w:val="CellBody"/>
            </w:pPr>
          </w:p>
        </w:tc>
        <w:tc>
          <w:tcPr>
            <w:tcW w:w="1482" w:type="pct"/>
          </w:tcPr>
          <w:p w14:paraId="0CCACEDC" w14:textId="77777777" w:rsidR="00C4341D" w:rsidRPr="00553C96" w:rsidRDefault="00C4341D" w:rsidP="00D136CC">
            <w:pPr>
              <w:pStyle w:val="CellBody"/>
            </w:pPr>
            <w:r w:rsidRPr="00553C96">
              <w:t>Agriculture and Forestry Resources</w:t>
            </w:r>
          </w:p>
        </w:tc>
        <w:tc>
          <w:tcPr>
            <w:tcW w:w="193" w:type="pct"/>
          </w:tcPr>
          <w:p w14:paraId="5B6E75A2" w14:textId="0C686090" w:rsidR="00C4341D" w:rsidRPr="00553C96" w:rsidRDefault="00C4341D" w:rsidP="00D136CC">
            <w:pPr>
              <w:pStyle w:val="CellBody"/>
            </w:pPr>
          </w:p>
        </w:tc>
        <w:tc>
          <w:tcPr>
            <w:tcW w:w="1251" w:type="pct"/>
          </w:tcPr>
          <w:p w14:paraId="37A3AC08" w14:textId="77777777" w:rsidR="00C4341D" w:rsidRPr="00553C96" w:rsidRDefault="00C4341D" w:rsidP="00D136CC">
            <w:pPr>
              <w:pStyle w:val="CellBody"/>
            </w:pPr>
            <w:r w:rsidRPr="00553C96">
              <w:t>Hazards and Hazardous Materials</w:t>
            </w:r>
          </w:p>
        </w:tc>
        <w:tc>
          <w:tcPr>
            <w:tcW w:w="193" w:type="pct"/>
          </w:tcPr>
          <w:p w14:paraId="1D0B8321" w14:textId="71D803A5" w:rsidR="00C4341D" w:rsidRPr="00553C96" w:rsidRDefault="004A43C2" w:rsidP="00D136CC">
            <w:pPr>
              <w:pStyle w:val="CellBody"/>
            </w:pPr>
            <w:r w:rsidRPr="00553C96">
              <w:t>X</w:t>
            </w:r>
          </w:p>
        </w:tc>
        <w:tc>
          <w:tcPr>
            <w:tcW w:w="1689" w:type="pct"/>
          </w:tcPr>
          <w:p w14:paraId="5DB242C2" w14:textId="77777777" w:rsidR="00C4341D" w:rsidRPr="00553C96" w:rsidRDefault="00C4341D" w:rsidP="00D136CC">
            <w:pPr>
              <w:pStyle w:val="CellBody"/>
            </w:pPr>
            <w:r w:rsidRPr="00553C96">
              <w:t xml:space="preserve">Recreation </w:t>
            </w:r>
          </w:p>
        </w:tc>
      </w:tr>
      <w:tr w:rsidR="00C4341D" w:rsidRPr="00553C96" w14:paraId="078E6E11" w14:textId="77777777" w:rsidTr="007C6864">
        <w:tc>
          <w:tcPr>
            <w:tcW w:w="193" w:type="pct"/>
          </w:tcPr>
          <w:p w14:paraId="1C4DA020" w14:textId="4C1FA009" w:rsidR="00C4341D" w:rsidRPr="00553C96" w:rsidRDefault="00C4341D" w:rsidP="00D136CC">
            <w:pPr>
              <w:pStyle w:val="CellBody"/>
            </w:pPr>
          </w:p>
        </w:tc>
        <w:tc>
          <w:tcPr>
            <w:tcW w:w="1482" w:type="pct"/>
          </w:tcPr>
          <w:p w14:paraId="6904B2F4" w14:textId="77777777" w:rsidR="00C4341D" w:rsidRPr="00553C96" w:rsidRDefault="00C4341D" w:rsidP="00D136CC">
            <w:pPr>
              <w:pStyle w:val="CellBody"/>
            </w:pPr>
            <w:r w:rsidRPr="00553C96">
              <w:t xml:space="preserve">Air Quality </w:t>
            </w:r>
          </w:p>
        </w:tc>
        <w:tc>
          <w:tcPr>
            <w:tcW w:w="193" w:type="pct"/>
          </w:tcPr>
          <w:p w14:paraId="745237D8" w14:textId="02CD6FBD" w:rsidR="00C4341D" w:rsidRPr="00553C96" w:rsidRDefault="00C4341D" w:rsidP="00D136CC">
            <w:pPr>
              <w:pStyle w:val="CellBody"/>
            </w:pPr>
          </w:p>
        </w:tc>
        <w:tc>
          <w:tcPr>
            <w:tcW w:w="1251" w:type="pct"/>
          </w:tcPr>
          <w:p w14:paraId="11354751" w14:textId="77777777" w:rsidR="00C4341D" w:rsidRPr="00553C96" w:rsidRDefault="00C4341D" w:rsidP="00D136CC">
            <w:pPr>
              <w:pStyle w:val="CellBody"/>
            </w:pPr>
            <w:r w:rsidRPr="00553C96">
              <w:t>Hydrology and Water Quality</w:t>
            </w:r>
          </w:p>
        </w:tc>
        <w:tc>
          <w:tcPr>
            <w:tcW w:w="193" w:type="pct"/>
          </w:tcPr>
          <w:p w14:paraId="43FDACFE" w14:textId="64CDA403" w:rsidR="00C4341D" w:rsidRPr="00553C96" w:rsidRDefault="00C4341D" w:rsidP="00D136CC">
            <w:pPr>
              <w:pStyle w:val="CellBody"/>
            </w:pPr>
          </w:p>
        </w:tc>
        <w:tc>
          <w:tcPr>
            <w:tcW w:w="1689" w:type="pct"/>
          </w:tcPr>
          <w:p w14:paraId="75E25972" w14:textId="77777777" w:rsidR="00C4341D" w:rsidRPr="00553C96" w:rsidRDefault="00C4341D" w:rsidP="00D136CC">
            <w:pPr>
              <w:pStyle w:val="CellBody"/>
            </w:pPr>
            <w:r w:rsidRPr="00553C96">
              <w:t xml:space="preserve">Transportation </w:t>
            </w:r>
          </w:p>
        </w:tc>
      </w:tr>
      <w:tr w:rsidR="00C4341D" w:rsidRPr="00553C96" w14:paraId="006B80FD" w14:textId="77777777" w:rsidTr="007C6864">
        <w:tc>
          <w:tcPr>
            <w:tcW w:w="193" w:type="pct"/>
          </w:tcPr>
          <w:p w14:paraId="7E213B31" w14:textId="77777777" w:rsidR="00C4341D" w:rsidRPr="00553C96" w:rsidRDefault="00C4341D" w:rsidP="00D136CC">
            <w:pPr>
              <w:pStyle w:val="CellBody"/>
            </w:pPr>
            <w:r w:rsidRPr="00553C96">
              <w:t>X</w:t>
            </w:r>
          </w:p>
        </w:tc>
        <w:tc>
          <w:tcPr>
            <w:tcW w:w="1482" w:type="pct"/>
          </w:tcPr>
          <w:p w14:paraId="5BE8CFC5" w14:textId="77777777" w:rsidR="00C4341D" w:rsidRPr="00553C96" w:rsidRDefault="00C4341D" w:rsidP="00D136CC">
            <w:pPr>
              <w:pStyle w:val="CellBody"/>
            </w:pPr>
            <w:r w:rsidRPr="00553C96">
              <w:t>Biological Resources</w:t>
            </w:r>
          </w:p>
        </w:tc>
        <w:tc>
          <w:tcPr>
            <w:tcW w:w="193" w:type="pct"/>
          </w:tcPr>
          <w:p w14:paraId="0D7793E8" w14:textId="54B748D4" w:rsidR="00C4341D" w:rsidRPr="00553C96" w:rsidRDefault="00C4341D" w:rsidP="00D136CC">
            <w:pPr>
              <w:pStyle w:val="CellBody"/>
            </w:pPr>
          </w:p>
        </w:tc>
        <w:tc>
          <w:tcPr>
            <w:tcW w:w="1251" w:type="pct"/>
          </w:tcPr>
          <w:p w14:paraId="3F71EEDE" w14:textId="77777777" w:rsidR="00C4341D" w:rsidRPr="00553C96" w:rsidRDefault="00C4341D" w:rsidP="00D136CC">
            <w:pPr>
              <w:pStyle w:val="CellBody"/>
            </w:pPr>
            <w:r w:rsidRPr="00553C96">
              <w:t>Land Use and Planning</w:t>
            </w:r>
          </w:p>
        </w:tc>
        <w:tc>
          <w:tcPr>
            <w:tcW w:w="193" w:type="pct"/>
          </w:tcPr>
          <w:p w14:paraId="10E58E59" w14:textId="6BA825AA" w:rsidR="00C4341D" w:rsidRPr="00553C96" w:rsidRDefault="00C4341D" w:rsidP="00D136CC">
            <w:pPr>
              <w:pStyle w:val="CellBody"/>
            </w:pPr>
          </w:p>
        </w:tc>
        <w:tc>
          <w:tcPr>
            <w:tcW w:w="1689" w:type="pct"/>
          </w:tcPr>
          <w:p w14:paraId="51929BB0" w14:textId="77777777" w:rsidR="00C4341D" w:rsidRPr="00553C96" w:rsidRDefault="00C4341D" w:rsidP="00D136CC">
            <w:pPr>
              <w:pStyle w:val="CellBody"/>
            </w:pPr>
            <w:r w:rsidRPr="00553C96">
              <w:t xml:space="preserve">Tribal Cultural Resources </w:t>
            </w:r>
          </w:p>
        </w:tc>
      </w:tr>
      <w:tr w:rsidR="00C4341D" w:rsidRPr="00553C96" w14:paraId="4C3A462F" w14:textId="77777777" w:rsidTr="007C6864">
        <w:tc>
          <w:tcPr>
            <w:tcW w:w="193" w:type="pct"/>
          </w:tcPr>
          <w:p w14:paraId="3740196A" w14:textId="77777777" w:rsidR="00C4341D" w:rsidRPr="00553C96" w:rsidRDefault="00C4341D" w:rsidP="00D136CC">
            <w:pPr>
              <w:pStyle w:val="CellBody"/>
            </w:pPr>
            <w:r w:rsidRPr="00553C96">
              <w:t>X</w:t>
            </w:r>
          </w:p>
        </w:tc>
        <w:tc>
          <w:tcPr>
            <w:tcW w:w="1482" w:type="pct"/>
          </w:tcPr>
          <w:p w14:paraId="311BD77E" w14:textId="77777777" w:rsidR="00C4341D" w:rsidRPr="00553C96" w:rsidRDefault="00C4341D" w:rsidP="00D136CC">
            <w:pPr>
              <w:pStyle w:val="CellBody"/>
            </w:pPr>
            <w:r w:rsidRPr="00553C96">
              <w:t xml:space="preserve">Cultural Resources </w:t>
            </w:r>
          </w:p>
        </w:tc>
        <w:tc>
          <w:tcPr>
            <w:tcW w:w="193" w:type="pct"/>
          </w:tcPr>
          <w:p w14:paraId="1426D5DE" w14:textId="77777777" w:rsidR="00C4341D" w:rsidRPr="00553C96" w:rsidRDefault="00C4341D" w:rsidP="00D136CC">
            <w:pPr>
              <w:pStyle w:val="CellBody"/>
            </w:pPr>
          </w:p>
        </w:tc>
        <w:tc>
          <w:tcPr>
            <w:tcW w:w="1251" w:type="pct"/>
          </w:tcPr>
          <w:p w14:paraId="30E75800" w14:textId="77777777" w:rsidR="00C4341D" w:rsidRPr="00553C96" w:rsidRDefault="00C4341D" w:rsidP="00D136CC">
            <w:pPr>
              <w:pStyle w:val="CellBody"/>
            </w:pPr>
            <w:r w:rsidRPr="00553C96">
              <w:t>Mineral Resources</w:t>
            </w:r>
          </w:p>
        </w:tc>
        <w:tc>
          <w:tcPr>
            <w:tcW w:w="193" w:type="pct"/>
          </w:tcPr>
          <w:p w14:paraId="3627D43D" w14:textId="11C70D6A" w:rsidR="00C4341D" w:rsidRPr="00553C96" w:rsidRDefault="00C4341D" w:rsidP="00D136CC">
            <w:pPr>
              <w:pStyle w:val="CellBody"/>
            </w:pPr>
          </w:p>
        </w:tc>
        <w:tc>
          <w:tcPr>
            <w:tcW w:w="1689" w:type="pct"/>
          </w:tcPr>
          <w:p w14:paraId="3105F2A4" w14:textId="77777777" w:rsidR="00C4341D" w:rsidRPr="00553C96" w:rsidRDefault="00C4341D" w:rsidP="00D136CC">
            <w:pPr>
              <w:pStyle w:val="CellBody"/>
            </w:pPr>
            <w:r w:rsidRPr="00553C96">
              <w:t xml:space="preserve">Utilities and Service Systems </w:t>
            </w:r>
          </w:p>
        </w:tc>
      </w:tr>
      <w:tr w:rsidR="00C4341D" w:rsidRPr="00553C96" w14:paraId="117D45BB" w14:textId="77777777" w:rsidTr="007C6864">
        <w:tc>
          <w:tcPr>
            <w:tcW w:w="193" w:type="pct"/>
          </w:tcPr>
          <w:p w14:paraId="72A35349" w14:textId="6C62D4AE" w:rsidR="00C4341D" w:rsidRPr="00553C96" w:rsidRDefault="00C4341D" w:rsidP="00D136CC">
            <w:pPr>
              <w:pStyle w:val="CellBody"/>
            </w:pPr>
          </w:p>
        </w:tc>
        <w:tc>
          <w:tcPr>
            <w:tcW w:w="1482" w:type="pct"/>
          </w:tcPr>
          <w:p w14:paraId="7EBF0C08" w14:textId="77777777" w:rsidR="00C4341D" w:rsidRPr="00553C96" w:rsidRDefault="00C4341D" w:rsidP="00D136CC">
            <w:pPr>
              <w:pStyle w:val="CellBody"/>
            </w:pPr>
            <w:r w:rsidRPr="00553C96">
              <w:t xml:space="preserve">Energy </w:t>
            </w:r>
          </w:p>
        </w:tc>
        <w:tc>
          <w:tcPr>
            <w:tcW w:w="193" w:type="pct"/>
          </w:tcPr>
          <w:p w14:paraId="023D7A22" w14:textId="71B6B183" w:rsidR="00C4341D" w:rsidRPr="00553C96" w:rsidRDefault="00C4341D" w:rsidP="00D136CC">
            <w:pPr>
              <w:pStyle w:val="CellBody"/>
            </w:pPr>
          </w:p>
        </w:tc>
        <w:tc>
          <w:tcPr>
            <w:tcW w:w="1251" w:type="pct"/>
          </w:tcPr>
          <w:p w14:paraId="0B831B22" w14:textId="77777777" w:rsidR="00C4341D" w:rsidRPr="00553C96" w:rsidRDefault="00C4341D" w:rsidP="00D136CC">
            <w:pPr>
              <w:pStyle w:val="CellBody"/>
            </w:pPr>
            <w:r w:rsidRPr="00553C96">
              <w:t>Noise</w:t>
            </w:r>
          </w:p>
        </w:tc>
        <w:tc>
          <w:tcPr>
            <w:tcW w:w="193" w:type="pct"/>
          </w:tcPr>
          <w:p w14:paraId="3FB4A459" w14:textId="3376F2D0" w:rsidR="00C4341D" w:rsidRPr="00553C96" w:rsidRDefault="00C4341D" w:rsidP="00D136CC">
            <w:pPr>
              <w:pStyle w:val="CellBody"/>
            </w:pPr>
          </w:p>
        </w:tc>
        <w:tc>
          <w:tcPr>
            <w:tcW w:w="1689" w:type="pct"/>
          </w:tcPr>
          <w:p w14:paraId="1011AF43" w14:textId="77777777" w:rsidR="00C4341D" w:rsidRPr="00553C96" w:rsidRDefault="00C4341D" w:rsidP="00D136CC">
            <w:pPr>
              <w:pStyle w:val="CellBody"/>
            </w:pPr>
            <w:r w:rsidRPr="00553C96">
              <w:t>Wildfires</w:t>
            </w:r>
          </w:p>
        </w:tc>
      </w:tr>
      <w:tr w:rsidR="00C4341D" w:rsidRPr="00553C96" w14:paraId="719854EE" w14:textId="77777777" w:rsidTr="007C6864">
        <w:tc>
          <w:tcPr>
            <w:tcW w:w="193" w:type="pct"/>
          </w:tcPr>
          <w:p w14:paraId="0DE8C6BE" w14:textId="77777777" w:rsidR="00C4341D" w:rsidRPr="00553C96" w:rsidRDefault="00C4341D" w:rsidP="00D136CC">
            <w:pPr>
              <w:pStyle w:val="CellBody"/>
            </w:pPr>
            <w:r w:rsidRPr="00553C96">
              <w:t>X</w:t>
            </w:r>
          </w:p>
        </w:tc>
        <w:tc>
          <w:tcPr>
            <w:tcW w:w="1482" w:type="pct"/>
          </w:tcPr>
          <w:p w14:paraId="361D1627" w14:textId="77777777" w:rsidR="00C4341D" w:rsidRPr="00553C96" w:rsidRDefault="00C4341D" w:rsidP="00D136CC">
            <w:pPr>
              <w:pStyle w:val="CellBody"/>
            </w:pPr>
            <w:r w:rsidRPr="00553C96">
              <w:t>Geology and Soils</w:t>
            </w:r>
            <w:r w:rsidRPr="00553C96" w:rsidDel="009B3E55">
              <w:t xml:space="preserve"> </w:t>
            </w:r>
          </w:p>
        </w:tc>
        <w:tc>
          <w:tcPr>
            <w:tcW w:w="193" w:type="pct"/>
          </w:tcPr>
          <w:p w14:paraId="14E7B9AD" w14:textId="451649EB" w:rsidR="00C4341D" w:rsidRPr="00553C96" w:rsidRDefault="00C4341D" w:rsidP="00D136CC">
            <w:pPr>
              <w:pStyle w:val="CellBody"/>
            </w:pPr>
          </w:p>
        </w:tc>
        <w:tc>
          <w:tcPr>
            <w:tcW w:w="1251" w:type="pct"/>
          </w:tcPr>
          <w:p w14:paraId="18CADDB8" w14:textId="77777777" w:rsidR="00C4341D" w:rsidRPr="00553C96" w:rsidRDefault="00C4341D" w:rsidP="00D136CC">
            <w:pPr>
              <w:pStyle w:val="CellBody"/>
            </w:pPr>
            <w:r w:rsidRPr="00553C96">
              <w:t>Population and Housing</w:t>
            </w:r>
          </w:p>
        </w:tc>
        <w:tc>
          <w:tcPr>
            <w:tcW w:w="193" w:type="pct"/>
          </w:tcPr>
          <w:p w14:paraId="39A89457" w14:textId="77777777" w:rsidR="00C4341D" w:rsidRPr="00553C96" w:rsidRDefault="00C4341D" w:rsidP="00D136CC">
            <w:pPr>
              <w:pStyle w:val="CellBody"/>
            </w:pPr>
            <w:r w:rsidRPr="00553C96">
              <w:t>X</w:t>
            </w:r>
          </w:p>
        </w:tc>
        <w:tc>
          <w:tcPr>
            <w:tcW w:w="1689" w:type="pct"/>
          </w:tcPr>
          <w:p w14:paraId="134FA5CD" w14:textId="77777777" w:rsidR="00C4341D" w:rsidRPr="00553C96" w:rsidRDefault="00C4341D" w:rsidP="00D136CC">
            <w:pPr>
              <w:pStyle w:val="CellBody"/>
            </w:pPr>
            <w:r w:rsidRPr="00553C96">
              <w:t>Mandatory Findings of Significance</w:t>
            </w:r>
          </w:p>
        </w:tc>
      </w:tr>
    </w:tbl>
    <w:p w14:paraId="58C77E06" w14:textId="77777777" w:rsidR="00C4341D" w:rsidRPr="00207E7B" w:rsidRDefault="00C4341D" w:rsidP="00E209C8">
      <w:pPr>
        <w:pStyle w:val="Heading2"/>
        <w:rPr>
          <w:rFonts w:asciiTheme="majorHAnsi" w:eastAsiaTheme="majorEastAsia" w:hAnsiTheme="majorHAnsi" w:cstheme="majorBidi"/>
        </w:rPr>
      </w:pPr>
      <w:bookmarkStart w:id="28" w:name="_Toc196143258"/>
      <w:r w:rsidRPr="00207E7B">
        <w:rPr>
          <w:rFonts w:asciiTheme="majorHAnsi" w:eastAsiaTheme="majorEastAsia" w:hAnsiTheme="majorHAnsi" w:cstheme="majorBidi"/>
        </w:rPr>
        <w:t>Evaluation and Environmental Impacts</w:t>
      </w:r>
      <w:bookmarkEnd w:id="28"/>
    </w:p>
    <w:p w14:paraId="783A88B7" w14:textId="77777777" w:rsidR="00C4341D" w:rsidRPr="00553C96" w:rsidRDefault="00C4341D" w:rsidP="00E57443">
      <w:pPr>
        <w:pStyle w:val="BodyText"/>
      </w:pPr>
      <w:r w:rsidRPr="00553C96">
        <w:t xml:space="preserve">This section presents the environmental checklist form found in </w:t>
      </w:r>
      <w:r w:rsidRPr="002F68BA">
        <w:t xml:space="preserve">Appendix </w:t>
      </w:r>
      <w:r w:rsidRPr="00553C96">
        <w:t xml:space="preserve">G of the CEQA Guidelines </w:t>
      </w:r>
      <w:r w:rsidRPr="00E079D5">
        <w:t>(</w:t>
      </w:r>
      <w:r w:rsidRPr="00553C96">
        <w:t>2024). The checklist form is used to describe the potential environmental impacts of the Project. A discussion follows each environmental issue identified in the checklist. Included in each discussion are Project-specific mitigation measures, if needed.</w:t>
      </w:r>
    </w:p>
    <w:p w14:paraId="789BBAD4" w14:textId="77777777" w:rsidR="00C4341D" w:rsidRPr="00553C96" w:rsidRDefault="00C4341D" w:rsidP="00E57443">
      <w:pPr>
        <w:pStyle w:val="BodyText"/>
      </w:pPr>
      <w:r w:rsidRPr="00553C96">
        <w:t>For the checklist, the following designations are used:</w:t>
      </w:r>
    </w:p>
    <w:p w14:paraId="095B5C04" w14:textId="071CC93E" w:rsidR="00C4341D" w:rsidRPr="00553C96" w:rsidRDefault="00C4341D" w:rsidP="00144FAE">
      <w:pPr>
        <w:pStyle w:val="ListBullets"/>
      </w:pPr>
      <w:r w:rsidRPr="00553C96">
        <w:rPr>
          <w:b/>
          <w:bCs/>
        </w:rPr>
        <w:t>Potentially Significant Impact</w:t>
      </w:r>
      <w:r w:rsidRPr="00553C96">
        <w:t xml:space="preserve">: An impact that could be significant and for which mitigation has not been identified. If any potentially significant impacts are identified, an </w:t>
      </w:r>
      <w:r w:rsidR="001E2489" w:rsidRPr="00553C96">
        <w:t xml:space="preserve">Environmental Impact Report </w:t>
      </w:r>
      <w:r w:rsidR="001E2489" w:rsidRPr="00E079D5">
        <w:t>(</w:t>
      </w:r>
      <w:r w:rsidRPr="00553C96">
        <w:t>EIR</w:t>
      </w:r>
      <w:r w:rsidR="001E2489" w:rsidRPr="00553C96">
        <w:t>)</w:t>
      </w:r>
      <w:r w:rsidRPr="00553C96">
        <w:t xml:space="preserve"> must be prepared. An IS/MND cannot be used if there are potentially significant impacts that cannot be mitigated.</w:t>
      </w:r>
    </w:p>
    <w:p w14:paraId="10E5C8D1" w14:textId="7815B242" w:rsidR="00C4341D" w:rsidRPr="00553C96" w:rsidRDefault="00C4341D" w:rsidP="00144FAE">
      <w:pPr>
        <w:pStyle w:val="ListBullets"/>
      </w:pPr>
      <w:r w:rsidRPr="00553C96">
        <w:rPr>
          <w:b/>
          <w:bCs/>
        </w:rPr>
        <w:t>Less Than Significant with Mitigation Incorporated</w:t>
      </w:r>
      <w:r w:rsidRPr="00553C96">
        <w:t xml:space="preserve">: This designation applies when applicable and feasible mitigation measures previously identified in prior applicable EIRs or in the General Plan EIR have reduced an effect from “Potentially Significant Impact” to a “Less Than Significant Impact” and, pursuant to </w:t>
      </w:r>
      <w:r w:rsidRPr="00513EA1">
        <w:t xml:space="preserve">Section </w:t>
      </w:r>
      <w:r w:rsidRPr="00553C96">
        <w:t xml:space="preserve">21155.2 of the </w:t>
      </w:r>
      <w:r w:rsidR="009929BD" w:rsidRPr="00553C96">
        <w:t>Public Resource Code</w:t>
      </w:r>
      <w:r w:rsidRPr="00553C96">
        <w:t>, those measures are incorporated into the IS/MND.</w:t>
      </w:r>
    </w:p>
    <w:p w14:paraId="5A55B8B7" w14:textId="54140E7B" w:rsidR="00C4341D" w:rsidRPr="00553C96" w:rsidRDefault="00C4341D" w:rsidP="00144FAE">
      <w:pPr>
        <w:pStyle w:val="ListBullets"/>
      </w:pPr>
      <w:r w:rsidRPr="00553C96">
        <w:t>This designation also applies when the incorporation of new Project-specific mitigation measures not previously identified in prior applicable EIRs or in the General Plan EIR have reduced an effect from a “Potentially Significant Impact” to a “Less Than Significant Impact.”</w:t>
      </w:r>
    </w:p>
    <w:p w14:paraId="259C2690" w14:textId="6B2FAA45" w:rsidR="00C4341D" w:rsidRPr="00553C96" w:rsidRDefault="00C4341D" w:rsidP="00144FAE">
      <w:pPr>
        <w:pStyle w:val="ListBullets"/>
      </w:pPr>
      <w:r w:rsidRPr="00553C96">
        <w:rPr>
          <w:b/>
          <w:bCs/>
        </w:rPr>
        <w:t>Less Than Significant Impact</w:t>
      </w:r>
      <w:r w:rsidRPr="00553C96">
        <w:t>: Any impact that would not be considered significant under CEQA, relative to existing standards.</w:t>
      </w:r>
    </w:p>
    <w:p w14:paraId="7280333B" w14:textId="155A976E" w:rsidR="00C4341D" w:rsidRPr="00553C96" w:rsidRDefault="00C4341D" w:rsidP="00144FAE">
      <w:pPr>
        <w:pStyle w:val="ListBullets"/>
      </w:pPr>
      <w:r w:rsidRPr="00553C96">
        <w:rPr>
          <w:b/>
          <w:bCs/>
        </w:rPr>
        <w:t>No Impact</w:t>
      </w:r>
      <w:r w:rsidRPr="00553C96">
        <w:t>: The Project would not have any impact.</w:t>
      </w:r>
    </w:p>
    <w:p w14:paraId="41345EE5" w14:textId="0A4BBDA9" w:rsidR="00C4341D" w:rsidRPr="00207E7B" w:rsidRDefault="00C4341D" w:rsidP="00E209C8">
      <w:pPr>
        <w:pStyle w:val="Heading2"/>
        <w:rPr>
          <w:rFonts w:asciiTheme="majorHAnsi" w:eastAsiaTheme="majorEastAsia" w:hAnsiTheme="majorHAnsi" w:cstheme="majorBidi"/>
        </w:rPr>
      </w:pPr>
      <w:bookmarkStart w:id="29" w:name="_Toc196143259"/>
      <w:r w:rsidRPr="00207E7B">
        <w:rPr>
          <w:rFonts w:asciiTheme="majorHAnsi" w:eastAsiaTheme="majorEastAsia" w:hAnsiTheme="majorHAnsi" w:cstheme="majorBidi"/>
        </w:rPr>
        <w:t>Aesthetics</w:t>
      </w:r>
      <w:bookmarkEnd w:id="29"/>
    </w:p>
    <w:p w14:paraId="282D0DC4" w14:textId="3C81CC48" w:rsidR="00547595" w:rsidRPr="00553C96" w:rsidRDefault="00547595" w:rsidP="00547595">
      <w:pPr>
        <w:pStyle w:val="BodyText"/>
      </w:pPr>
      <w:r w:rsidRPr="00553C96">
        <w:t xml:space="preserve">Except as provided in Public Resources Code </w:t>
      </w:r>
      <w:r w:rsidRPr="00513EA1">
        <w:t xml:space="preserve">Section </w:t>
      </w:r>
      <w:r w:rsidRPr="00553C96">
        <w:t>21099: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C4341D" w:rsidRPr="00553C96" w14:paraId="79FB9391" w14:textId="77777777" w:rsidTr="007455D6">
        <w:trPr>
          <w:cantSplit/>
          <w:tblHeader/>
          <w:jc w:val="center"/>
        </w:trPr>
        <w:tc>
          <w:tcPr>
            <w:tcW w:w="4045" w:type="dxa"/>
            <w:shd w:val="clear" w:color="auto" w:fill="auto"/>
            <w:vAlign w:val="bottom"/>
          </w:tcPr>
          <w:p w14:paraId="033772A6" w14:textId="55D0270F" w:rsidR="00C4341D" w:rsidRPr="00553C96" w:rsidRDefault="00547595" w:rsidP="006478F9">
            <w:pPr>
              <w:pStyle w:val="TableHeader"/>
              <w:jc w:val="left"/>
            </w:pPr>
            <w:r w:rsidRPr="00553C96">
              <w:t>W</w:t>
            </w:r>
            <w:r w:rsidR="00C4341D" w:rsidRPr="00553C96">
              <w:t xml:space="preserve">ould the </w:t>
            </w:r>
            <w:r w:rsidR="00B3335F">
              <w:t>P</w:t>
            </w:r>
            <w:r w:rsidR="00C4341D" w:rsidRPr="00553C96">
              <w:t>roject:</w:t>
            </w:r>
          </w:p>
        </w:tc>
        <w:tc>
          <w:tcPr>
            <w:tcW w:w="1326" w:type="dxa"/>
            <w:shd w:val="clear" w:color="auto" w:fill="auto"/>
            <w:vAlign w:val="bottom"/>
          </w:tcPr>
          <w:p w14:paraId="0136098C" w14:textId="77777777" w:rsidR="00C4341D" w:rsidRPr="00553C96" w:rsidRDefault="00C4341D" w:rsidP="006478F9">
            <w:pPr>
              <w:pStyle w:val="TableHeader"/>
            </w:pPr>
            <w:r w:rsidRPr="00553C96">
              <w:t>Potentially Significant Impact</w:t>
            </w:r>
          </w:p>
        </w:tc>
        <w:tc>
          <w:tcPr>
            <w:tcW w:w="1464" w:type="dxa"/>
            <w:shd w:val="clear" w:color="auto" w:fill="auto"/>
            <w:vAlign w:val="bottom"/>
          </w:tcPr>
          <w:p w14:paraId="1118FF08" w14:textId="77777777" w:rsidR="00C4341D" w:rsidRPr="00553C96" w:rsidRDefault="00C4341D" w:rsidP="006478F9">
            <w:pPr>
              <w:pStyle w:val="TableHeader"/>
            </w:pPr>
            <w:r w:rsidRPr="00553C96">
              <w:t>Less than Significant with Mitigation Incorporated</w:t>
            </w:r>
          </w:p>
        </w:tc>
        <w:tc>
          <w:tcPr>
            <w:tcW w:w="1260" w:type="dxa"/>
            <w:shd w:val="clear" w:color="auto" w:fill="auto"/>
            <w:vAlign w:val="bottom"/>
          </w:tcPr>
          <w:p w14:paraId="06FC7EBD" w14:textId="77777777" w:rsidR="00C4341D" w:rsidRPr="00553C96" w:rsidRDefault="00C4341D" w:rsidP="006478F9">
            <w:pPr>
              <w:pStyle w:val="TableHeader"/>
            </w:pPr>
            <w:r w:rsidRPr="00553C96">
              <w:t>Less Than Significant Impact</w:t>
            </w:r>
          </w:p>
        </w:tc>
        <w:tc>
          <w:tcPr>
            <w:tcW w:w="1255" w:type="dxa"/>
            <w:shd w:val="clear" w:color="auto" w:fill="auto"/>
            <w:vAlign w:val="bottom"/>
          </w:tcPr>
          <w:p w14:paraId="1F96DF27" w14:textId="77777777" w:rsidR="00C4341D" w:rsidRPr="00553C96" w:rsidRDefault="00C4341D" w:rsidP="006478F9">
            <w:pPr>
              <w:pStyle w:val="TableHeader"/>
            </w:pPr>
            <w:r w:rsidRPr="00553C96">
              <w:t>No Impact</w:t>
            </w:r>
          </w:p>
        </w:tc>
      </w:tr>
      <w:tr w:rsidR="00C4341D" w:rsidRPr="00553C96" w14:paraId="0651C89D" w14:textId="77777777" w:rsidTr="007455D6">
        <w:trPr>
          <w:cantSplit/>
          <w:jc w:val="center"/>
        </w:trPr>
        <w:tc>
          <w:tcPr>
            <w:tcW w:w="4045" w:type="dxa"/>
            <w:shd w:val="clear" w:color="auto" w:fill="auto"/>
            <w:vAlign w:val="center"/>
          </w:tcPr>
          <w:p w14:paraId="43592121" w14:textId="77777777" w:rsidR="00C4341D" w:rsidRPr="00553C96" w:rsidRDefault="00C4341D" w:rsidP="00955FF4">
            <w:pPr>
              <w:pStyle w:val="TableTextHanging"/>
            </w:pPr>
            <w:r w:rsidRPr="00553C96">
              <w:t>a)</w:t>
            </w:r>
            <w:r w:rsidRPr="00553C96">
              <w:tab/>
              <w:t>Have a substantial adverse effect on a scenic vista?</w:t>
            </w:r>
          </w:p>
        </w:tc>
        <w:tc>
          <w:tcPr>
            <w:tcW w:w="1326" w:type="dxa"/>
            <w:shd w:val="clear" w:color="auto" w:fill="auto"/>
            <w:vAlign w:val="center"/>
          </w:tcPr>
          <w:p w14:paraId="4D58C7C7" w14:textId="569F34AF" w:rsidR="00C4341D" w:rsidRPr="00553C96" w:rsidRDefault="003726EB" w:rsidP="00C4341D">
            <w:pPr>
              <w:pStyle w:val="TableText"/>
              <w:jc w:val="center"/>
            </w:pPr>
            <w:r w:rsidRPr="00553C96">
              <w:t xml:space="preserve"> </w:t>
            </w:r>
          </w:p>
        </w:tc>
        <w:tc>
          <w:tcPr>
            <w:tcW w:w="1464" w:type="dxa"/>
            <w:shd w:val="clear" w:color="auto" w:fill="auto"/>
            <w:vAlign w:val="center"/>
          </w:tcPr>
          <w:p w14:paraId="61F5007F" w14:textId="1DF76A02" w:rsidR="00C4341D" w:rsidRPr="00553C96" w:rsidRDefault="003726EB" w:rsidP="00C4341D">
            <w:pPr>
              <w:pStyle w:val="TableText"/>
              <w:jc w:val="center"/>
            </w:pPr>
            <w:r w:rsidRPr="00553C96">
              <w:t xml:space="preserve"> </w:t>
            </w:r>
          </w:p>
        </w:tc>
        <w:tc>
          <w:tcPr>
            <w:tcW w:w="1260" w:type="dxa"/>
            <w:shd w:val="clear" w:color="auto" w:fill="auto"/>
            <w:vAlign w:val="center"/>
          </w:tcPr>
          <w:p w14:paraId="0F20F4DC" w14:textId="274B68C8" w:rsidR="00C4341D" w:rsidRPr="00553C96" w:rsidRDefault="003726EB" w:rsidP="00C4341D">
            <w:pPr>
              <w:pStyle w:val="TableText"/>
              <w:jc w:val="center"/>
            </w:pPr>
            <w:r w:rsidRPr="00553C96">
              <w:t xml:space="preserve"> </w:t>
            </w:r>
          </w:p>
        </w:tc>
        <w:tc>
          <w:tcPr>
            <w:tcW w:w="1255" w:type="dxa"/>
            <w:shd w:val="clear" w:color="auto" w:fill="auto"/>
            <w:vAlign w:val="center"/>
          </w:tcPr>
          <w:p w14:paraId="7E5E64E6" w14:textId="4E2E2FAF" w:rsidR="00C4341D" w:rsidRPr="00553C96" w:rsidRDefault="003726EB" w:rsidP="00C4341D">
            <w:pPr>
              <w:pStyle w:val="TableText"/>
              <w:jc w:val="center"/>
            </w:pPr>
            <w:r w:rsidRPr="00553C96">
              <w:t>X</w:t>
            </w:r>
          </w:p>
        </w:tc>
      </w:tr>
      <w:tr w:rsidR="00C4341D" w:rsidRPr="00553C96" w14:paraId="4A264A9C" w14:textId="77777777" w:rsidTr="007455D6">
        <w:trPr>
          <w:cantSplit/>
          <w:jc w:val="center"/>
        </w:trPr>
        <w:tc>
          <w:tcPr>
            <w:tcW w:w="4045" w:type="dxa"/>
            <w:shd w:val="clear" w:color="auto" w:fill="auto"/>
            <w:vAlign w:val="center"/>
          </w:tcPr>
          <w:p w14:paraId="0A89E8A9" w14:textId="77777777" w:rsidR="00C4341D" w:rsidRPr="00553C96" w:rsidRDefault="00C4341D" w:rsidP="00C4341D">
            <w:pPr>
              <w:pStyle w:val="TableTextHanging"/>
            </w:pPr>
            <w:r w:rsidRPr="00553C96">
              <w:t>b)</w:t>
            </w:r>
            <w:r w:rsidRPr="00553C96">
              <w:tab/>
              <w:t>Substantially damage scenic resources, including, but not limited to, trees, rock outcroppings, and historic buildings within a state scenic highway?</w:t>
            </w:r>
          </w:p>
        </w:tc>
        <w:tc>
          <w:tcPr>
            <w:tcW w:w="1326" w:type="dxa"/>
            <w:shd w:val="clear" w:color="auto" w:fill="auto"/>
            <w:vAlign w:val="center"/>
          </w:tcPr>
          <w:p w14:paraId="67AF42A8" w14:textId="729D4E64" w:rsidR="00C4341D" w:rsidRPr="00553C96" w:rsidRDefault="003726EB" w:rsidP="00C4341D">
            <w:pPr>
              <w:pStyle w:val="TableText"/>
              <w:jc w:val="center"/>
            </w:pPr>
            <w:r w:rsidRPr="00553C96">
              <w:t xml:space="preserve"> </w:t>
            </w:r>
          </w:p>
        </w:tc>
        <w:tc>
          <w:tcPr>
            <w:tcW w:w="1464" w:type="dxa"/>
            <w:shd w:val="clear" w:color="auto" w:fill="auto"/>
            <w:vAlign w:val="center"/>
          </w:tcPr>
          <w:p w14:paraId="499D07C3" w14:textId="26C7F4EA" w:rsidR="00C4341D" w:rsidRPr="00553C96" w:rsidRDefault="003726EB" w:rsidP="00C4341D">
            <w:pPr>
              <w:pStyle w:val="TableText"/>
              <w:jc w:val="center"/>
            </w:pPr>
            <w:r w:rsidRPr="00553C96">
              <w:t xml:space="preserve"> </w:t>
            </w:r>
          </w:p>
        </w:tc>
        <w:tc>
          <w:tcPr>
            <w:tcW w:w="1260" w:type="dxa"/>
            <w:shd w:val="clear" w:color="auto" w:fill="auto"/>
            <w:vAlign w:val="center"/>
          </w:tcPr>
          <w:p w14:paraId="283FB0CA" w14:textId="4297B88F" w:rsidR="00C4341D" w:rsidRPr="00553C96" w:rsidRDefault="003726EB" w:rsidP="00C4341D">
            <w:pPr>
              <w:pStyle w:val="TableText"/>
              <w:jc w:val="center"/>
            </w:pPr>
            <w:r w:rsidRPr="00553C96">
              <w:t>X</w:t>
            </w:r>
          </w:p>
        </w:tc>
        <w:tc>
          <w:tcPr>
            <w:tcW w:w="1255" w:type="dxa"/>
            <w:shd w:val="clear" w:color="auto" w:fill="auto"/>
            <w:vAlign w:val="center"/>
          </w:tcPr>
          <w:p w14:paraId="2E6DECE8" w14:textId="54691EA0" w:rsidR="00C4341D" w:rsidRPr="00553C96" w:rsidRDefault="003726EB" w:rsidP="00C4341D">
            <w:pPr>
              <w:pStyle w:val="TableText"/>
              <w:jc w:val="center"/>
            </w:pPr>
            <w:r w:rsidRPr="00553C96">
              <w:t xml:space="preserve"> </w:t>
            </w:r>
          </w:p>
        </w:tc>
      </w:tr>
      <w:tr w:rsidR="00C4341D" w:rsidRPr="00553C96" w14:paraId="131EA561" w14:textId="77777777" w:rsidTr="007455D6">
        <w:trPr>
          <w:cantSplit/>
          <w:jc w:val="center"/>
        </w:trPr>
        <w:tc>
          <w:tcPr>
            <w:tcW w:w="4045" w:type="dxa"/>
            <w:shd w:val="clear" w:color="auto" w:fill="auto"/>
            <w:vAlign w:val="center"/>
          </w:tcPr>
          <w:p w14:paraId="3A0923B4" w14:textId="08D587C8" w:rsidR="00C4341D" w:rsidRPr="00553C96" w:rsidRDefault="00C4341D" w:rsidP="00C4341D">
            <w:pPr>
              <w:pStyle w:val="TableTextHanging"/>
            </w:pPr>
            <w:r w:rsidRPr="00553C96">
              <w:t>c)</w:t>
            </w:r>
            <w:r w:rsidRPr="00553C96">
              <w:tab/>
              <w:t xml:space="preserve">In non-urbanized areas, substantially degrade the existing visual character or quality of public views of the site and its surroundings? </w:t>
            </w:r>
            <w:r w:rsidRPr="00E079D5">
              <w:t>(</w:t>
            </w:r>
            <w:r w:rsidRPr="00553C96">
              <w:t xml:space="preserve">Public views are those that are experienced from publicly accessible vantage point.) If the </w:t>
            </w:r>
            <w:r w:rsidR="00657888">
              <w:t>P</w:t>
            </w:r>
            <w:r w:rsidRPr="00553C96">
              <w:t xml:space="preserve">roject is in an urbanized area, would the </w:t>
            </w:r>
            <w:r w:rsidR="00657888">
              <w:t>P</w:t>
            </w:r>
            <w:r w:rsidRPr="00553C96">
              <w:t>roject conflict with applicable zoning and other regulations governing scenic quality?</w:t>
            </w:r>
          </w:p>
        </w:tc>
        <w:tc>
          <w:tcPr>
            <w:tcW w:w="1326" w:type="dxa"/>
            <w:shd w:val="clear" w:color="auto" w:fill="auto"/>
            <w:vAlign w:val="center"/>
          </w:tcPr>
          <w:p w14:paraId="0BAB92DA" w14:textId="242DAD78" w:rsidR="00C4341D" w:rsidRPr="00553C96" w:rsidRDefault="003726EB" w:rsidP="00C4341D">
            <w:pPr>
              <w:pStyle w:val="TableText"/>
              <w:jc w:val="center"/>
            </w:pPr>
            <w:r w:rsidRPr="00553C96">
              <w:t xml:space="preserve"> </w:t>
            </w:r>
          </w:p>
        </w:tc>
        <w:tc>
          <w:tcPr>
            <w:tcW w:w="1464" w:type="dxa"/>
            <w:shd w:val="clear" w:color="auto" w:fill="auto"/>
            <w:vAlign w:val="center"/>
          </w:tcPr>
          <w:p w14:paraId="502D5C3B" w14:textId="4896628C" w:rsidR="00C4341D" w:rsidRPr="00553C96" w:rsidRDefault="003726EB" w:rsidP="00C4341D">
            <w:pPr>
              <w:pStyle w:val="TableText"/>
              <w:jc w:val="center"/>
            </w:pPr>
            <w:r w:rsidRPr="00553C96">
              <w:t xml:space="preserve"> </w:t>
            </w:r>
          </w:p>
        </w:tc>
        <w:tc>
          <w:tcPr>
            <w:tcW w:w="1260" w:type="dxa"/>
            <w:shd w:val="clear" w:color="auto" w:fill="auto"/>
            <w:vAlign w:val="center"/>
          </w:tcPr>
          <w:p w14:paraId="7738359F" w14:textId="1F14522A" w:rsidR="00C4341D" w:rsidRPr="00553C96" w:rsidRDefault="003726EB" w:rsidP="00C4341D">
            <w:pPr>
              <w:pStyle w:val="TableText"/>
              <w:jc w:val="center"/>
            </w:pPr>
            <w:r w:rsidRPr="00553C96">
              <w:t xml:space="preserve"> </w:t>
            </w:r>
          </w:p>
        </w:tc>
        <w:tc>
          <w:tcPr>
            <w:tcW w:w="1255" w:type="dxa"/>
            <w:shd w:val="clear" w:color="auto" w:fill="auto"/>
            <w:vAlign w:val="center"/>
          </w:tcPr>
          <w:p w14:paraId="426E0E12" w14:textId="17D32D04" w:rsidR="00C4341D" w:rsidRPr="00553C96" w:rsidRDefault="003726EB" w:rsidP="00C4341D">
            <w:pPr>
              <w:pStyle w:val="TableText"/>
              <w:jc w:val="center"/>
            </w:pPr>
            <w:r w:rsidRPr="00553C96">
              <w:t>X</w:t>
            </w:r>
          </w:p>
        </w:tc>
      </w:tr>
      <w:tr w:rsidR="00C4341D" w:rsidRPr="00553C96" w14:paraId="5162B9E5" w14:textId="77777777" w:rsidTr="007455D6">
        <w:trPr>
          <w:cantSplit/>
          <w:jc w:val="center"/>
        </w:trPr>
        <w:tc>
          <w:tcPr>
            <w:tcW w:w="4045" w:type="dxa"/>
            <w:shd w:val="clear" w:color="auto" w:fill="auto"/>
            <w:vAlign w:val="center"/>
          </w:tcPr>
          <w:p w14:paraId="19BB2FBD" w14:textId="77777777" w:rsidR="00C4341D" w:rsidRPr="00553C96" w:rsidRDefault="00C4341D" w:rsidP="00C4341D">
            <w:pPr>
              <w:pStyle w:val="TableTextHanging"/>
            </w:pPr>
            <w:r w:rsidRPr="00553C96">
              <w:t>d)</w:t>
            </w:r>
            <w:r w:rsidRPr="00553C96">
              <w:tab/>
              <w:t>Create a new source of substantial light or glare which would adversely affect day or nighttime views in the area?</w:t>
            </w:r>
          </w:p>
        </w:tc>
        <w:tc>
          <w:tcPr>
            <w:tcW w:w="1326" w:type="dxa"/>
            <w:shd w:val="clear" w:color="auto" w:fill="auto"/>
            <w:vAlign w:val="center"/>
          </w:tcPr>
          <w:p w14:paraId="3D2333A9" w14:textId="5D6BEA7A" w:rsidR="00C4341D" w:rsidRPr="00553C96" w:rsidRDefault="003726EB" w:rsidP="00C4341D">
            <w:pPr>
              <w:pStyle w:val="TableText"/>
              <w:jc w:val="center"/>
            </w:pPr>
            <w:r w:rsidRPr="00553C96">
              <w:t xml:space="preserve"> </w:t>
            </w:r>
          </w:p>
        </w:tc>
        <w:tc>
          <w:tcPr>
            <w:tcW w:w="1464" w:type="dxa"/>
            <w:shd w:val="clear" w:color="auto" w:fill="auto"/>
            <w:vAlign w:val="center"/>
          </w:tcPr>
          <w:p w14:paraId="0A81B79C" w14:textId="3338248C" w:rsidR="00C4341D" w:rsidRPr="00553C96" w:rsidRDefault="003726EB" w:rsidP="00C4341D">
            <w:pPr>
              <w:pStyle w:val="TableText"/>
              <w:jc w:val="center"/>
            </w:pPr>
            <w:r w:rsidRPr="00553C96">
              <w:t xml:space="preserve"> </w:t>
            </w:r>
          </w:p>
        </w:tc>
        <w:tc>
          <w:tcPr>
            <w:tcW w:w="1260" w:type="dxa"/>
            <w:shd w:val="clear" w:color="auto" w:fill="auto"/>
            <w:vAlign w:val="center"/>
          </w:tcPr>
          <w:p w14:paraId="2D6D8DA7" w14:textId="7E281403" w:rsidR="00C4341D" w:rsidRPr="00553C96" w:rsidRDefault="003726EB" w:rsidP="00C4341D">
            <w:pPr>
              <w:pStyle w:val="TableText"/>
              <w:jc w:val="center"/>
            </w:pPr>
            <w:r w:rsidRPr="00553C96">
              <w:t xml:space="preserve"> </w:t>
            </w:r>
          </w:p>
        </w:tc>
        <w:tc>
          <w:tcPr>
            <w:tcW w:w="1255" w:type="dxa"/>
            <w:shd w:val="clear" w:color="auto" w:fill="auto"/>
            <w:vAlign w:val="center"/>
          </w:tcPr>
          <w:p w14:paraId="5EDFF910" w14:textId="21AB8641" w:rsidR="00C4341D" w:rsidRPr="00553C96" w:rsidRDefault="003726EB" w:rsidP="00C4341D">
            <w:pPr>
              <w:pStyle w:val="TableText"/>
              <w:jc w:val="center"/>
            </w:pPr>
            <w:r w:rsidRPr="00553C96">
              <w:t>X</w:t>
            </w:r>
          </w:p>
        </w:tc>
      </w:tr>
    </w:tbl>
    <w:p w14:paraId="761EBEF5" w14:textId="52A713F6" w:rsidR="00C4341D" w:rsidRPr="00553C96" w:rsidRDefault="00C4341D" w:rsidP="007C2654">
      <w:pPr>
        <w:pStyle w:val="NumberedList"/>
        <w:spacing w:before="240"/>
        <w:rPr>
          <w:bCs/>
        </w:rPr>
      </w:pPr>
      <w:r w:rsidRPr="00553C96">
        <w:rPr>
          <w:bCs/>
        </w:rPr>
        <w:t xml:space="preserve">Would the </w:t>
      </w:r>
      <w:r w:rsidR="00657888">
        <w:rPr>
          <w:bCs/>
        </w:rPr>
        <w:t>P</w:t>
      </w:r>
      <w:r w:rsidRPr="00553C96">
        <w:rPr>
          <w:bCs/>
        </w:rPr>
        <w:t xml:space="preserve">roject have a substantial adverse effect on a scenic vista? </w:t>
      </w:r>
      <w:r w:rsidRPr="00E079D5">
        <w:rPr>
          <w:bCs/>
        </w:rPr>
        <w:t>(</w:t>
      </w:r>
      <w:r w:rsidRPr="00553C96">
        <w:rPr>
          <w:bCs/>
        </w:rPr>
        <w:t>No Impact)</w:t>
      </w:r>
    </w:p>
    <w:p w14:paraId="1490AB9A" w14:textId="73BDA5B3" w:rsidR="00C4341D" w:rsidRPr="00553C96" w:rsidRDefault="00C4341D" w:rsidP="007C2654">
      <w:pPr>
        <w:pStyle w:val="BodyTextIndent"/>
      </w:pPr>
      <w:r w:rsidRPr="00553C96">
        <w:t xml:space="preserve">The topography of the </w:t>
      </w:r>
      <w:r w:rsidR="00E00AEB">
        <w:t>P</w:t>
      </w:r>
      <w:r w:rsidRPr="00553C96">
        <w:t xml:space="preserve">roject site and immediate environs is varied and contains both natural and urban infrastructure </w:t>
      </w:r>
      <w:r w:rsidRPr="00E079D5">
        <w:t>(</w:t>
      </w:r>
      <w:r w:rsidRPr="00553C96">
        <w:t xml:space="preserve">e.g., Prado Dam, Corona Municipal Airport, Butterfield Park, light industrial land uses). A review of the County of Riverside General Plan </w:t>
      </w:r>
      <w:r w:rsidRPr="00E079D5">
        <w:t>(</w:t>
      </w:r>
      <w:r w:rsidRPr="00553C96">
        <w:t xml:space="preserve">Temescal Canyon Area Plan) and City of Corona General Plan did not identify any scenic vistas or corridors contained in the </w:t>
      </w:r>
      <w:r w:rsidR="00BA200F" w:rsidRPr="00553C96">
        <w:t>P</w:t>
      </w:r>
      <w:r w:rsidRPr="00553C96">
        <w:t>roject site.</w:t>
      </w:r>
      <w:r w:rsidR="000D69A8">
        <w:t xml:space="preserve"> </w:t>
      </w:r>
      <w:r w:rsidR="00BF7BDB">
        <w:t xml:space="preserve">Moreover, there are no County of Riverside-designated scenic corridors within the general areas of the proposed Project. </w:t>
      </w:r>
      <w:r w:rsidR="000D69A8">
        <w:t>The closest City of Corona</w:t>
      </w:r>
      <w:r w:rsidR="00BF7BDB">
        <w:t>-</w:t>
      </w:r>
      <w:r w:rsidR="000D69A8">
        <w:t xml:space="preserve">designated Scenic Corridor is </w:t>
      </w:r>
      <w:r w:rsidR="00BF7BDB">
        <w:t>Palisades Drive located approximately 0.25 mile to the south of the SART 3B trail’s eastern terminus.</w:t>
      </w:r>
      <w:r w:rsidR="00BF7BDB" w:rsidRPr="00BF7BDB">
        <w:t xml:space="preserve"> Both on and off-site views are generally limited to street-level and do not afford expansive or scenic views or vistas of the surrounding area due to elevation and intervening vegetation. </w:t>
      </w:r>
      <w:r w:rsidRPr="00553C96">
        <w:t>Therefore, the proposed Project would not have an impact on a scenic vista and no mitigation measures are required.</w:t>
      </w:r>
    </w:p>
    <w:p w14:paraId="0D13EA52" w14:textId="5BDA9221" w:rsidR="00C4341D" w:rsidRPr="00553C96" w:rsidRDefault="00C4341D" w:rsidP="003646D9">
      <w:pPr>
        <w:pStyle w:val="NumberedList"/>
        <w:keepNext/>
      </w:pPr>
      <w:r w:rsidRPr="00553C96">
        <w:t xml:space="preserve">Would the </w:t>
      </w:r>
      <w:r w:rsidR="00657888">
        <w:t>P</w:t>
      </w:r>
      <w:r w:rsidRPr="00553C96">
        <w:t xml:space="preserve">roject substantially damage scenic resources, including, but not limited to trees, rock outcroppings, and historic buildings within a state scenic highway? </w:t>
      </w:r>
      <w:r w:rsidRPr="00E079D5">
        <w:t>(</w:t>
      </w:r>
      <w:r w:rsidRPr="00553C96">
        <w:t>Less Than Significant Impact)</w:t>
      </w:r>
    </w:p>
    <w:p w14:paraId="5011082E" w14:textId="44A6B070" w:rsidR="00C4341D" w:rsidRPr="00553C96" w:rsidRDefault="00C4341D" w:rsidP="007C2654">
      <w:pPr>
        <w:pStyle w:val="BodyTextIndent"/>
      </w:pPr>
      <w:r w:rsidRPr="00553C96">
        <w:t xml:space="preserve">A review of Caltrans State Scenic Highway System Map indicates that two designated scenic highways </w:t>
      </w:r>
      <w:r w:rsidRPr="00E079D5">
        <w:t>(</w:t>
      </w:r>
      <w:r w:rsidRPr="00553C96">
        <w:t xml:space="preserve">SR-71 and SR-91) are located adjacent to the Prado Dam in which a portion of the proposed Project is located. However, views from these roadways of the Prado Dam area are obscured due to their lower elevation and adjacent large berms </w:t>
      </w:r>
      <w:r w:rsidRPr="00E079D5">
        <w:t>(</w:t>
      </w:r>
      <w:r w:rsidRPr="00553C96">
        <w:t>up to 80 feet high) that parallel the roadways. Therefore, views are restricted and largely limited to the dam face and not the interior of the dam area and as such, the proposed trail would not be visible from these roadways.</w:t>
      </w:r>
      <w:r w:rsidR="00BA200F" w:rsidRPr="00553C96">
        <w:t xml:space="preserve"> Potential impacts would be less than significant</w:t>
      </w:r>
      <w:r w:rsidR="00E00AEB">
        <w:t>,</w:t>
      </w:r>
      <w:r w:rsidR="00601665" w:rsidRPr="00553C96">
        <w:t xml:space="preserve"> and no mitigation measures are required</w:t>
      </w:r>
      <w:r w:rsidR="00BA200F" w:rsidRPr="00553C96">
        <w:t>.</w:t>
      </w:r>
    </w:p>
    <w:p w14:paraId="3873B5FC" w14:textId="23EEB116" w:rsidR="00C4341D" w:rsidRPr="00553C96" w:rsidRDefault="00C4341D" w:rsidP="005D6490">
      <w:pPr>
        <w:pStyle w:val="NumberedList"/>
      </w:pPr>
      <w:r w:rsidRPr="00553C96">
        <w:t xml:space="preserve">In non-urbanized areas, </w:t>
      </w:r>
      <w:r w:rsidR="00803985">
        <w:t xml:space="preserve">would the project </w:t>
      </w:r>
      <w:r w:rsidRPr="00553C96">
        <w:t xml:space="preserve">substantially degrade the existing visual character or quality of public views of the site and its surroundings? </w:t>
      </w:r>
      <w:r w:rsidRPr="00E079D5">
        <w:t>(</w:t>
      </w:r>
      <w:r w:rsidRPr="00553C96">
        <w:t xml:space="preserve">Public views are those that are experienced from publicly accessible vantage point). If the </w:t>
      </w:r>
      <w:r w:rsidR="00657888">
        <w:t>P</w:t>
      </w:r>
      <w:r w:rsidRPr="00553C96">
        <w:t xml:space="preserve">roject is in an urbanized area, would the </w:t>
      </w:r>
      <w:r w:rsidR="00657888">
        <w:t>P</w:t>
      </w:r>
      <w:r w:rsidRPr="00553C96">
        <w:t xml:space="preserve">roject conflict with applicable zoning and other regulations governing scenic quality? </w:t>
      </w:r>
      <w:r w:rsidRPr="00E079D5">
        <w:t>(</w:t>
      </w:r>
      <w:r w:rsidRPr="00553C96">
        <w:t>No</w:t>
      </w:r>
      <w:r w:rsidR="00E00AEB">
        <w:t xml:space="preserve"> </w:t>
      </w:r>
      <w:r w:rsidRPr="00553C96">
        <w:t>Impact)</w:t>
      </w:r>
    </w:p>
    <w:p w14:paraId="4A196641" w14:textId="00DB83AC" w:rsidR="00C4341D" w:rsidRPr="00553C96" w:rsidRDefault="00C4341D" w:rsidP="005D6490">
      <w:pPr>
        <w:pStyle w:val="BodyTextIndent"/>
      </w:pPr>
      <w:r w:rsidRPr="00553C96">
        <w:t xml:space="preserve">Refer to </w:t>
      </w:r>
      <w:r w:rsidR="00CA401D" w:rsidRPr="00553C96">
        <w:t xml:space="preserve">Environmental Issues </w:t>
      </w:r>
      <w:r w:rsidRPr="00553C96">
        <w:t xml:space="preserve">a) and b). </w:t>
      </w:r>
      <w:r w:rsidR="007A15AE" w:rsidRPr="00553C96">
        <w:t>N</w:t>
      </w:r>
      <w:r w:rsidRPr="00553C96">
        <w:t xml:space="preserve">o general plan or zoning changes are proposed. In addition, the County of Riverside General Plan </w:t>
      </w:r>
      <w:r w:rsidRPr="00E079D5">
        <w:t>(</w:t>
      </w:r>
      <w:r w:rsidRPr="00553C96">
        <w:t>Temescal Canyon Area Plan) identifies this area for Regional Trail. Therefore, the proposed Project would not have an impact on the existing visual character or quality of public views of the site or its surroundings and no mitigation measures are</w:t>
      </w:r>
      <w:r w:rsidR="00E00AEB">
        <w:t xml:space="preserve"> </w:t>
      </w:r>
      <w:r w:rsidRPr="00553C96">
        <w:t>required.</w:t>
      </w:r>
    </w:p>
    <w:p w14:paraId="4B74A00F" w14:textId="7E06C87D" w:rsidR="00C4341D" w:rsidRPr="00553C96" w:rsidRDefault="00C4341D" w:rsidP="005D6490">
      <w:pPr>
        <w:pStyle w:val="NumberedList"/>
      </w:pPr>
      <w:r w:rsidRPr="00553C96">
        <w:t xml:space="preserve">Would the </w:t>
      </w:r>
      <w:r w:rsidR="00657888">
        <w:t>P</w:t>
      </w:r>
      <w:r w:rsidRPr="00553C96">
        <w:t xml:space="preserve">roject create a new source of substantial light or glare which would adversely affect day or nighttime views in the area? </w:t>
      </w:r>
      <w:r w:rsidRPr="00E079D5">
        <w:t>(</w:t>
      </w:r>
      <w:r w:rsidRPr="00553C96">
        <w:t>No Impact)</w:t>
      </w:r>
    </w:p>
    <w:p w14:paraId="03EF9AD2" w14:textId="7DB207CF" w:rsidR="00C4341D" w:rsidRPr="00553C96" w:rsidRDefault="00C4341D" w:rsidP="005D6490">
      <w:pPr>
        <w:pStyle w:val="BodyTextIndent"/>
      </w:pPr>
      <w:r w:rsidRPr="00553C96">
        <w:t xml:space="preserve">The Prado Dam area is largely absent of lighting due in part to its sensitive habitats and wildlife. No new lighting is proposed as part of the proposed Project. </w:t>
      </w:r>
      <w:r w:rsidR="005B1D3C">
        <w:t>However, nighttime construction may occur (if needed)</w:t>
      </w:r>
      <w:r w:rsidR="005F6C1D">
        <w:t>. To address this potential impact, Mitigation Measure Bio</w:t>
      </w:r>
      <w:r w:rsidR="00706A6C">
        <w:t>-2 Night Work</w:t>
      </w:r>
      <w:r w:rsidR="005562C5">
        <w:t xml:space="preserve"> has been developed and would require a lighting plan to be </w:t>
      </w:r>
      <w:r w:rsidR="00CD1A81">
        <w:t>implemented</w:t>
      </w:r>
      <w:r w:rsidR="005562C5">
        <w:t xml:space="preserve"> by the District in coordin</w:t>
      </w:r>
      <w:r w:rsidR="00D71C44">
        <w:t>ation with the Project Biologist</w:t>
      </w:r>
      <w:r w:rsidR="00086DDF">
        <w:t xml:space="preserve"> or environmental monitor (see Section </w:t>
      </w:r>
      <w:r w:rsidR="00684476">
        <w:t>3.5</w:t>
      </w:r>
      <w:r w:rsidR="00044CFE">
        <w:t>, Biological Resources</w:t>
      </w:r>
      <w:r w:rsidR="00DA6B3B">
        <w:t xml:space="preserve"> of this IS/MND). </w:t>
      </w:r>
      <w:r w:rsidRPr="00553C96">
        <w:t>Building materials used in the surrounding area and on</w:t>
      </w:r>
      <w:r w:rsidR="00FE1FF3">
        <w:t>site</w:t>
      </w:r>
      <w:r w:rsidRPr="00553C96">
        <w:t xml:space="preserve"> are largely comprised of cement panels and other common materials with glass utilized to provide natural light to the interiors of the buildings. The proposed Project does not propose the use of reflective materials. Therefore, the proposed Project would not result in the creation of a new source of substantial light or glare which would adversely affect day or nighttime views in the area and no mitigation measures are required.</w:t>
      </w:r>
    </w:p>
    <w:p w14:paraId="56C59CA3" w14:textId="3151BB18" w:rsidR="00C4341D" w:rsidRPr="00207E7B" w:rsidRDefault="00C4341D" w:rsidP="00955FF4">
      <w:pPr>
        <w:pStyle w:val="Heading2"/>
        <w:pageBreakBefore/>
        <w:rPr>
          <w:rFonts w:asciiTheme="majorHAnsi" w:eastAsiaTheme="majorEastAsia" w:hAnsiTheme="majorHAnsi" w:cstheme="majorBidi"/>
        </w:rPr>
      </w:pPr>
      <w:bookmarkStart w:id="30" w:name="_Toc196143260"/>
      <w:r w:rsidRPr="00207E7B">
        <w:rPr>
          <w:rFonts w:asciiTheme="majorHAnsi" w:eastAsiaTheme="majorEastAsia" w:hAnsiTheme="majorHAnsi" w:cstheme="majorBidi"/>
        </w:rPr>
        <w:t>Agriculture and Forest Resources</w:t>
      </w:r>
      <w:bookmarkEnd w:id="30"/>
    </w:p>
    <w:p w14:paraId="6D4FAA12" w14:textId="408C11BA" w:rsidR="006478F9" w:rsidRPr="00553C96" w:rsidRDefault="006478F9" w:rsidP="006478F9">
      <w:pPr>
        <w:pStyle w:val="BodyText"/>
      </w:pPr>
      <w:r w:rsidRPr="00553C96">
        <w:t xml:space="preserve">In determining whether impacts to agricultural resources are significant environmental effects, lead agencies may refer to the California Agricultural Land Evaluation and Site Assessment Model </w:t>
      </w:r>
      <w:r w:rsidRPr="00E079D5">
        <w:t>(</w:t>
      </w:r>
      <w:r w:rsidRPr="00553C96">
        <w:t xml:space="preserve">1997) prepared by the California Department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 Fire Protection regarding the state’s inventory of forest land, including the Forest and Range Assessment Project and the Forest Legacy Assessment </w:t>
      </w:r>
      <w:r w:rsidR="00657888">
        <w:t>P</w:t>
      </w:r>
      <w:r w:rsidRPr="00553C96">
        <w:t>roject; and forest carbon measurement methodology provided in Forest Protocols adopted by the California Air Resources Board.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20" w:firstRow="1" w:lastRow="0" w:firstColumn="0" w:lastColumn="0" w:noHBand="1" w:noVBand="0"/>
      </w:tblPr>
      <w:tblGrid>
        <w:gridCol w:w="4045"/>
        <w:gridCol w:w="1326"/>
        <w:gridCol w:w="1464"/>
        <w:gridCol w:w="1350"/>
        <w:gridCol w:w="1165"/>
      </w:tblGrid>
      <w:tr w:rsidR="00C4341D" w:rsidRPr="00553C96" w14:paraId="00CBC0B5" w14:textId="77777777" w:rsidTr="00955FF4">
        <w:trPr>
          <w:cantSplit/>
          <w:tblHeader/>
        </w:trPr>
        <w:tc>
          <w:tcPr>
            <w:tcW w:w="4045" w:type="dxa"/>
            <w:shd w:val="clear" w:color="auto" w:fill="auto"/>
            <w:vAlign w:val="bottom"/>
          </w:tcPr>
          <w:p w14:paraId="458220FC" w14:textId="582B8E5D" w:rsidR="00C4341D" w:rsidRPr="00553C96" w:rsidRDefault="00C4341D" w:rsidP="006478F9">
            <w:pPr>
              <w:pStyle w:val="TableHeader"/>
              <w:jc w:val="left"/>
            </w:pPr>
            <w:r w:rsidRPr="00553C96">
              <w:t xml:space="preserve">Would the </w:t>
            </w:r>
            <w:r w:rsidR="00657888">
              <w:t>P</w:t>
            </w:r>
            <w:r w:rsidRPr="00553C96">
              <w:t>roject:</w:t>
            </w:r>
          </w:p>
        </w:tc>
        <w:tc>
          <w:tcPr>
            <w:tcW w:w="1326" w:type="dxa"/>
            <w:shd w:val="clear" w:color="auto" w:fill="auto"/>
            <w:vAlign w:val="bottom"/>
          </w:tcPr>
          <w:p w14:paraId="2C382F01" w14:textId="77777777" w:rsidR="00C4341D" w:rsidRPr="00553C96" w:rsidRDefault="00C4341D" w:rsidP="006478F9">
            <w:pPr>
              <w:pStyle w:val="TableHeader"/>
            </w:pPr>
            <w:r w:rsidRPr="00553C96">
              <w:t>Potentially Significant Impact</w:t>
            </w:r>
          </w:p>
        </w:tc>
        <w:tc>
          <w:tcPr>
            <w:tcW w:w="1464" w:type="dxa"/>
            <w:shd w:val="clear" w:color="auto" w:fill="auto"/>
            <w:vAlign w:val="bottom"/>
          </w:tcPr>
          <w:p w14:paraId="026FF4EF" w14:textId="77777777" w:rsidR="00C4341D" w:rsidRPr="00553C96" w:rsidRDefault="00C4341D" w:rsidP="006478F9">
            <w:pPr>
              <w:pStyle w:val="TableHeader"/>
            </w:pPr>
            <w:r w:rsidRPr="00553C96">
              <w:t>Less than Significant with Mitigation Incorporated</w:t>
            </w:r>
          </w:p>
        </w:tc>
        <w:tc>
          <w:tcPr>
            <w:tcW w:w="1350" w:type="dxa"/>
            <w:shd w:val="clear" w:color="auto" w:fill="auto"/>
            <w:vAlign w:val="bottom"/>
          </w:tcPr>
          <w:p w14:paraId="1C1437D0" w14:textId="77777777" w:rsidR="00C4341D" w:rsidRPr="00553C96" w:rsidRDefault="00C4341D" w:rsidP="006478F9">
            <w:pPr>
              <w:pStyle w:val="TableHeader"/>
            </w:pPr>
            <w:r w:rsidRPr="00553C96">
              <w:t>Less Than Significant Impact</w:t>
            </w:r>
          </w:p>
        </w:tc>
        <w:tc>
          <w:tcPr>
            <w:tcW w:w="1165" w:type="dxa"/>
            <w:shd w:val="clear" w:color="auto" w:fill="auto"/>
            <w:vAlign w:val="bottom"/>
          </w:tcPr>
          <w:p w14:paraId="4EADE8E0" w14:textId="77777777" w:rsidR="00C4341D" w:rsidRPr="00553C96" w:rsidRDefault="00C4341D" w:rsidP="006478F9">
            <w:pPr>
              <w:pStyle w:val="TableHeader"/>
            </w:pPr>
            <w:r w:rsidRPr="00553C96">
              <w:t>No Impact</w:t>
            </w:r>
          </w:p>
        </w:tc>
      </w:tr>
      <w:tr w:rsidR="00C4341D" w:rsidRPr="00553C96" w14:paraId="75C06B8A" w14:textId="77777777" w:rsidTr="00955FF4">
        <w:trPr>
          <w:cantSplit/>
        </w:trPr>
        <w:tc>
          <w:tcPr>
            <w:tcW w:w="4045" w:type="dxa"/>
            <w:shd w:val="clear" w:color="auto" w:fill="auto"/>
            <w:vAlign w:val="center"/>
          </w:tcPr>
          <w:p w14:paraId="23AC7F60" w14:textId="77777777" w:rsidR="00C4341D" w:rsidRPr="00553C96" w:rsidRDefault="00C4341D" w:rsidP="007C16BB">
            <w:pPr>
              <w:pStyle w:val="TableTextHanging"/>
            </w:pPr>
            <w:r w:rsidRPr="00553C96">
              <w:t xml:space="preserve">a) </w:t>
            </w:r>
            <w:r w:rsidRPr="00553C96">
              <w:tab/>
              <w:t xml:space="preserve">Convert Prime Farmland, Unique Farmland, or Farmland of Statewide Importance </w:t>
            </w:r>
            <w:r w:rsidRPr="00E079D5">
              <w:t>(</w:t>
            </w:r>
            <w:r w:rsidRPr="00553C96">
              <w:t>Farmland), as shown on the maps prepared pursuant to the Farmland Mapping and Monitoring Program of the California Resources Agency, to non-agricultural use?</w:t>
            </w:r>
          </w:p>
        </w:tc>
        <w:tc>
          <w:tcPr>
            <w:tcW w:w="1326" w:type="dxa"/>
            <w:shd w:val="clear" w:color="auto" w:fill="auto"/>
            <w:vAlign w:val="center"/>
          </w:tcPr>
          <w:p w14:paraId="2B9F5261" w14:textId="7C3D6187" w:rsidR="00C4341D" w:rsidRPr="00553C96" w:rsidRDefault="003726EB" w:rsidP="00C4341D">
            <w:pPr>
              <w:pStyle w:val="TableText"/>
              <w:jc w:val="center"/>
            </w:pPr>
            <w:r w:rsidRPr="00553C96">
              <w:t xml:space="preserve"> </w:t>
            </w:r>
          </w:p>
        </w:tc>
        <w:tc>
          <w:tcPr>
            <w:tcW w:w="1464" w:type="dxa"/>
            <w:shd w:val="clear" w:color="auto" w:fill="auto"/>
            <w:vAlign w:val="center"/>
          </w:tcPr>
          <w:p w14:paraId="1A2823AD" w14:textId="1F1DCD0E" w:rsidR="00C4341D" w:rsidRPr="00553C96" w:rsidRDefault="003726EB" w:rsidP="00C4341D">
            <w:pPr>
              <w:pStyle w:val="TableText"/>
              <w:jc w:val="center"/>
            </w:pPr>
            <w:r w:rsidRPr="00553C96">
              <w:t xml:space="preserve"> </w:t>
            </w:r>
          </w:p>
        </w:tc>
        <w:tc>
          <w:tcPr>
            <w:tcW w:w="1350" w:type="dxa"/>
            <w:shd w:val="clear" w:color="auto" w:fill="auto"/>
            <w:vAlign w:val="center"/>
          </w:tcPr>
          <w:p w14:paraId="10ED6A2C" w14:textId="058BFFD7" w:rsidR="00C4341D" w:rsidRPr="00553C96" w:rsidRDefault="003726EB" w:rsidP="00C4341D">
            <w:pPr>
              <w:pStyle w:val="TableText"/>
              <w:jc w:val="center"/>
            </w:pPr>
            <w:r w:rsidRPr="00553C96">
              <w:t xml:space="preserve"> </w:t>
            </w:r>
          </w:p>
        </w:tc>
        <w:tc>
          <w:tcPr>
            <w:tcW w:w="1165" w:type="dxa"/>
            <w:shd w:val="clear" w:color="auto" w:fill="auto"/>
            <w:vAlign w:val="center"/>
          </w:tcPr>
          <w:p w14:paraId="7F0ECC4C" w14:textId="11BF7D8B" w:rsidR="00C4341D" w:rsidRPr="00553C96" w:rsidRDefault="003726EB" w:rsidP="00C4341D">
            <w:pPr>
              <w:pStyle w:val="TableText"/>
              <w:jc w:val="center"/>
            </w:pPr>
            <w:r w:rsidRPr="00553C96">
              <w:t>X</w:t>
            </w:r>
          </w:p>
        </w:tc>
      </w:tr>
      <w:tr w:rsidR="00C4341D" w:rsidRPr="00553C96" w14:paraId="23A205B6" w14:textId="77777777" w:rsidTr="00955FF4">
        <w:trPr>
          <w:cantSplit/>
        </w:trPr>
        <w:tc>
          <w:tcPr>
            <w:tcW w:w="4045" w:type="dxa"/>
            <w:shd w:val="clear" w:color="auto" w:fill="auto"/>
            <w:vAlign w:val="center"/>
          </w:tcPr>
          <w:p w14:paraId="71EA9354" w14:textId="77777777" w:rsidR="00C4341D" w:rsidRPr="00553C96" w:rsidRDefault="00C4341D" w:rsidP="00C4341D">
            <w:pPr>
              <w:pStyle w:val="TableTextHanging"/>
            </w:pPr>
            <w:r w:rsidRPr="00553C96">
              <w:t>b)</w:t>
            </w:r>
            <w:r w:rsidRPr="00553C96">
              <w:tab/>
              <w:t xml:space="preserve">Conflict with existing zoning for agricultural use, or a Williamson Act contract? </w:t>
            </w:r>
          </w:p>
        </w:tc>
        <w:tc>
          <w:tcPr>
            <w:tcW w:w="1326" w:type="dxa"/>
            <w:shd w:val="clear" w:color="auto" w:fill="auto"/>
            <w:vAlign w:val="center"/>
          </w:tcPr>
          <w:p w14:paraId="4F22E3A4" w14:textId="1B232BB6" w:rsidR="00C4341D" w:rsidRPr="00553C96" w:rsidRDefault="003726EB" w:rsidP="00C4341D">
            <w:pPr>
              <w:pStyle w:val="TableText"/>
              <w:jc w:val="center"/>
            </w:pPr>
            <w:r w:rsidRPr="00553C96">
              <w:t xml:space="preserve"> </w:t>
            </w:r>
          </w:p>
        </w:tc>
        <w:tc>
          <w:tcPr>
            <w:tcW w:w="1464" w:type="dxa"/>
            <w:shd w:val="clear" w:color="auto" w:fill="auto"/>
            <w:vAlign w:val="center"/>
          </w:tcPr>
          <w:p w14:paraId="0883FA9A" w14:textId="4322E392" w:rsidR="00C4341D" w:rsidRPr="00553C96" w:rsidRDefault="003726EB" w:rsidP="00C4341D">
            <w:pPr>
              <w:pStyle w:val="TableText"/>
              <w:jc w:val="center"/>
            </w:pPr>
            <w:r w:rsidRPr="00553C96">
              <w:t xml:space="preserve"> </w:t>
            </w:r>
          </w:p>
        </w:tc>
        <w:tc>
          <w:tcPr>
            <w:tcW w:w="1350" w:type="dxa"/>
            <w:shd w:val="clear" w:color="auto" w:fill="auto"/>
            <w:vAlign w:val="center"/>
          </w:tcPr>
          <w:p w14:paraId="4A318843" w14:textId="72F33B73" w:rsidR="00C4341D" w:rsidRPr="00553C96" w:rsidRDefault="003726EB" w:rsidP="00C4341D">
            <w:pPr>
              <w:pStyle w:val="TableText"/>
              <w:jc w:val="center"/>
            </w:pPr>
            <w:r w:rsidRPr="00553C96">
              <w:t xml:space="preserve"> </w:t>
            </w:r>
          </w:p>
        </w:tc>
        <w:tc>
          <w:tcPr>
            <w:tcW w:w="1165" w:type="dxa"/>
            <w:shd w:val="clear" w:color="auto" w:fill="auto"/>
            <w:vAlign w:val="center"/>
          </w:tcPr>
          <w:p w14:paraId="69455385" w14:textId="06D38A6A" w:rsidR="00C4341D" w:rsidRPr="00553C96" w:rsidRDefault="003726EB" w:rsidP="00C4341D">
            <w:pPr>
              <w:pStyle w:val="TableText"/>
              <w:jc w:val="center"/>
            </w:pPr>
            <w:r w:rsidRPr="00553C96">
              <w:t>X</w:t>
            </w:r>
          </w:p>
        </w:tc>
      </w:tr>
      <w:tr w:rsidR="00C4341D" w:rsidRPr="00553C96" w14:paraId="1021D1A6" w14:textId="77777777" w:rsidTr="00955FF4">
        <w:trPr>
          <w:cantSplit/>
        </w:trPr>
        <w:tc>
          <w:tcPr>
            <w:tcW w:w="4045" w:type="dxa"/>
            <w:shd w:val="clear" w:color="auto" w:fill="auto"/>
            <w:vAlign w:val="center"/>
          </w:tcPr>
          <w:p w14:paraId="19C1DC47" w14:textId="77777777" w:rsidR="00C4341D" w:rsidRPr="00553C96" w:rsidRDefault="00C4341D" w:rsidP="00C4341D">
            <w:pPr>
              <w:pStyle w:val="TableTextHanging"/>
            </w:pPr>
            <w:r w:rsidRPr="00553C96">
              <w:t>c)</w:t>
            </w:r>
            <w:r w:rsidRPr="00553C96">
              <w:tab/>
              <w:t xml:space="preserve">Conflict with existing zoning for, or cause rezoning of, forest land </w:t>
            </w:r>
            <w:r w:rsidRPr="00E079D5">
              <w:t>(</w:t>
            </w:r>
            <w:r w:rsidRPr="00553C96">
              <w:t xml:space="preserve">as defined by Public Resources Code </w:t>
            </w:r>
            <w:r w:rsidRPr="00513EA1">
              <w:t xml:space="preserve">Section </w:t>
            </w:r>
            <w:r w:rsidRPr="00553C96">
              <w:t>12220</w:t>
            </w:r>
            <w:r w:rsidRPr="00E079D5">
              <w:t>(</w:t>
            </w:r>
            <w:r w:rsidRPr="00553C96">
              <w:t xml:space="preserve">g)), timberland </w:t>
            </w:r>
            <w:r w:rsidRPr="00E079D5">
              <w:t>(</w:t>
            </w:r>
            <w:r w:rsidRPr="00553C96">
              <w:t xml:space="preserve">as defined by Public Resources Code </w:t>
            </w:r>
            <w:r w:rsidRPr="00513EA1">
              <w:t xml:space="preserve">Section </w:t>
            </w:r>
            <w:r w:rsidRPr="00553C96">
              <w:t xml:space="preserve">4526), or timberland zoned Timberland Production as defined by Government Code </w:t>
            </w:r>
            <w:r w:rsidRPr="00513EA1">
              <w:t xml:space="preserve">Section </w:t>
            </w:r>
            <w:r w:rsidRPr="00553C96">
              <w:t>51104</w:t>
            </w:r>
            <w:r w:rsidRPr="00E079D5">
              <w:t>(</w:t>
            </w:r>
            <w:r w:rsidRPr="00553C96">
              <w:t>g))?</w:t>
            </w:r>
          </w:p>
        </w:tc>
        <w:tc>
          <w:tcPr>
            <w:tcW w:w="1326" w:type="dxa"/>
            <w:shd w:val="clear" w:color="auto" w:fill="auto"/>
            <w:vAlign w:val="center"/>
          </w:tcPr>
          <w:p w14:paraId="3D2C5C5F" w14:textId="4B7DC53C" w:rsidR="00C4341D" w:rsidRPr="00553C96" w:rsidRDefault="003726EB" w:rsidP="00C4341D">
            <w:pPr>
              <w:pStyle w:val="TableText"/>
              <w:jc w:val="center"/>
            </w:pPr>
            <w:r w:rsidRPr="00553C96">
              <w:t xml:space="preserve"> </w:t>
            </w:r>
          </w:p>
        </w:tc>
        <w:tc>
          <w:tcPr>
            <w:tcW w:w="1464" w:type="dxa"/>
            <w:shd w:val="clear" w:color="auto" w:fill="auto"/>
            <w:vAlign w:val="center"/>
          </w:tcPr>
          <w:p w14:paraId="69E07469" w14:textId="4E81E09B" w:rsidR="00C4341D" w:rsidRPr="00553C96" w:rsidRDefault="003726EB" w:rsidP="00C4341D">
            <w:pPr>
              <w:pStyle w:val="TableText"/>
              <w:jc w:val="center"/>
            </w:pPr>
            <w:r w:rsidRPr="00553C96">
              <w:t xml:space="preserve"> </w:t>
            </w:r>
          </w:p>
        </w:tc>
        <w:tc>
          <w:tcPr>
            <w:tcW w:w="1350" w:type="dxa"/>
            <w:shd w:val="clear" w:color="auto" w:fill="auto"/>
            <w:vAlign w:val="center"/>
          </w:tcPr>
          <w:p w14:paraId="62DEE06C" w14:textId="79985ACD" w:rsidR="00C4341D" w:rsidRPr="00553C96" w:rsidRDefault="003726EB" w:rsidP="00C4341D">
            <w:pPr>
              <w:pStyle w:val="TableText"/>
              <w:jc w:val="center"/>
            </w:pPr>
            <w:r w:rsidRPr="00553C96">
              <w:t xml:space="preserve"> </w:t>
            </w:r>
          </w:p>
        </w:tc>
        <w:tc>
          <w:tcPr>
            <w:tcW w:w="1165" w:type="dxa"/>
            <w:shd w:val="clear" w:color="auto" w:fill="auto"/>
            <w:vAlign w:val="center"/>
          </w:tcPr>
          <w:p w14:paraId="1B5467E1" w14:textId="1F378E8B" w:rsidR="00C4341D" w:rsidRPr="00553C96" w:rsidRDefault="003726EB" w:rsidP="00C4341D">
            <w:pPr>
              <w:pStyle w:val="TableText"/>
              <w:jc w:val="center"/>
            </w:pPr>
            <w:r w:rsidRPr="00553C96">
              <w:t>X</w:t>
            </w:r>
          </w:p>
        </w:tc>
      </w:tr>
      <w:tr w:rsidR="00C4341D" w:rsidRPr="00553C96" w14:paraId="07D499F1" w14:textId="77777777" w:rsidTr="00955FF4">
        <w:trPr>
          <w:cantSplit/>
        </w:trPr>
        <w:tc>
          <w:tcPr>
            <w:tcW w:w="4045" w:type="dxa"/>
            <w:shd w:val="clear" w:color="auto" w:fill="auto"/>
            <w:vAlign w:val="center"/>
          </w:tcPr>
          <w:p w14:paraId="7C74758A" w14:textId="77777777" w:rsidR="00C4341D" w:rsidRPr="00553C96" w:rsidRDefault="00C4341D" w:rsidP="00C4341D">
            <w:pPr>
              <w:pStyle w:val="TableTextHanging"/>
            </w:pPr>
            <w:r w:rsidRPr="00553C96">
              <w:t>d)</w:t>
            </w:r>
            <w:r w:rsidRPr="00553C96">
              <w:tab/>
              <w:t>Result in loss of forest land or conversion of forest land to non-forest use?</w:t>
            </w:r>
          </w:p>
        </w:tc>
        <w:tc>
          <w:tcPr>
            <w:tcW w:w="1326" w:type="dxa"/>
            <w:shd w:val="clear" w:color="auto" w:fill="auto"/>
            <w:vAlign w:val="center"/>
          </w:tcPr>
          <w:p w14:paraId="1ACE1DBB" w14:textId="0D4FE44B" w:rsidR="00C4341D" w:rsidRPr="00553C96" w:rsidRDefault="003726EB" w:rsidP="00C4341D">
            <w:pPr>
              <w:pStyle w:val="TableText"/>
              <w:jc w:val="center"/>
            </w:pPr>
            <w:r w:rsidRPr="00553C96">
              <w:t xml:space="preserve"> </w:t>
            </w:r>
          </w:p>
        </w:tc>
        <w:tc>
          <w:tcPr>
            <w:tcW w:w="1464" w:type="dxa"/>
            <w:shd w:val="clear" w:color="auto" w:fill="auto"/>
            <w:vAlign w:val="center"/>
          </w:tcPr>
          <w:p w14:paraId="7057464E" w14:textId="0A7D6AE9" w:rsidR="00C4341D" w:rsidRPr="00553C96" w:rsidRDefault="003726EB" w:rsidP="00C4341D">
            <w:pPr>
              <w:pStyle w:val="TableText"/>
              <w:jc w:val="center"/>
            </w:pPr>
            <w:r w:rsidRPr="00553C96">
              <w:t xml:space="preserve"> </w:t>
            </w:r>
          </w:p>
        </w:tc>
        <w:tc>
          <w:tcPr>
            <w:tcW w:w="1350" w:type="dxa"/>
            <w:shd w:val="clear" w:color="auto" w:fill="auto"/>
            <w:vAlign w:val="center"/>
          </w:tcPr>
          <w:p w14:paraId="5F310117" w14:textId="766C785A" w:rsidR="00C4341D" w:rsidRPr="00553C96" w:rsidRDefault="003726EB" w:rsidP="00C4341D">
            <w:pPr>
              <w:pStyle w:val="TableText"/>
              <w:jc w:val="center"/>
            </w:pPr>
            <w:r w:rsidRPr="00553C96">
              <w:t xml:space="preserve"> </w:t>
            </w:r>
          </w:p>
        </w:tc>
        <w:tc>
          <w:tcPr>
            <w:tcW w:w="1165" w:type="dxa"/>
            <w:shd w:val="clear" w:color="auto" w:fill="auto"/>
            <w:vAlign w:val="center"/>
          </w:tcPr>
          <w:p w14:paraId="7603B8C7" w14:textId="01B3F0F7" w:rsidR="00C4341D" w:rsidRPr="00553C96" w:rsidRDefault="003726EB" w:rsidP="00C4341D">
            <w:pPr>
              <w:pStyle w:val="TableText"/>
              <w:jc w:val="center"/>
            </w:pPr>
            <w:r w:rsidRPr="00553C96">
              <w:t>X</w:t>
            </w:r>
          </w:p>
        </w:tc>
      </w:tr>
      <w:tr w:rsidR="00C4341D" w:rsidRPr="00553C96" w14:paraId="106D7EC3" w14:textId="77777777" w:rsidTr="00955FF4">
        <w:trPr>
          <w:cantSplit/>
        </w:trPr>
        <w:tc>
          <w:tcPr>
            <w:tcW w:w="4045" w:type="dxa"/>
            <w:shd w:val="clear" w:color="auto" w:fill="auto"/>
            <w:vAlign w:val="center"/>
          </w:tcPr>
          <w:p w14:paraId="0222588B" w14:textId="77777777" w:rsidR="00C4341D" w:rsidRPr="00553C96" w:rsidRDefault="00C4341D" w:rsidP="00C4341D">
            <w:pPr>
              <w:pStyle w:val="TableTextHanging"/>
            </w:pPr>
            <w:r w:rsidRPr="00553C96">
              <w:t>e)</w:t>
            </w:r>
            <w:r w:rsidRPr="00553C96">
              <w:tab/>
              <w:t>Involve other changes in the existing environment, which, due to their location or nature, could result in conversion of Farmland, to non-agricultural use, or conversion of forest land to non-forest use?</w:t>
            </w:r>
          </w:p>
        </w:tc>
        <w:tc>
          <w:tcPr>
            <w:tcW w:w="1326" w:type="dxa"/>
            <w:shd w:val="clear" w:color="auto" w:fill="auto"/>
            <w:vAlign w:val="center"/>
          </w:tcPr>
          <w:p w14:paraId="7AAB837D" w14:textId="7AF2A21F" w:rsidR="00C4341D" w:rsidRPr="00553C96" w:rsidRDefault="003726EB" w:rsidP="00C4341D">
            <w:pPr>
              <w:pStyle w:val="TableText"/>
              <w:jc w:val="center"/>
            </w:pPr>
            <w:r w:rsidRPr="00553C96">
              <w:t xml:space="preserve"> </w:t>
            </w:r>
          </w:p>
        </w:tc>
        <w:tc>
          <w:tcPr>
            <w:tcW w:w="1464" w:type="dxa"/>
            <w:shd w:val="clear" w:color="auto" w:fill="auto"/>
            <w:vAlign w:val="center"/>
          </w:tcPr>
          <w:p w14:paraId="20E05F0E" w14:textId="172969AB" w:rsidR="00C4341D" w:rsidRPr="00553C96" w:rsidRDefault="003726EB" w:rsidP="00C4341D">
            <w:pPr>
              <w:pStyle w:val="TableText"/>
              <w:jc w:val="center"/>
            </w:pPr>
            <w:r w:rsidRPr="00553C96">
              <w:t xml:space="preserve"> </w:t>
            </w:r>
          </w:p>
        </w:tc>
        <w:tc>
          <w:tcPr>
            <w:tcW w:w="1350" w:type="dxa"/>
            <w:shd w:val="clear" w:color="auto" w:fill="auto"/>
            <w:vAlign w:val="center"/>
          </w:tcPr>
          <w:p w14:paraId="5AAB643E" w14:textId="41957550" w:rsidR="00C4341D" w:rsidRPr="00553C96" w:rsidRDefault="003726EB" w:rsidP="00C4341D">
            <w:pPr>
              <w:pStyle w:val="TableText"/>
              <w:jc w:val="center"/>
            </w:pPr>
            <w:r w:rsidRPr="00553C96">
              <w:t xml:space="preserve"> </w:t>
            </w:r>
          </w:p>
        </w:tc>
        <w:tc>
          <w:tcPr>
            <w:tcW w:w="1165" w:type="dxa"/>
            <w:shd w:val="clear" w:color="auto" w:fill="auto"/>
            <w:vAlign w:val="center"/>
          </w:tcPr>
          <w:p w14:paraId="7C317549" w14:textId="47AA9561" w:rsidR="00C4341D" w:rsidRPr="00553C96" w:rsidRDefault="003726EB" w:rsidP="00C4341D">
            <w:pPr>
              <w:pStyle w:val="TableText"/>
              <w:jc w:val="center"/>
            </w:pPr>
            <w:r w:rsidRPr="00553C96">
              <w:t>X</w:t>
            </w:r>
          </w:p>
        </w:tc>
      </w:tr>
    </w:tbl>
    <w:p w14:paraId="725AACE7" w14:textId="2D58B412" w:rsidR="00541EED" w:rsidRPr="00553C96" w:rsidRDefault="00541EED" w:rsidP="003646D9">
      <w:pPr>
        <w:pStyle w:val="NumberedList"/>
        <w:keepNext/>
        <w:numPr>
          <w:ilvl w:val="0"/>
          <w:numId w:val="15"/>
        </w:numPr>
        <w:spacing w:before="240"/>
      </w:pPr>
      <w:r w:rsidRPr="00553C96">
        <w:t xml:space="preserve">Would the </w:t>
      </w:r>
      <w:r w:rsidR="00657888">
        <w:t>P</w:t>
      </w:r>
      <w:r w:rsidRPr="00553C96">
        <w:t xml:space="preserve">roject convert Prime, Unique or Statewide Importance Farmland to non- agricultural use? </w:t>
      </w:r>
      <w:r w:rsidRPr="00E079D5">
        <w:t>(</w:t>
      </w:r>
      <w:r w:rsidRPr="00553C96">
        <w:t>No Impact)</w:t>
      </w:r>
    </w:p>
    <w:p w14:paraId="1BA8055E" w14:textId="005718C2" w:rsidR="00541EED" w:rsidRPr="00553C96" w:rsidRDefault="00541EED" w:rsidP="003646D9">
      <w:pPr>
        <w:pStyle w:val="BodyTextIndent"/>
        <w:keepLines/>
      </w:pPr>
      <w:r w:rsidRPr="00553C96">
        <w:t xml:space="preserve">A review of the </w:t>
      </w:r>
      <w:bookmarkStart w:id="31" w:name="_Hlk161667013"/>
      <w:r w:rsidRPr="00553C96">
        <w:t>California Department of Conservation</w:t>
      </w:r>
      <w:bookmarkEnd w:id="31"/>
      <w:r w:rsidRPr="00553C96">
        <w:t xml:space="preserve">’s </w:t>
      </w:r>
      <w:r w:rsidRPr="00E079D5">
        <w:t>(</w:t>
      </w:r>
      <w:r w:rsidRPr="00553C96">
        <w:t xml:space="preserve">CDC) California Important Farmland Finder indicates that the </w:t>
      </w:r>
      <w:r w:rsidR="00BA200F" w:rsidRPr="00553C96">
        <w:t>P</w:t>
      </w:r>
      <w:r w:rsidRPr="00553C96">
        <w:t>roject site is not located in an area designated as Prime, Unique</w:t>
      </w:r>
      <w:r w:rsidR="00577095" w:rsidRPr="00553C96">
        <w:t>,</w:t>
      </w:r>
      <w:r w:rsidRPr="00553C96">
        <w:t xml:space="preserve"> or of Statewide Importance. </w:t>
      </w:r>
      <w:r w:rsidR="00E00AEB">
        <w:t>Therefore</w:t>
      </w:r>
      <w:r w:rsidRPr="00553C96">
        <w:t>, no impacts to agricultural resources would result from implementation of the proposed Project and no mitigation measures are required.</w:t>
      </w:r>
    </w:p>
    <w:p w14:paraId="17E2ACE9" w14:textId="1A9622E4" w:rsidR="00541EED" w:rsidRPr="00553C96" w:rsidRDefault="00541EED" w:rsidP="007C16BB">
      <w:pPr>
        <w:pStyle w:val="NumberedList"/>
      </w:pPr>
      <w:r w:rsidRPr="00553C96">
        <w:t xml:space="preserve">Would the </w:t>
      </w:r>
      <w:r w:rsidR="00657888">
        <w:t>P</w:t>
      </w:r>
      <w:r w:rsidRPr="00553C96">
        <w:t xml:space="preserve">roject conflict with existing zoning for agricultural use or a Williamson Act contract? </w:t>
      </w:r>
      <w:r w:rsidRPr="00E079D5">
        <w:t>(</w:t>
      </w:r>
      <w:r w:rsidRPr="00553C96">
        <w:t>No Impact)</w:t>
      </w:r>
    </w:p>
    <w:p w14:paraId="6E101E3D" w14:textId="285D7198" w:rsidR="00541EED" w:rsidRPr="00553C96" w:rsidRDefault="00541EED" w:rsidP="007C16BB">
      <w:pPr>
        <w:pStyle w:val="BodyTextIndent"/>
      </w:pPr>
      <w:r w:rsidRPr="00553C96">
        <w:t xml:space="preserve">A review of the CDC’s California Williamson Act Enrollment Finder indicates the </w:t>
      </w:r>
      <w:r w:rsidR="00E00AEB">
        <w:t>P</w:t>
      </w:r>
      <w:r w:rsidRPr="00553C96">
        <w:t>roject site is not enrolled in a Williamson Act-designated property. Therefore, no impacts would result, and no mitigation measures are required.</w:t>
      </w:r>
    </w:p>
    <w:p w14:paraId="7B6501D1" w14:textId="0A5E8EBF" w:rsidR="00541EED" w:rsidRPr="00553C96" w:rsidRDefault="00541EED" w:rsidP="007C16BB">
      <w:pPr>
        <w:pStyle w:val="NumberedList"/>
      </w:pPr>
      <w:r w:rsidRPr="00553C96">
        <w:t xml:space="preserve">Would the </w:t>
      </w:r>
      <w:r w:rsidR="00657888">
        <w:t>P</w:t>
      </w:r>
      <w:r w:rsidRPr="00553C96">
        <w:t xml:space="preserve">roject conflict with existing zoning for, or cause rezoning of, forest land </w:t>
      </w:r>
      <w:r w:rsidRPr="00E079D5">
        <w:t>(</w:t>
      </w:r>
      <w:r w:rsidRPr="00553C96">
        <w:t xml:space="preserve">as defined in Public Resources Code </w:t>
      </w:r>
      <w:r w:rsidRPr="00513EA1">
        <w:t xml:space="preserve">Section </w:t>
      </w:r>
      <w:r w:rsidRPr="00553C96">
        <w:t>12220</w:t>
      </w:r>
      <w:r w:rsidRPr="00E079D5">
        <w:t>(</w:t>
      </w:r>
      <w:r w:rsidRPr="00553C96">
        <w:t xml:space="preserve">g)), timberland </w:t>
      </w:r>
      <w:r w:rsidRPr="00E079D5">
        <w:t>(</w:t>
      </w:r>
      <w:r w:rsidRPr="00553C96">
        <w:t xml:space="preserve">as defined by Public Resources Code </w:t>
      </w:r>
      <w:r w:rsidRPr="00513EA1">
        <w:t xml:space="preserve">Section </w:t>
      </w:r>
      <w:r w:rsidRPr="00553C96">
        <w:t xml:space="preserve">4526), or timberland zoned Timberland Production </w:t>
      </w:r>
      <w:r w:rsidRPr="00E079D5">
        <w:t>(</w:t>
      </w:r>
      <w:r w:rsidRPr="00553C96">
        <w:t xml:space="preserve">as defined by Government Code </w:t>
      </w:r>
      <w:r w:rsidRPr="00513EA1">
        <w:t xml:space="preserve">Section </w:t>
      </w:r>
      <w:r w:rsidRPr="00553C96">
        <w:t>51104</w:t>
      </w:r>
      <w:r w:rsidRPr="00E079D5">
        <w:t>(</w:t>
      </w:r>
      <w:r w:rsidRPr="00553C96">
        <w:t xml:space="preserve">g))? </w:t>
      </w:r>
      <w:r w:rsidRPr="00E079D5">
        <w:t>(</w:t>
      </w:r>
      <w:r w:rsidRPr="00553C96">
        <w:t>No Impact)</w:t>
      </w:r>
    </w:p>
    <w:p w14:paraId="6D03B246" w14:textId="77777777" w:rsidR="00541EED" w:rsidRPr="00553C96" w:rsidRDefault="00541EED" w:rsidP="007C16BB">
      <w:pPr>
        <w:pStyle w:val="BodyTextIndent"/>
      </w:pPr>
      <w:r w:rsidRPr="00553C96">
        <w:t>Based on review of the County’s General Plan and City of Corona General Plan elements, the proposed Project is not located in, nor is adjacent to, designated forest land, timberland or zoned for Timberland Production. Therefore, the proposed Project would not conflict with existing zoning, nor cause the rezoning of forest land, timberland, or Timberland Production. Therefore, no impacts would result, and no mitigation measures are required.</w:t>
      </w:r>
    </w:p>
    <w:p w14:paraId="41DB114E" w14:textId="1A76093D" w:rsidR="00541EED" w:rsidRPr="00553C96" w:rsidRDefault="00541EED" w:rsidP="007C16BB">
      <w:pPr>
        <w:pStyle w:val="NumberedList"/>
      </w:pPr>
      <w:r w:rsidRPr="00553C96">
        <w:t xml:space="preserve">Would the </w:t>
      </w:r>
      <w:r w:rsidR="00657888">
        <w:t>P</w:t>
      </w:r>
      <w:r w:rsidRPr="00553C96">
        <w:t xml:space="preserve">roject result in the loss of forest land or conversion of forest land to non-forest use? </w:t>
      </w:r>
      <w:r w:rsidRPr="00E079D5">
        <w:t>(</w:t>
      </w:r>
      <w:r w:rsidRPr="00553C96">
        <w:t>No Impact)</w:t>
      </w:r>
    </w:p>
    <w:p w14:paraId="0C33AA24" w14:textId="6780D76A" w:rsidR="00541EED" w:rsidRPr="00553C96" w:rsidRDefault="00541EED" w:rsidP="007C16BB">
      <w:pPr>
        <w:pStyle w:val="BodyTextIndent"/>
      </w:pPr>
      <w:r w:rsidRPr="00553C96">
        <w:t>Based upon a review of the County’s General Plan elements, the proposed Project is not located in, nor is adjacent to, designated forest land, timberland or zoned for Timberland Production. Therefore, no impacts would result, and no mitigation measures are required.</w:t>
      </w:r>
    </w:p>
    <w:p w14:paraId="3512E186" w14:textId="415D0570" w:rsidR="00541EED" w:rsidRPr="00553C96" w:rsidRDefault="00541EED" w:rsidP="007C16BB">
      <w:pPr>
        <w:pStyle w:val="NumberedList"/>
      </w:pPr>
      <w:r w:rsidRPr="00553C96">
        <w:t xml:space="preserve">Would the </w:t>
      </w:r>
      <w:r w:rsidR="00657888">
        <w:t>P</w:t>
      </w:r>
      <w:r w:rsidRPr="00553C96">
        <w:t xml:space="preserve">roject involve other changes in the existing environment which, due to their location or nature, could result in conversion of Farmland, to non-agricultural use or conversion of forest land to non-forest use? </w:t>
      </w:r>
      <w:r w:rsidRPr="00E079D5">
        <w:t>(</w:t>
      </w:r>
      <w:r w:rsidRPr="00553C96">
        <w:t>No Impact)</w:t>
      </w:r>
    </w:p>
    <w:p w14:paraId="351BE18E" w14:textId="7AE6CA6E" w:rsidR="00C4341D" w:rsidRPr="00553C96" w:rsidRDefault="00541EED" w:rsidP="007C16BB">
      <w:pPr>
        <w:pStyle w:val="BodyTextIndent"/>
      </w:pPr>
      <w:r w:rsidRPr="00553C96">
        <w:t>See responses a</w:t>
      </w:r>
      <w:r w:rsidR="00E00AEB">
        <w:t>)</w:t>
      </w:r>
      <w:r w:rsidRPr="00553C96">
        <w:t xml:space="preserve"> through d</w:t>
      </w:r>
      <w:r w:rsidR="00E00AEB">
        <w:t>)</w:t>
      </w:r>
      <w:r w:rsidRPr="00553C96">
        <w:t xml:space="preserve"> above. Therefore, the proposed Project would not involve changes in the existing environment which, due to their location or nature, could result in conversion of Farmland, to non-agricultural use or conversion of forest land to non-forest use. Based upon the analysis in this section, no impacts would result, and no mitigation measures are required.</w:t>
      </w:r>
    </w:p>
    <w:p w14:paraId="17A975B7" w14:textId="422695DF" w:rsidR="00C4341D" w:rsidRPr="00207E7B" w:rsidRDefault="00541EED" w:rsidP="003646D9">
      <w:pPr>
        <w:pStyle w:val="Heading2"/>
        <w:pageBreakBefore/>
        <w:rPr>
          <w:rFonts w:asciiTheme="majorHAnsi" w:eastAsiaTheme="majorEastAsia" w:hAnsiTheme="majorHAnsi" w:cstheme="majorBidi"/>
        </w:rPr>
      </w:pPr>
      <w:bookmarkStart w:id="32" w:name="_Toc196143261"/>
      <w:r w:rsidRPr="00207E7B">
        <w:rPr>
          <w:rFonts w:asciiTheme="majorHAnsi" w:eastAsiaTheme="majorEastAsia" w:hAnsiTheme="majorHAnsi" w:cstheme="majorBidi"/>
        </w:rPr>
        <w:t>Air Quality</w:t>
      </w:r>
      <w:bookmarkEnd w:id="32"/>
    </w:p>
    <w:p w14:paraId="4D2A14D5" w14:textId="629D7893" w:rsidR="004929B6" w:rsidRPr="00553C96" w:rsidRDefault="004929B6" w:rsidP="004929B6">
      <w:pPr>
        <w:pStyle w:val="BodyText"/>
      </w:pPr>
      <w:r w:rsidRPr="00553C96">
        <w:t>Where available, the significance criteria established by the applicable air quality management district or air pollution control district may be relied upon to make the following determinations.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541EED" w:rsidRPr="00553C96" w14:paraId="6B34B12A" w14:textId="77777777" w:rsidTr="00341880">
        <w:trPr>
          <w:cantSplit/>
          <w:tblHeader/>
          <w:jc w:val="center"/>
        </w:trPr>
        <w:tc>
          <w:tcPr>
            <w:tcW w:w="4045" w:type="dxa"/>
            <w:shd w:val="clear" w:color="auto" w:fill="auto"/>
            <w:vAlign w:val="bottom"/>
          </w:tcPr>
          <w:p w14:paraId="6B5BB0C9" w14:textId="65F822EC" w:rsidR="00541EED" w:rsidRPr="00553C96" w:rsidRDefault="004929B6" w:rsidP="004929B6">
            <w:pPr>
              <w:pStyle w:val="TableHeader"/>
              <w:jc w:val="left"/>
            </w:pPr>
            <w:r w:rsidRPr="00553C96">
              <w:t>W</w:t>
            </w:r>
            <w:r w:rsidR="00541EED" w:rsidRPr="00553C96">
              <w:t xml:space="preserve">ould the </w:t>
            </w:r>
            <w:r w:rsidR="00657888">
              <w:t>P</w:t>
            </w:r>
            <w:r w:rsidR="00541EED" w:rsidRPr="00553C96">
              <w:t>roject:</w:t>
            </w:r>
          </w:p>
        </w:tc>
        <w:tc>
          <w:tcPr>
            <w:tcW w:w="1326" w:type="dxa"/>
            <w:shd w:val="clear" w:color="auto" w:fill="auto"/>
            <w:vAlign w:val="bottom"/>
          </w:tcPr>
          <w:p w14:paraId="3799F9A5" w14:textId="77777777" w:rsidR="00541EED" w:rsidRPr="00553C96" w:rsidRDefault="00541EED" w:rsidP="006478F9">
            <w:pPr>
              <w:pStyle w:val="TableHeader"/>
            </w:pPr>
            <w:r w:rsidRPr="00553C96">
              <w:t>Potentially Significant Impact</w:t>
            </w:r>
          </w:p>
        </w:tc>
        <w:tc>
          <w:tcPr>
            <w:tcW w:w="1464" w:type="dxa"/>
            <w:shd w:val="clear" w:color="auto" w:fill="auto"/>
            <w:vAlign w:val="bottom"/>
          </w:tcPr>
          <w:p w14:paraId="290AF4B4" w14:textId="77777777" w:rsidR="00541EED" w:rsidRPr="00553C96" w:rsidRDefault="00541EED" w:rsidP="006478F9">
            <w:pPr>
              <w:pStyle w:val="TableHeader"/>
            </w:pPr>
            <w:r w:rsidRPr="00553C96">
              <w:t>Less than Significant with Mitigation Incorporated</w:t>
            </w:r>
          </w:p>
        </w:tc>
        <w:tc>
          <w:tcPr>
            <w:tcW w:w="1260" w:type="dxa"/>
            <w:shd w:val="clear" w:color="auto" w:fill="auto"/>
            <w:vAlign w:val="bottom"/>
          </w:tcPr>
          <w:p w14:paraId="245A54FD" w14:textId="77777777" w:rsidR="00541EED" w:rsidRPr="00553C96" w:rsidRDefault="00541EED" w:rsidP="006478F9">
            <w:pPr>
              <w:pStyle w:val="TableHeader"/>
            </w:pPr>
            <w:r w:rsidRPr="00553C96">
              <w:t>Less Than Significant Impact</w:t>
            </w:r>
          </w:p>
        </w:tc>
        <w:tc>
          <w:tcPr>
            <w:tcW w:w="1255" w:type="dxa"/>
            <w:shd w:val="clear" w:color="auto" w:fill="auto"/>
            <w:vAlign w:val="bottom"/>
          </w:tcPr>
          <w:p w14:paraId="387B3F35" w14:textId="77777777" w:rsidR="00541EED" w:rsidRPr="00553C96" w:rsidRDefault="00541EED" w:rsidP="006478F9">
            <w:pPr>
              <w:pStyle w:val="TableHeader"/>
            </w:pPr>
            <w:r w:rsidRPr="00553C96">
              <w:t>No Impact</w:t>
            </w:r>
          </w:p>
        </w:tc>
      </w:tr>
      <w:tr w:rsidR="00541EED" w:rsidRPr="00553C96" w14:paraId="1D63FA13" w14:textId="77777777" w:rsidTr="00341880">
        <w:trPr>
          <w:cantSplit/>
          <w:jc w:val="center"/>
        </w:trPr>
        <w:tc>
          <w:tcPr>
            <w:tcW w:w="4045" w:type="dxa"/>
            <w:shd w:val="clear" w:color="auto" w:fill="auto"/>
            <w:vAlign w:val="center"/>
          </w:tcPr>
          <w:p w14:paraId="5F7D7B16" w14:textId="77777777" w:rsidR="00541EED" w:rsidRPr="00553C96" w:rsidRDefault="00541EED" w:rsidP="00541EED">
            <w:pPr>
              <w:pStyle w:val="TableTextHanging"/>
            </w:pPr>
            <w:r w:rsidRPr="00553C96">
              <w:t>a)</w:t>
            </w:r>
            <w:r w:rsidRPr="00553C96">
              <w:tab/>
              <w:t>Conflict with or obstruct implementation of the applicable air quality plan?</w:t>
            </w:r>
          </w:p>
        </w:tc>
        <w:tc>
          <w:tcPr>
            <w:tcW w:w="1326" w:type="dxa"/>
            <w:shd w:val="clear" w:color="auto" w:fill="auto"/>
            <w:vAlign w:val="center"/>
          </w:tcPr>
          <w:p w14:paraId="6BE7EB4F" w14:textId="45DDD1A1" w:rsidR="00541EED" w:rsidRPr="00553C96" w:rsidRDefault="003726EB" w:rsidP="00541EED">
            <w:pPr>
              <w:pStyle w:val="TableText"/>
              <w:jc w:val="center"/>
            </w:pPr>
            <w:r w:rsidRPr="00553C96">
              <w:t xml:space="preserve"> </w:t>
            </w:r>
          </w:p>
        </w:tc>
        <w:tc>
          <w:tcPr>
            <w:tcW w:w="1464" w:type="dxa"/>
            <w:shd w:val="clear" w:color="auto" w:fill="auto"/>
            <w:vAlign w:val="center"/>
          </w:tcPr>
          <w:p w14:paraId="3B3B1A41" w14:textId="0392E240" w:rsidR="00541EED" w:rsidRPr="00553C96" w:rsidRDefault="003726EB" w:rsidP="00541EED">
            <w:pPr>
              <w:pStyle w:val="TableText"/>
              <w:jc w:val="center"/>
            </w:pPr>
            <w:r w:rsidRPr="00553C96">
              <w:t xml:space="preserve"> </w:t>
            </w:r>
          </w:p>
        </w:tc>
        <w:tc>
          <w:tcPr>
            <w:tcW w:w="1260" w:type="dxa"/>
            <w:shd w:val="clear" w:color="auto" w:fill="auto"/>
            <w:vAlign w:val="center"/>
          </w:tcPr>
          <w:p w14:paraId="656B0075" w14:textId="5581C8A9" w:rsidR="00541EED" w:rsidRPr="00553C96" w:rsidRDefault="003726EB" w:rsidP="00541EED">
            <w:pPr>
              <w:pStyle w:val="TableText"/>
              <w:jc w:val="center"/>
            </w:pPr>
            <w:r w:rsidRPr="00553C96">
              <w:t>X</w:t>
            </w:r>
          </w:p>
        </w:tc>
        <w:tc>
          <w:tcPr>
            <w:tcW w:w="1255" w:type="dxa"/>
            <w:shd w:val="clear" w:color="auto" w:fill="auto"/>
            <w:vAlign w:val="center"/>
          </w:tcPr>
          <w:p w14:paraId="54FD8855" w14:textId="1DEF6ACE" w:rsidR="00541EED" w:rsidRPr="00553C96" w:rsidRDefault="003726EB" w:rsidP="00541EED">
            <w:pPr>
              <w:pStyle w:val="TableText"/>
              <w:jc w:val="center"/>
            </w:pPr>
            <w:r w:rsidRPr="00553C96">
              <w:t xml:space="preserve"> </w:t>
            </w:r>
          </w:p>
        </w:tc>
      </w:tr>
      <w:tr w:rsidR="00541EED" w:rsidRPr="00553C96" w14:paraId="701DDEA3" w14:textId="77777777" w:rsidTr="00341880">
        <w:trPr>
          <w:cantSplit/>
          <w:jc w:val="center"/>
        </w:trPr>
        <w:tc>
          <w:tcPr>
            <w:tcW w:w="4045" w:type="dxa"/>
            <w:shd w:val="clear" w:color="auto" w:fill="auto"/>
            <w:vAlign w:val="center"/>
          </w:tcPr>
          <w:p w14:paraId="1F7D7289" w14:textId="14FC3A8F" w:rsidR="00541EED" w:rsidRPr="00553C96" w:rsidRDefault="00541EED" w:rsidP="00541EED">
            <w:pPr>
              <w:pStyle w:val="TableTextHanging"/>
            </w:pPr>
            <w:r w:rsidRPr="00553C96">
              <w:t>b)</w:t>
            </w:r>
            <w:r w:rsidRPr="00553C96">
              <w:tab/>
              <w:t xml:space="preserve">Result in a cumulatively considerable net increase of any criteria pollutant for which the </w:t>
            </w:r>
            <w:r w:rsidR="00657888">
              <w:t>P</w:t>
            </w:r>
            <w:r w:rsidRPr="00553C96">
              <w:t>roject region is non-attainment under an applicable federal or state ambient air quality standard?</w:t>
            </w:r>
          </w:p>
        </w:tc>
        <w:tc>
          <w:tcPr>
            <w:tcW w:w="1326" w:type="dxa"/>
            <w:shd w:val="clear" w:color="auto" w:fill="auto"/>
            <w:vAlign w:val="center"/>
          </w:tcPr>
          <w:p w14:paraId="2A9FBE20" w14:textId="4D530A83" w:rsidR="00541EED" w:rsidRPr="00553C96" w:rsidRDefault="003726EB" w:rsidP="00541EED">
            <w:pPr>
              <w:pStyle w:val="TableText"/>
              <w:jc w:val="center"/>
            </w:pPr>
            <w:r w:rsidRPr="00553C96">
              <w:t xml:space="preserve"> </w:t>
            </w:r>
          </w:p>
        </w:tc>
        <w:tc>
          <w:tcPr>
            <w:tcW w:w="1464" w:type="dxa"/>
            <w:shd w:val="clear" w:color="auto" w:fill="auto"/>
            <w:vAlign w:val="center"/>
          </w:tcPr>
          <w:p w14:paraId="4D4D889F" w14:textId="46169039" w:rsidR="00541EED" w:rsidRPr="00553C96" w:rsidRDefault="003726EB" w:rsidP="00541EED">
            <w:pPr>
              <w:pStyle w:val="TableText"/>
              <w:jc w:val="center"/>
            </w:pPr>
            <w:r w:rsidRPr="00553C96">
              <w:t xml:space="preserve"> </w:t>
            </w:r>
          </w:p>
        </w:tc>
        <w:tc>
          <w:tcPr>
            <w:tcW w:w="1260" w:type="dxa"/>
            <w:shd w:val="clear" w:color="auto" w:fill="auto"/>
            <w:vAlign w:val="center"/>
          </w:tcPr>
          <w:p w14:paraId="327F220A" w14:textId="7B4D5252" w:rsidR="00541EED" w:rsidRPr="00553C96" w:rsidRDefault="003726EB" w:rsidP="00541EED">
            <w:pPr>
              <w:pStyle w:val="TableText"/>
              <w:jc w:val="center"/>
            </w:pPr>
            <w:r w:rsidRPr="00553C96">
              <w:t>X</w:t>
            </w:r>
          </w:p>
        </w:tc>
        <w:tc>
          <w:tcPr>
            <w:tcW w:w="1255" w:type="dxa"/>
            <w:shd w:val="clear" w:color="auto" w:fill="auto"/>
            <w:vAlign w:val="center"/>
          </w:tcPr>
          <w:p w14:paraId="5249B126" w14:textId="3F41CAF8" w:rsidR="00541EED" w:rsidRPr="00553C96" w:rsidRDefault="003726EB" w:rsidP="00541EED">
            <w:pPr>
              <w:pStyle w:val="TableText"/>
              <w:jc w:val="center"/>
            </w:pPr>
            <w:r w:rsidRPr="00553C96">
              <w:t xml:space="preserve"> </w:t>
            </w:r>
          </w:p>
        </w:tc>
      </w:tr>
      <w:tr w:rsidR="00541EED" w:rsidRPr="00553C96" w14:paraId="6C39FB73" w14:textId="77777777" w:rsidTr="00341880">
        <w:trPr>
          <w:cantSplit/>
          <w:jc w:val="center"/>
        </w:trPr>
        <w:tc>
          <w:tcPr>
            <w:tcW w:w="4045" w:type="dxa"/>
            <w:shd w:val="clear" w:color="auto" w:fill="auto"/>
            <w:vAlign w:val="center"/>
          </w:tcPr>
          <w:p w14:paraId="44F2F944" w14:textId="77777777" w:rsidR="00541EED" w:rsidRPr="00553C96" w:rsidRDefault="00541EED" w:rsidP="00541EED">
            <w:pPr>
              <w:pStyle w:val="TableTextHanging"/>
            </w:pPr>
            <w:r w:rsidRPr="00553C96">
              <w:t>c)</w:t>
            </w:r>
            <w:r w:rsidRPr="00553C96">
              <w:tab/>
              <w:t>Expose sensitive receptors to substantial pollutant concentrations?</w:t>
            </w:r>
          </w:p>
        </w:tc>
        <w:tc>
          <w:tcPr>
            <w:tcW w:w="1326" w:type="dxa"/>
            <w:shd w:val="clear" w:color="auto" w:fill="auto"/>
            <w:vAlign w:val="center"/>
          </w:tcPr>
          <w:p w14:paraId="38518ED4" w14:textId="5DB69B0D" w:rsidR="00541EED" w:rsidRPr="00553C96" w:rsidRDefault="003726EB" w:rsidP="00541EED">
            <w:pPr>
              <w:pStyle w:val="TableText"/>
              <w:jc w:val="center"/>
            </w:pPr>
            <w:r w:rsidRPr="00553C96">
              <w:t xml:space="preserve"> </w:t>
            </w:r>
          </w:p>
        </w:tc>
        <w:tc>
          <w:tcPr>
            <w:tcW w:w="1464" w:type="dxa"/>
            <w:shd w:val="clear" w:color="auto" w:fill="auto"/>
            <w:vAlign w:val="center"/>
          </w:tcPr>
          <w:p w14:paraId="2BE12EC9" w14:textId="2F8A2798" w:rsidR="00541EED" w:rsidRPr="00553C96" w:rsidRDefault="003726EB" w:rsidP="00541EED">
            <w:pPr>
              <w:pStyle w:val="TableText"/>
              <w:jc w:val="center"/>
            </w:pPr>
            <w:r w:rsidRPr="00553C96">
              <w:t xml:space="preserve"> </w:t>
            </w:r>
          </w:p>
        </w:tc>
        <w:tc>
          <w:tcPr>
            <w:tcW w:w="1260" w:type="dxa"/>
            <w:shd w:val="clear" w:color="auto" w:fill="auto"/>
            <w:vAlign w:val="center"/>
          </w:tcPr>
          <w:p w14:paraId="78CCB1B4" w14:textId="0E3582FD" w:rsidR="00541EED" w:rsidRPr="00553C96" w:rsidRDefault="003726EB" w:rsidP="00541EED">
            <w:pPr>
              <w:pStyle w:val="TableText"/>
              <w:jc w:val="center"/>
            </w:pPr>
            <w:r w:rsidRPr="00553C96">
              <w:t>X</w:t>
            </w:r>
          </w:p>
        </w:tc>
        <w:tc>
          <w:tcPr>
            <w:tcW w:w="1255" w:type="dxa"/>
            <w:shd w:val="clear" w:color="auto" w:fill="auto"/>
            <w:vAlign w:val="center"/>
          </w:tcPr>
          <w:p w14:paraId="5FCA3AAD" w14:textId="280B3C96" w:rsidR="00541EED" w:rsidRPr="00553C96" w:rsidRDefault="003726EB" w:rsidP="00541EED">
            <w:pPr>
              <w:pStyle w:val="TableText"/>
              <w:jc w:val="center"/>
            </w:pPr>
            <w:r w:rsidRPr="00553C96">
              <w:t xml:space="preserve"> </w:t>
            </w:r>
          </w:p>
        </w:tc>
      </w:tr>
      <w:tr w:rsidR="00541EED" w:rsidRPr="00553C96" w14:paraId="1065DB7F" w14:textId="77777777" w:rsidTr="00341880">
        <w:trPr>
          <w:cantSplit/>
          <w:jc w:val="center"/>
        </w:trPr>
        <w:tc>
          <w:tcPr>
            <w:tcW w:w="4045" w:type="dxa"/>
            <w:shd w:val="clear" w:color="auto" w:fill="auto"/>
            <w:vAlign w:val="center"/>
          </w:tcPr>
          <w:p w14:paraId="07706D9B" w14:textId="77777777" w:rsidR="00541EED" w:rsidRPr="00553C96" w:rsidRDefault="00541EED" w:rsidP="00541EED">
            <w:pPr>
              <w:pStyle w:val="TableTextHanging"/>
            </w:pPr>
            <w:r w:rsidRPr="00553C96">
              <w:t>d)</w:t>
            </w:r>
            <w:r w:rsidRPr="00553C96">
              <w:tab/>
              <w:t xml:space="preserve">Result in other emissions </w:t>
            </w:r>
            <w:r w:rsidRPr="00E079D5">
              <w:t>(</w:t>
            </w:r>
            <w:r w:rsidRPr="00553C96">
              <w:t>such as those leading to odors) adversely affecting a substantial number of people?</w:t>
            </w:r>
          </w:p>
        </w:tc>
        <w:tc>
          <w:tcPr>
            <w:tcW w:w="1326" w:type="dxa"/>
            <w:shd w:val="clear" w:color="auto" w:fill="auto"/>
            <w:vAlign w:val="center"/>
          </w:tcPr>
          <w:p w14:paraId="7F298C7A" w14:textId="3223F57B" w:rsidR="00541EED" w:rsidRPr="00553C96" w:rsidRDefault="003726EB" w:rsidP="00541EED">
            <w:pPr>
              <w:pStyle w:val="TableText"/>
              <w:jc w:val="center"/>
            </w:pPr>
            <w:r w:rsidRPr="00553C96">
              <w:t xml:space="preserve"> </w:t>
            </w:r>
          </w:p>
        </w:tc>
        <w:tc>
          <w:tcPr>
            <w:tcW w:w="1464" w:type="dxa"/>
            <w:shd w:val="clear" w:color="auto" w:fill="auto"/>
            <w:vAlign w:val="center"/>
          </w:tcPr>
          <w:p w14:paraId="77FF14DC" w14:textId="4B64F83A" w:rsidR="00541EED" w:rsidRPr="00553C96" w:rsidRDefault="003726EB" w:rsidP="00541EED">
            <w:pPr>
              <w:pStyle w:val="TableText"/>
              <w:jc w:val="center"/>
            </w:pPr>
            <w:r w:rsidRPr="00553C96">
              <w:t xml:space="preserve"> </w:t>
            </w:r>
          </w:p>
        </w:tc>
        <w:tc>
          <w:tcPr>
            <w:tcW w:w="1260" w:type="dxa"/>
            <w:shd w:val="clear" w:color="auto" w:fill="auto"/>
            <w:vAlign w:val="center"/>
          </w:tcPr>
          <w:p w14:paraId="0FD03589" w14:textId="2FAD24E4" w:rsidR="00541EED" w:rsidRPr="00553C96" w:rsidRDefault="003726EB" w:rsidP="00541EED">
            <w:pPr>
              <w:pStyle w:val="TableText"/>
              <w:jc w:val="center"/>
            </w:pPr>
            <w:r w:rsidRPr="00553C96">
              <w:t>X</w:t>
            </w:r>
          </w:p>
        </w:tc>
        <w:tc>
          <w:tcPr>
            <w:tcW w:w="1255" w:type="dxa"/>
            <w:shd w:val="clear" w:color="auto" w:fill="auto"/>
            <w:vAlign w:val="center"/>
          </w:tcPr>
          <w:p w14:paraId="41A274C1" w14:textId="6B61A4DB" w:rsidR="00541EED" w:rsidRPr="00553C96" w:rsidRDefault="003726EB" w:rsidP="00541EED">
            <w:pPr>
              <w:pStyle w:val="TableText"/>
              <w:jc w:val="center"/>
            </w:pPr>
            <w:r w:rsidRPr="00553C96">
              <w:t xml:space="preserve"> </w:t>
            </w:r>
          </w:p>
        </w:tc>
      </w:tr>
    </w:tbl>
    <w:p w14:paraId="66C19F20" w14:textId="00F09D1E" w:rsidR="00541EED" w:rsidRPr="00553C96" w:rsidRDefault="00541EED" w:rsidP="004929B6">
      <w:pPr>
        <w:pStyle w:val="BodyText"/>
        <w:spacing w:before="240"/>
      </w:pPr>
      <w:r w:rsidRPr="00553C96">
        <w:t xml:space="preserve">The analysis and conclusions in this section are based in part upon information contained in data analysis contained within </w:t>
      </w:r>
      <w:r w:rsidRPr="002F68BA">
        <w:t xml:space="preserve">Appendix </w:t>
      </w:r>
      <w:r w:rsidRPr="005D36D5">
        <w:t xml:space="preserve">B </w:t>
      </w:r>
      <w:r w:rsidRPr="00E079D5">
        <w:t>(</w:t>
      </w:r>
      <w:r w:rsidRPr="005D36D5">
        <w:t>Air Quality and Greenhouse Gas Emissions Study) of this IS/MND.</w:t>
      </w:r>
    </w:p>
    <w:p w14:paraId="2D0284B7" w14:textId="29FABEAA" w:rsidR="00541EED" w:rsidRPr="00553C96" w:rsidRDefault="00541EED" w:rsidP="000E221A">
      <w:pPr>
        <w:pStyle w:val="NumberedList"/>
        <w:numPr>
          <w:ilvl w:val="0"/>
          <w:numId w:val="16"/>
        </w:numPr>
      </w:pPr>
      <w:r w:rsidRPr="00553C96">
        <w:t xml:space="preserve">Would the </w:t>
      </w:r>
      <w:r w:rsidR="00657888">
        <w:t>P</w:t>
      </w:r>
      <w:r w:rsidRPr="00553C96">
        <w:t xml:space="preserve">roject conflict with or obstruct implementation of the applicable air quality plan? </w:t>
      </w:r>
      <w:r w:rsidRPr="00E079D5">
        <w:t>(</w:t>
      </w:r>
      <w:r w:rsidRPr="00553C96">
        <w:t>Less Than Significant Impact)</w:t>
      </w:r>
    </w:p>
    <w:p w14:paraId="54AA1E25" w14:textId="5410C8CB" w:rsidR="00541EED" w:rsidRPr="00553C96" w:rsidRDefault="00541EED" w:rsidP="004929B6">
      <w:pPr>
        <w:pStyle w:val="BodyTextIndent"/>
      </w:pPr>
      <w:r w:rsidRPr="00553C96">
        <w:t xml:space="preserve">Air districts are required to prepare air quality plans to identify strategies to bring regional emissions into compliance with the California Ambient Air Quality Standards </w:t>
      </w:r>
      <w:r w:rsidRPr="00E079D5">
        <w:t>(</w:t>
      </w:r>
      <w:r w:rsidRPr="00553C96">
        <w:t xml:space="preserve">CAAQS) and the National Ambient Air Quality Standards </w:t>
      </w:r>
      <w:r w:rsidRPr="00E079D5">
        <w:t>(</w:t>
      </w:r>
      <w:r w:rsidRPr="00553C96">
        <w:t>NAAQS). Air districts establish emissions thresholds for individual projects to demonstrate the point at which a project would be considered to increase the air quality violations. A project would conflict with the applicable air quality plan if they exceeded any emissions thresholds for which the region is in non</w:t>
      </w:r>
      <w:r w:rsidR="004E6374" w:rsidRPr="00553C96">
        <w:t>-attainment</w:t>
      </w:r>
      <w:r w:rsidRPr="00553C96">
        <w:t>.</w:t>
      </w:r>
    </w:p>
    <w:p w14:paraId="1D535E17" w14:textId="27C782EE" w:rsidR="00541EED" w:rsidRPr="00553C96" w:rsidRDefault="00541EED" w:rsidP="004929B6">
      <w:pPr>
        <w:pStyle w:val="BodyTextIndent"/>
      </w:pPr>
      <w:r w:rsidRPr="00553C96">
        <w:t xml:space="preserve">The Project site is located in the South Coast Air Basin </w:t>
      </w:r>
      <w:r w:rsidRPr="00E079D5">
        <w:t>(</w:t>
      </w:r>
      <w:r w:rsidRPr="00553C96">
        <w:t xml:space="preserve">SCAB) and is within the jurisdiction of the South Coast Air Quality Management District </w:t>
      </w:r>
      <w:r w:rsidRPr="00E079D5">
        <w:t>(</w:t>
      </w:r>
      <w:r w:rsidRPr="00553C96">
        <w:t>SCAQMD). The SCAB is designated as a non-attainment area for both the federal and state standards for ozone and</w:t>
      </w:r>
      <w:r w:rsidR="008B3519" w:rsidRPr="00553C96">
        <w:t xml:space="preserve"> </w:t>
      </w:r>
      <w:r w:rsidR="00ED7350" w:rsidRPr="00553C96">
        <w:t>p</w:t>
      </w:r>
      <w:r w:rsidR="008B3519" w:rsidRPr="00553C96">
        <w:t xml:space="preserve">articulate </w:t>
      </w:r>
      <w:r w:rsidR="00ED7350" w:rsidRPr="00553C96">
        <w:t>m</w:t>
      </w:r>
      <w:r w:rsidR="008B3519" w:rsidRPr="00553C96">
        <w:t>atter with diameters that are generally 10 micrometers or smaller</w:t>
      </w:r>
      <w:r w:rsidRPr="00553C96">
        <w:t xml:space="preserve"> </w:t>
      </w:r>
      <w:r w:rsidR="008B3519" w:rsidRPr="00E079D5">
        <w:t>(</w:t>
      </w:r>
      <w:r w:rsidRPr="00553C96">
        <w:t>PM</w:t>
      </w:r>
      <w:r w:rsidRPr="00553C96">
        <w:rPr>
          <w:vertAlign w:val="subscript"/>
        </w:rPr>
        <w:t>2.5</w:t>
      </w:r>
      <w:r w:rsidR="008B3519" w:rsidRPr="00553C96">
        <w:t>)</w:t>
      </w:r>
      <w:r w:rsidRPr="00553C96">
        <w:t xml:space="preserve">, the state standard for </w:t>
      </w:r>
      <w:r w:rsidR="00ED7350" w:rsidRPr="00553C96">
        <w:t>p</w:t>
      </w:r>
      <w:r w:rsidR="008B3519" w:rsidRPr="00553C96">
        <w:t xml:space="preserve">articulate </w:t>
      </w:r>
      <w:r w:rsidR="00ED7350" w:rsidRPr="00553C96">
        <w:t>m</w:t>
      </w:r>
      <w:r w:rsidR="008B3519" w:rsidRPr="00553C96">
        <w:t xml:space="preserve">atter with diameters that are generally 10 micrometers or smaller </w:t>
      </w:r>
      <w:r w:rsidR="008B3519" w:rsidRPr="00E079D5">
        <w:t>(</w:t>
      </w:r>
      <w:r w:rsidRPr="00553C96">
        <w:t>PM</w:t>
      </w:r>
      <w:r w:rsidRPr="00553C96">
        <w:rPr>
          <w:vertAlign w:val="subscript"/>
        </w:rPr>
        <w:t>10</w:t>
      </w:r>
      <w:r w:rsidR="008B3519" w:rsidRPr="00553C96">
        <w:t>)</w:t>
      </w:r>
      <w:r w:rsidRPr="00553C96">
        <w:t xml:space="preserve">, and the federal standard for lead </w:t>
      </w:r>
      <w:r w:rsidRPr="00E079D5">
        <w:t>(</w:t>
      </w:r>
      <w:r w:rsidRPr="00553C96">
        <w:t xml:space="preserve">SCAQMD 2016). Accordingly, SCAQMD has prepared air quality plans, including the 2022 Air Quality Management Plan </w:t>
      </w:r>
      <w:r w:rsidRPr="00E079D5">
        <w:t>(</w:t>
      </w:r>
      <w:r w:rsidRPr="00553C96">
        <w:t xml:space="preserve">AQMP), to achieve attainment of the applicable ozone and particulate matter </w:t>
      </w:r>
      <w:r w:rsidRPr="00E079D5">
        <w:t>(</w:t>
      </w:r>
      <w:r w:rsidRPr="00553C96">
        <w:t xml:space="preserve">PM) standards. The SCAQMD’s adopted thresholds of significance indicate the levels of emissions that projects may emit while the region still moves </w:t>
      </w:r>
      <w:r w:rsidR="00B265CE" w:rsidRPr="00553C96">
        <w:t>toward</w:t>
      </w:r>
      <w:r w:rsidRPr="00553C96">
        <w:t xml:space="preserve"> attainments of the CAAQS and NAAQS. Projects that exceed thresholds would be considered to potentially conflict with the 2022 AQMP.</w:t>
      </w:r>
    </w:p>
    <w:p w14:paraId="224D5A5F" w14:textId="7C763F21" w:rsidR="00541EED" w:rsidRPr="00553C96" w:rsidRDefault="00541EED" w:rsidP="004929B6">
      <w:pPr>
        <w:pStyle w:val="BodyTextIndent"/>
      </w:pPr>
      <w:r w:rsidRPr="00553C96">
        <w:t xml:space="preserve">The proposed Project involves construction of a multi-use trail; as a result, the Project would primarily involve temporary construction activities, as well as minor ongoing maintenance activities </w:t>
      </w:r>
      <w:r w:rsidRPr="00E079D5">
        <w:t>(</w:t>
      </w:r>
      <w:r w:rsidRPr="00553C96">
        <w:t>i.e., weed abatement, safety patrolling). The main sources of Project emissions would be generated during construction from off-road equipment as well as fugitive dust from earth-moving activities. As shown under Impact b</w:t>
      </w:r>
      <w:r w:rsidR="0094101F">
        <w:t>)</w:t>
      </w:r>
      <w:r w:rsidRPr="00553C96">
        <w:t>, Project construction emissions would be below the applicable SCAQMD mass emissions thresholds of significance and, as shown under Impact c</w:t>
      </w:r>
      <w:r w:rsidR="005728B7" w:rsidRPr="00553C96">
        <w:t>)</w:t>
      </w:r>
      <w:r w:rsidRPr="00553C96">
        <w:t xml:space="preserve">, Project construction emissions would also be below the SCAQMD Localized Significance Thresholds </w:t>
      </w:r>
      <w:r w:rsidRPr="00E079D5">
        <w:t>(</w:t>
      </w:r>
      <w:r w:rsidRPr="00553C96">
        <w:t>LST). Moreover, as a multi</w:t>
      </w:r>
      <w:r w:rsidR="004E6374" w:rsidRPr="00553C96">
        <w:t>purpose</w:t>
      </w:r>
      <w:r w:rsidRPr="00553C96">
        <w:t xml:space="preserve"> trail project, the Project would not increase population, housing, employment, or vehicle trips in the region and would not affect the emissions projections included in the 2022 AQMP. Consequently, the Project would not conflict with or obstruct implementation of the applicable air quality plan and the potential impact would be less than significant and no mitigation measures are required.</w:t>
      </w:r>
    </w:p>
    <w:p w14:paraId="0C90A2F7" w14:textId="1FE734BB" w:rsidR="00541EED" w:rsidRPr="00553C96" w:rsidRDefault="00541EED" w:rsidP="004929B6">
      <w:pPr>
        <w:pStyle w:val="NumberedList"/>
      </w:pPr>
      <w:r w:rsidRPr="00553C96">
        <w:t xml:space="preserve">Would the Project result in a cumulatively considerable net increase of any criteria pollutant for which the </w:t>
      </w:r>
      <w:r w:rsidR="00657888">
        <w:t>P</w:t>
      </w:r>
      <w:r w:rsidRPr="00553C96">
        <w:t xml:space="preserve">roject region is non-attainment under an applicable federal or state ambient air quality standard? </w:t>
      </w:r>
      <w:r w:rsidRPr="00E079D5">
        <w:t>(</w:t>
      </w:r>
      <w:r w:rsidRPr="00553C96">
        <w:t>Less Than Significant Impact)</w:t>
      </w:r>
    </w:p>
    <w:p w14:paraId="23C896E7" w14:textId="77777777" w:rsidR="00541EED" w:rsidRPr="00553C96" w:rsidRDefault="00541EED" w:rsidP="004929B6">
      <w:pPr>
        <w:pStyle w:val="BodyTextIndent"/>
      </w:pPr>
      <w:r w:rsidRPr="00553C96">
        <w:t>The proposed Project is primarily a construction project and would not involve an operational phase that would generate emissions that differ substantially from existing conditions. Following construction, maintenance procedures would be implemented to establish public safety and natural resources protection, including weed abatement, inspections following notable weather events, and patrolling to deter illegal activities. Lighting is not proposed along the trail. In general, implementation of the proposed Project would not increase population, housing, employment, or vehicle trips in the region, and the maintenance activities are expected to result in negligible criteria pollutant emissions. Therefore, no air quality impact would occur related to Project operations, and the following discussion focuses on construction emissions of criteria pollutants.</w:t>
      </w:r>
    </w:p>
    <w:p w14:paraId="71DD38D3" w14:textId="6A4A29FF" w:rsidR="00541EED" w:rsidRPr="00553C96" w:rsidRDefault="00541EED" w:rsidP="004929B6">
      <w:pPr>
        <w:pStyle w:val="BodyTextIndent"/>
      </w:pPr>
      <w:r w:rsidRPr="00553C96">
        <w:t>Construction activities associated with the proposed Project would result in emissions of criteria pollutants due to the use of off-road equipment, heavy-duty haul trucks, and employee commutes to and from the Project site. In addition, fugitive dust would be generated from earth-moving activities. Emissions from construction-related activities are generally short-term in duration but may still cause adverse air quality impacts. Project construction emissions were estimated using CalEEMod Version 2022.1</w:t>
      </w:r>
      <w:r w:rsidR="003726EB" w:rsidRPr="00553C96">
        <w:t>.1.</w:t>
      </w:r>
      <w:r w:rsidR="007C6E02">
        <w:t>13</w:t>
      </w:r>
      <w:r w:rsidRPr="00553C96">
        <w:t xml:space="preserve">. The SCAQMD has adopted mass daily thresholds of significance for criteria pollutants to determine the significance of a project’s potential air quality impacts. The estimated criteria pollutant emissions associated with Project construction as compared to the SCAQMD mass thresholds of significance are presented in </w:t>
      </w:r>
      <w:r w:rsidRPr="002F68BA">
        <w:t xml:space="preserve">Table </w:t>
      </w:r>
      <w:r w:rsidR="00C73030">
        <w:t>1</w:t>
      </w:r>
      <w:r w:rsidR="001900B9" w:rsidRPr="00553C96">
        <w:t>: Construction Criteria Pollutant Emissions Compared to South Coast Air Quality Management District Mass Thresholds</w:t>
      </w:r>
      <w:r w:rsidRPr="00553C96">
        <w:t>.</w:t>
      </w:r>
    </w:p>
    <w:p w14:paraId="59ACD7EC" w14:textId="3A3A0E6D" w:rsidR="00541EED" w:rsidRPr="00553C96" w:rsidRDefault="00541EED" w:rsidP="00803985">
      <w:pPr>
        <w:pStyle w:val="TableTitle"/>
        <w:keepNext/>
        <w:ind w:left="1800"/>
      </w:pPr>
      <w:bookmarkStart w:id="33" w:name="_Ref143183525"/>
      <w:bookmarkStart w:id="34" w:name="_Toc143182289"/>
      <w:bookmarkStart w:id="35" w:name="_Toc196143298"/>
      <w:r w:rsidRPr="002F68BA">
        <w:t xml:space="preserve">Table </w:t>
      </w:r>
      <w:bookmarkEnd w:id="33"/>
      <w:r w:rsidR="007D0519">
        <w:t>1</w:t>
      </w:r>
      <w:r w:rsidR="0037293D" w:rsidRPr="00553C96">
        <w:t>.</w:t>
      </w:r>
      <w:r w:rsidR="004929B6" w:rsidRPr="00553C96">
        <w:tab/>
      </w:r>
      <w:r w:rsidRPr="00553C96">
        <w:t>Construction Criteria Pollutant Emissions</w:t>
      </w:r>
      <w:bookmarkEnd w:id="34"/>
      <w:r w:rsidRPr="00553C96">
        <w:t xml:space="preserve"> Compared to </w:t>
      </w:r>
      <w:r w:rsidR="008B3519" w:rsidRPr="00553C96">
        <w:t>South Coast Air Quality Management District</w:t>
      </w:r>
      <w:r w:rsidR="008B3519" w:rsidRPr="00553C96" w:rsidDel="008B3519">
        <w:t xml:space="preserve"> </w:t>
      </w:r>
      <w:r w:rsidRPr="00553C96">
        <w:t>Mass Thresholds</w:t>
      </w:r>
      <w:bookmarkEnd w:id="35"/>
    </w:p>
    <w:tbl>
      <w:tblPr>
        <w:tblStyle w:val="TableGrid"/>
        <w:tblW w:w="4666" w:type="pct"/>
        <w:tblInd w:w="720" w:type="dxa"/>
        <w:tblLayout w:type="fixed"/>
        <w:tblLook w:val="0220" w:firstRow="1" w:lastRow="0" w:firstColumn="0" w:lastColumn="0" w:noHBand="1" w:noVBand="0"/>
      </w:tblPr>
      <w:tblGrid>
        <w:gridCol w:w="2515"/>
        <w:gridCol w:w="887"/>
        <w:gridCol w:w="887"/>
        <w:gridCol w:w="887"/>
        <w:gridCol w:w="887"/>
        <w:gridCol w:w="887"/>
        <w:gridCol w:w="887"/>
        <w:gridCol w:w="888"/>
      </w:tblGrid>
      <w:tr w:rsidR="00115E30" w:rsidRPr="00553C96" w14:paraId="77BDA4D6" w14:textId="77777777" w:rsidTr="006245DF">
        <w:trPr>
          <w:tblHeader/>
        </w:trPr>
        <w:tc>
          <w:tcPr>
            <w:tcW w:w="2515" w:type="dxa"/>
            <w:vMerge w:val="restart"/>
            <w:shd w:val="clear" w:color="auto" w:fill="auto"/>
            <w:vAlign w:val="center"/>
          </w:tcPr>
          <w:p w14:paraId="6C3068EE" w14:textId="77777777" w:rsidR="00115E30" w:rsidRPr="00553C96" w:rsidRDefault="00115E30" w:rsidP="00115E30">
            <w:pPr>
              <w:pStyle w:val="CellHeading"/>
            </w:pPr>
          </w:p>
        </w:tc>
        <w:tc>
          <w:tcPr>
            <w:tcW w:w="6210" w:type="dxa"/>
            <w:gridSpan w:val="7"/>
            <w:shd w:val="clear" w:color="auto" w:fill="auto"/>
            <w:vAlign w:val="center"/>
          </w:tcPr>
          <w:p w14:paraId="1836573E" w14:textId="03845650" w:rsidR="00115E30" w:rsidRPr="00553C96" w:rsidRDefault="00115E30" w:rsidP="00440A5E">
            <w:pPr>
              <w:pStyle w:val="CellHeading"/>
            </w:pPr>
            <w:r w:rsidRPr="00553C96">
              <w:t xml:space="preserve">Emissions </w:t>
            </w:r>
            <w:r w:rsidRPr="00E079D5">
              <w:t>(</w:t>
            </w:r>
            <w:r w:rsidRPr="00553C96">
              <w:t>pounds per day)</w:t>
            </w:r>
          </w:p>
        </w:tc>
      </w:tr>
      <w:tr w:rsidR="00115E30" w:rsidRPr="00553C96" w14:paraId="33D31450" w14:textId="77777777" w:rsidTr="006245DF">
        <w:trPr>
          <w:trHeight w:val="317"/>
          <w:tblHeader/>
        </w:trPr>
        <w:tc>
          <w:tcPr>
            <w:tcW w:w="2515" w:type="dxa"/>
            <w:vMerge/>
            <w:shd w:val="clear" w:color="auto" w:fill="auto"/>
            <w:vAlign w:val="center"/>
          </w:tcPr>
          <w:p w14:paraId="4169923D" w14:textId="77777777" w:rsidR="00115E30" w:rsidRPr="00553C96" w:rsidRDefault="00115E30" w:rsidP="00115E30">
            <w:pPr>
              <w:pStyle w:val="CellHeading"/>
            </w:pPr>
          </w:p>
        </w:tc>
        <w:tc>
          <w:tcPr>
            <w:tcW w:w="887" w:type="dxa"/>
            <w:shd w:val="clear" w:color="auto" w:fill="auto"/>
            <w:vAlign w:val="center"/>
          </w:tcPr>
          <w:p w14:paraId="0A1C089A" w14:textId="77777777" w:rsidR="00115E30" w:rsidRPr="00553C96" w:rsidRDefault="00115E30" w:rsidP="00440A5E">
            <w:pPr>
              <w:pStyle w:val="CellHeading"/>
            </w:pPr>
            <w:r w:rsidRPr="00553C96">
              <w:t>VOC</w:t>
            </w:r>
          </w:p>
        </w:tc>
        <w:tc>
          <w:tcPr>
            <w:tcW w:w="887" w:type="dxa"/>
            <w:shd w:val="clear" w:color="auto" w:fill="auto"/>
            <w:vAlign w:val="center"/>
          </w:tcPr>
          <w:p w14:paraId="7082B8A2" w14:textId="77777777" w:rsidR="00115E30" w:rsidRPr="00553C96" w:rsidRDefault="00115E30" w:rsidP="00440A5E">
            <w:pPr>
              <w:pStyle w:val="CellHeading"/>
            </w:pPr>
            <w:r w:rsidRPr="00553C96">
              <w:t>NO</w:t>
            </w:r>
            <w:r w:rsidRPr="00553C96">
              <w:rPr>
                <w:vertAlign w:val="subscript"/>
              </w:rPr>
              <w:t>X</w:t>
            </w:r>
          </w:p>
        </w:tc>
        <w:tc>
          <w:tcPr>
            <w:tcW w:w="887" w:type="dxa"/>
            <w:shd w:val="clear" w:color="auto" w:fill="auto"/>
            <w:vAlign w:val="center"/>
          </w:tcPr>
          <w:p w14:paraId="61F223FF" w14:textId="77777777" w:rsidR="00115E30" w:rsidRPr="00553C96" w:rsidRDefault="00115E30" w:rsidP="00440A5E">
            <w:pPr>
              <w:pStyle w:val="CellHeading"/>
            </w:pPr>
            <w:r w:rsidRPr="00553C96">
              <w:t>SO</w:t>
            </w:r>
            <w:r w:rsidRPr="00553C96">
              <w:rPr>
                <w:vertAlign w:val="subscript"/>
              </w:rPr>
              <w:t>X</w:t>
            </w:r>
          </w:p>
        </w:tc>
        <w:tc>
          <w:tcPr>
            <w:tcW w:w="887" w:type="dxa"/>
            <w:shd w:val="clear" w:color="auto" w:fill="auto"/>
            <w:vAlign w:val="center"/>
          </w:tcPr>
          <w:p w14:paraId="215BE54D" w14:textId="77777777" w:rsidR="00115E30" w:rsidRPr="00553C96" w:rsidRDefault="00115E30" w:rsidP="00440A5E">
            <w:pPr>
              <w:pStyle w:val="CellHeading"/>
            </w:pPr>
            <w:r w:rsidRPr="00553C96">
              <w:t>CO</w:t>
            </w:r>
          </w:p>
        </w:tc>
        <w:tc>
          <w:tcPr>
            <w:tcW w:w="887" w:type="dxa"/>
            <w:shd w:val="clear" w:color="auto" w:fill="auto"/>
            <w:vAlign w:val="center"/>
          </w:tcPr>
          <w:p w14:paraId="5D787185" w14:textId="77777777" w:rsidR="00115E30" w:rsidRPr="00553C96" w:rsidRDefault="00115E30" w:rsidP="00440A5E">
            <w:pPr>
              <w:pStyle w:val="CellHeading"/>
            </w:pPr>
            <w:r w:rsidRPr="00553C96">
              <w:t>PM</w:t>
            </w:r>
            <w:r w:rsidRPr="00553C96">
              <w:rPr>
                <w:vertAlign w:val="subscript"/>
              </w:rPr>
              <w:t>10</w:t>
            </w:r>
          </w:p>
        </w:tc>
        <w:tc>
          <w:tcPr>
            <w:tcW w:w="887" w:type="dxa"/>
            <w:shd w:val="clear" w:color="auto" w:fill="auto"/>
            <w:vAlign w:val="center"/>
          </w:tcPr>
          <w:p w14:paraId="70A7DE25" w14:textId="77777777" w:rsidR="00115E30" w:rsidRPr="00553C96" w:rsidRDefault="00115E30" w:rsidP="00440A5E">
            <w:pPr>
              <w:pStyle w:val="CellHeading"/>
            </w:pPr>
            <w:r w:rsidRPr="00553C96">
              <w:t>PM</w:t>
            </w:r>
            <w:r w:rsidRPr="00553C96">
              <w:rPr>
                <w:vertAlign w:val="subscript"/>
              </w:rPr>
              <w:t>2.5</w:t>
            </w:r>
          </w:p>
        </w:tc>
        <w:tc>
          <w:tcPr>
            <w:tcW w:w="888" w:type="dxa"/>
            <w:shd w:val="clear" w:color="auto" w:fill="auto"/>
            <w:vAlign w:val="center"/>
          </w:tcPr>
          <w:p w14:paraId="730221AE" w14:textId="77777777" w:rsidR="00115E30" w:rsidRPr="00553C96" w:rsidRDefault="00115E30" w:rsidP="00440A5E">
            <w:pPr>
              <w:pStyle w:val="CellHeading"/>
            </w:pPr>
            <w:r w:rsidRPr="00553C96">
              <w:t>Pb</w:t>
            </w:r>
          </w:p>
        </w:tc>
      </w:tr>
      <w:tr w:rsidR="00541EED" w:rsidRPr="00553C96" w14:paraId="4CFCC274" w14:textId="77777777" w:rsidTr="00F06700">
        <w:trPr>
          <w:trHeight w:val="317"/>
        </w:trPr>
        <w:tc>
          <w:tcPr>
            <w:tcW w:w="2515" w:type="dxa"/>
            <w:shd w:val="clear" w:color="auto" w:fill="auto"/>
            <w:vAlign w:val="center"/>
          </w:tcPr>
          <w:p w14:paraId="43BEFD88" w14:textId="77777777" w:rsidR="00541EED" w:rsidRPr="00553C96" w:rsidRDefault="00541EED" w:rsidP="00150FD4">
            <w:pPr>
              <w:pStyle w:val="CellBody"/>
              <w:keepNext/>
            </w:pPr>
            <w:r w:rsidRPr="00553C96">
              <w:t>Project Construction</w:t>
            </w:r>
          </w:p>
        </w:tc>
        <w:tc>
          <w:tcPr>
            <w:tcW w:w="887" w:type="dxa"/>
            <w:shd w:val="clear" w:color="auto" w:fill="auto"/>
            <w:vAlign w:val="center"/>
          </w:tcPr>
          <w:p w14:paraId="1111144A" w14:textId="553AD6CB" w:rsidR="00541EED" w:rsidRPr="00553C96" w:rsidRDefault="00E22A16" w:rsidP="00440A5E">
            <w:pPr>
              <w:pStyle w:val="CellBody"/>
              <w:jc w:val="center"/>
            </w:pPr>
            <w:r>
              <w:t>4.4</w:t>
            </w:r>
            <w:r w:rsidR="00485576">
              <w:t>3</w:t>
            </w:r>
          </w:p>
        </w:tc>
        <w:tc>
          <w:tcPr>
            <w:tcW w:w="887" w:type="dxa"/>
            <w:shd w:val="clear" w:color="auto" w:fill="auto"/>
            <w:vAlign w:val="center"/>
          </w:tcPr>
          <w:p w14:paraId="5744121B" w14:textId="6DD8C5AD" w:rsidR="00541EED" w:rsidRPr="00553C96" w:rsidRDefault="00A26A29" w:rsidP="00440A5E">
            <w:pPr>
              <w:pStyle w:val="CellBody"/>
              <w:jc w:val="center"/>
            </w:pPr>
            <w:r>
              <w:t>41</w:t>
            </w:r>
            <w:r w:rsidR="00AB3461" w:rsidRPr="00553C96">
              <w:t>.5</w:t>
            </w:r>
          </w:p>
        </w:tc>
        <w:tc>
          <w:tcPr>
            <w:tcW w:w="887" w:type="dxa"/>
            <w:shd w:val="clear" w:color="auto" w:fill="auto"/>
            <w:vAlign w:val="center"/>
          </w:tcPr>
          <w:p w14:paraId="69776AA0" w14:textId="30246AB8" w:rsidR="00541EED" w:rsidRPr="00553C96" w:rsidRDefault="00AB3461" w:rsidP="00440A5E">
            <w:pPr>
              <w:pStyle w:val="CellBody"/>
              <w:jc w:val="center"/>
            </w:pPr>
            <w:r w:rsidRPr="00553C96">
              <w:t>0.</w:t>
            </w:r>
            <w:r w:rsidR="00792CEB">
              <w:t>06</w:t>
            </w:r>
          </w:p>
        </w:tc>
        <w:tc>
          <w:tcPr>
            <w:tcW w:w="887" w:type="dxa"/>
            <w:shd w:val="clear" w:color="auto" w:fill="auto"/>
            <w:vAlign w:val="center"/>
          </w:tcPr>
          <w:p w14:paraId="25426DA5" w14:textId="3D4A4629" w:rsidR="00541EED" w:rsidRPr="00553C96" w:rsidRDefault="0061765F" w:rsidP="00440A5E">
            <w:pPr>
              <w:pStyle w:val="CellBody"/>
              <w:jc w:val="center"/>
            </w:pPr>
            <w:r>
              <w:t>41</w:t>
            </w:r>
            <w:r w:rsidR="00AB3461" w:rsidRPr="00553C96">
              <w:t>.</w:t>
            </w:r>
            <w:r>
              <w:t>7</w:t>
            </w:r>
          </w:p>
        </w:tc>
        <w:tc>
          <w:tcPr>
            <w:tcW w:w="887" w:type="dxa"/>
            <w:shd w:val="clear" w:color="auto" w:fill="auto"/>
            <w:vAlign w:val="center"/>
          </w:tcPr>
          <w:p w14:paraId="00750D8A" w14:textId="7229C3B2" w:rsidR="00541EED" w:rsidRPr="00553C96" w:rsidRDefault="000A503C" w:rsidP="00440A5E">
            <w:pPr>
              <w:pStyle w:val="CellBody"/>
              <w:jc w:val="center"/>
            </w:pPr>
            <w:r>
              <w:t>9</w:t>
            </w:r>
            <w:r w:rsidR="00AB3461" w:rsidRPr="00553C96">
              <w:t>.4</w:t>
            </w:r>
            <w:r>
              <w:t>6</w:t>
            </w:r>
          </w:p>
        </w:tc>
        <w:tc>
          <w:tcPr>
            <w:tcW w:w="887" w:type="dxa"/>
            <w:shd w:val="clear" w:color="auto" w:fill="auto"/>
            <w:vAlign w:val="center"/>
          </w:tcPr>
          <w:p w14:paraId="25951C42" w14:textId="50DAEDA7" w:rsidR="00541EED" w:rsidRPr="00553C96" w:rsidRDefault="00F773FA" w:rsidP="00440A5E">
            <w:pPr>
              <w:pStyle w:val="CellBody"/>
              <w:jc w:val="center"/>
            </w:pPr>
            <w:r>
              <w:t>5</w:t>
            </w:r>
            <w:r w:rsidR="00AB3461" w:rsidRPr="00553C96">
              <w:t>.</w:t>
            </w:r>
            <w:r w:rsidRPr="00553C96">
              <w:t>4</w:t>
            </w:r>
            <w:r>
              <w:t>7</w:t>
            </w:r>
          </w:p>
        </w:tc>
        <w:tc>
          <w:tcPr>
            <w:tcW w:w="888" w:type="dxa"/>
            <w:shd w:val="clear" w:color="auto" w:fill="auto"/>
            <w:vAlign w:val="center"/>
          </w:tcPr>
          <w:p w14:paraId="6469E17F" w14:textId="004B79D7" w:rsidR="00541EED" w:rsidRPr="00553C96" w:rsidRDefault="00440A5E" w:rsidP="00440A5E">
            <w:pPr>
              <w:pStyle w:val="CellBody"/>
              <w:jc w:val="center"/>
            </w:pPr>
            <w:r w:rsidRPr="00553C96">
              <w:t>–</w:t>
            </w:r>
          </w:p>
        </w:tc>
      </w:tr>
      <w:tr w:rsidR="00541EED" w:rsidRPr="00553C96" w14:paraId="23EC2B3C" w14:textId="77777777" w:rsidTr="00F06700">
        <w:trPr>
          <w:trHeight w:val="317"/>
        </w:trPr>
        <w:tc>
          <w:tcPr>
            <w:tcW w:w="2515" w:type="dxa"/>
            <w:shd w:val="clear" w:color="auto" w:fill="auto"/>
            <w:vAlign w:val="center"/>
          </w:tcPr>
          <w:p w14:paraId="17BCC14C" w14:textId="77777777" w:rsidR="00541EED" w:rsidRPr="00553C96" w:rsidRDefault="00541EED" w:rsidP="00440A5E">
            <w:pPr>
              <w:pStyle w:val="CellBody"/>
              <w:rPr>
                <w:b/>
                <w:bCs/>
              </w:rPr>
            </w:pPr>
            <w:bookmarkStart w:id="36" w:name="_Hlk143183315"/>
            <w:r w:rsidRPr="00553C96">
              <w:rPr>
                <w:b/>
                <w:bCs/>
              </w:rPr>
              <w:t xml:space="preserve">SCAQMD Threshold of Significance </w:t>
            </w:r>
          </w:p>
        </w:tc>
        <w:tc>
          <w:tcPr>
            <w:tcW w:w="887" w:type="dxa"/>
            <w:shd w:val="clear" w:color="auto" w:fill="auto"/>
            <w:vAlign w:val="center"/>
          </w:tcPr>
          <w:p w14:paraId="3F503C54" w14:textId="77777777" w:rsidR="00541EED" w:rsidRPr="00553C96" w:rsidRDefault="00541EED" w:rsidP="00440A5E">
            <w:pPr>
              <w:pStyle w:val="CellBody"/>
              <w:jc w:val="center"/>
              <w:rPr>
                <w:b/>
                <w:bCs/>
              </w:rPr>
            </w:pPr>
            <w:r w:rsidRPr="00553C96">
              <w:rPr>
                <w:b/>
                <w:bCs/>
              </w:rPr>
              <w:t>75</w:t>
            </w:r>
          </w:p>
        </w:tc>
        <w:tc>
          <w:tcPr>
            <w:tcW w:w="887" w:type="dxa"/>
            <w:shd w:val="clear" w:color="auto" w:fill="auto"/>
            <w:vAlign w:val="center"/>
          </w:tcPr>
          <w:p w14:paraId="04273371" w14:textId="77777777" w:rsidR="00541EED" w:rsidRPr="00553C96" w:rsidRDefault="00541EED" w:rsidP="00440A5E">
            <w:pPr>
              <w:pStyle w:val="CellBody"/>
              <w:jc w:val="center"/>
              <w:rPr>
                <w:b/>
                <w:bCs/>
              </w:rPr>
            </w:pPr>
            <w:r w:rsidRPr="00553C96">
              <w:rPr>
                <w:b/>
                <w:bCs/>
              </w:rPr>
              <w:t>100</w:t>
            </w:r>
          </w:p>
        </w:tc>
        <w:tc>
          <w:tcPr>
            <w:tcW w:w="887" w:type="dxa"/>
            <w:shd w:val="clear" w:color="auto" w:fill="auto"/>
            <w:vAlign w:val="center"/>
          </w:tcPr>
          <w:p w14:paraId="6EED301E" w14:textId="77777777" w:rsidR="00541EED" w:rsidRPr="00553C96" w:rsidRDefault="00541EED" w:rsidP="00440A5E">
            <w:pPr>
              <w:pStyle w:val="CellBody"/>
              <w:jc w:val="center"/>
              <w:rPr>
                <w:b/>
                <w:bCs/>
              </w:rPr>
            </w:pPr>
            <w:r w:rsidRPr="00553C96">
              <w:rPr>
                <w:b/>
                <w:bCs/>
              </w:rPr>
              <w:t>150</w:t>
            </w:r>
          </w:p>
        </w:tc>
        <w:tc>
          <w:tcPr>
            <w:tcW w:w="887" w:type="dxa"/>
            <w:shd w:val="clear" w:color="auto" w:fill="auto"/>
            <w:vAlign w:val="center"/>
          </w:tcPr>
          <w:p w14:paraId="1C5BE656" w14:textId="77777777" w:rsidR="00541EED" w:rsidRPr="00553C96" w:rsidRDefault="00541EED" w:rsidP="00440A5E">
            <w:pPr>
              <w:pStyle w:val="CellBody"/>
              <w:jc w:val="center"/>
              <w:rPr>
                <w:b/>
                <w:bCs/>
              </w:rPr>
            </w:pPr>
            <w:r w:rsidRPr="00553C96">
              <w:rPr>
                <w:b/>
                <w:bCs/>
              </w:rPr>
              <w:t>550</w:t>
            </w:r>
          </w:p>
        </w:tc>
        <w:tc>
          <w:tcPr>
            <w:tcW w:w="887" w:type="dxa"/>
            <w:shd w:val="clear" w:color="auto" w:fill="auto"/>
            <w:vAlign w:val="center"/>
          </w:tcPr>
          <w:p w14:paraId="0CA03967" w14:textId="77777777" w:rsidR="00541EED" w:rsidRPr="00553C96" w:rsidRDefault="00541EED" w:rsidP="00440A5E">
            <w:pPr>
              <w:pStyle w:val="CellBody"/>
              <w:jc w:val="center"/>
              <w:rPr>
                <w:b/>
                <w:bCs/>
              </w:rPr>
            </w:pPr>
            <w:r w:rsidRPr="00553C96">
              <w:rPr>
                <w:b/>
                <w:bCs/>
              </w:rPr>
              <w:t>150</w:t>
            </w:r>
          </w:p>
        </w:tc>
        <w:tc>
          <w:tcPr>
            <w:tcW w:w="887" w:type="dxa"/>
            <w:shd w:val="clear" w:color="auto" w:fill="auto"/>
            <w:vAlign w:val="center"/>
          </w:tcPr>
          <w:p w14:paraId="79C6D4D2" w14:textId="77777777" w:rsidR="00541EED" w:rsidRPr="00553C96" w:rsidRDefault="00541EED" w:rsidP="00440A5E">
            <w:pPr>
              <w:pStyle w:val="CellBody"/>
              <w:jc w:val="center"/>
              <w:rPr>
                <w:b/>
                <w:bCs/>
              </w:rPr>
            </w:pPr>
            <w:r w:rsidRPr="00553C96">
              <w:rPr>
                <w:b/>
                <w:bCs/>
              </w:rPr>
              <w:t>55</w:t>
            </w:r>
          </w:p>
        </w:tc>
        <w:tc>
          <w:tcPr>
            <w:tcW w:w="888" w:type="dxa"/>
            <w:shd w:val="clear" w:color="auto" w:fill="auto"/>
            <w:vAlign w:val="center"/>
          </w:tcPr>
          <w:p w14:paraId="5BDF632A" w14:textId="77777777" w:rsidR="00541EED" w:rsidRPr="00553C96" w:rsidRDefault="00541EED" w:rsidP="00440A5E">
            <w:pPr>
              <w:pStyle w:val="CellBody"/>
              <w:jc w:val="center"/>
              <w:rPr>
                <w:b/>
                <w:bCs/>
              </w:rPr>
            </w:pPr>
            <w:r w:rsidRPr="00553C96">
              <w:rPr>
                <w:b/>
                <w:bCs/>
              </w:rPr>
              <w:t>3</w:t>
            </w:r>
          </w:p>
        </w:tc>
      </w:tr>
      <w:tr w:rsidR="00541EED" w:rsidRPr="00553C96" w14:paraId="13FA144A" w14:textId="77777777" w:rsidTr="00F06700">
        <w:trPr>
          <w:trHeight w:val="317"/>
        </w:trPr>
        <w:tc>
          <w:tcPr>
            <w:tcW w:w="2515" w:type="dxa"/>
            <w:tcBorders>
              <w:bottom w:val="single" w:sz="4" w:space="0" w:color="auto"/>
            </w:tcBorders>
            <w:shd w:val="clear" w:color="auto" w:fill="auto"/>
            <w:vAlign w:val="center"/>
          </w:tcPr>
          <w:p w14:paraId="364362A2" w14:textId="77777777" w:rsidR="00541EED" w:rsidRPr="00553C96" w:rsidRDefault="00541EED" w:rsidP="00440A5E">
            <w:pPr>
              <w:pStyle w:val="CellBody"/>
              <w:rPr>
                <w:b/>
                <w:bCs/>
                <w:i/>
                <w:iCs/>
              </w:rPr>
            </w:pPr>
            <w:r w:rsidRPr="00553C96">
              <w:rPr>
                <w:b/>
                <w:bCs/>
                <w:i/>
                <w:iCs/>
              </w:rPr>
              <w:t>Exceed Threshold?</w:t>
            </w:r>
          </w:p>
        </w:tc>
        <w:tc>
          <w:tcPr>
            <w:tcW w:w="887" w:type="dxa"/>
            <w:tcBorders>
              <w:bottom w:val="single" w:sz="4" w:space="0" w:color="auto"/>
            </w:tcBorders>
            <w:shd w:val="clear" w:color="auto" w:fill="auto"/>
            <w:vAlign w:val="center"/>
          </w:tcPr>
          <w:p w14:paraId="522B9F6A" w14:textId="77777777" w:rsidR="00541EED" w:rsidRPr="00553C96" w:rsidRDefault="00541EED" w:rsidP="00440A5E">
            <w:pPr>
              <w:pStyle w:val="CellBody"/>
              <w:jc w:val="center"/>
              <w:rPr>
                <w:b/>
                <w:bCs/>
                <w:i/>
                <w:iCs/>
              </w:rPr>
            </w:pPr>
            <w:r w:rsidRPr="00553C96">
              <w:rPr>
                <w:b/>
                <w:bCs/>
                <w:i/>
                <w:iCs/>
              </w:rPr>
              <w:t>No</w:t>
            </w:r>
          </w:p>
        </w:tc>
        <w:tc>
          <w:tcPr>
            <w:tcW w:w="887" w:type="dxa"/>
            <w:tcBorders>
              <w:bottom w:val="single" w:sz="4" w:space="0" w:color="auto"/>
            </w:tcBorders>
            <w:shd w:val="clear" w:color="auto" w:fill="auto"/>
            <w:vAlign w:val="center"/>
          </w:tcPr>
          <w:p w14:paraId="6E8F990B" w14:textId="77777777" w:rsidR="00541EED" w:rsidRPr="00553C96" w:rsidRDefault="00541EED" w:rsidP="00440A5E">
            <w:pPr>
              <w:pStyle w:val="CellBody"/>
              <w:jc w:val="center"/>
              <w:rPr>
                <w:b/>
                <w:bCs/>
                <w:i/>
                <w:iCs/>
              </w:rPr>
            </w:pPr>
            <w:r w:rsidRPr="00553C96">
              <w:rPr>
                <w:b/>
                <w:bCs/>
                <w:i/>
                <w:iCs/>
              </w:rPr>
              <w:t>No</w:t>
            </w:r>
          </w:p>
        </w:tc>
        <w:tc>
          <w:tcPr>
            <w:tcW w:w="887" w:type="dxa"/>
            <w:tcBorders>
              <w:bottom w:val="single" w:sz="4" w:space="0" w:color="auto"/>
            </w:tcBorders>
            <w:shd w:val="clear" w:color="auto" w:fill="auto"/>
            <w:vAlign w:val="center"/>
          </w:tcPr>
          <w:p w14:paraId="15EF3EA6" w14:textId="77777777" w:rsidR="00541EED" w:rsidRPr="00553C96" w:rsidRDefault="00541EED" w:rsidP="00440A5E">
            <w:pPr>
              <w:pStyle w:val="CellBody"/>
              <w:jc w:val="center"/>
              <w:rPr>
                <w:b/>
                <w:bCs/>
                <w:i/>
                <w:iCs/>
              </w:rPr>
            </w:pPr>
            <w:r w:rsidRPr="00553C96">
              <w:rPr>
                <w:b/>
                <w:bCs/>
                <w:i/>
                <w:iCs/>
              </w:rPr>
              <w:t>No</w:t>
            </w:r>
          </w:p>
        </w:tc>
        <w:tc>
          <w:tcPr>
            <w:tcW w:w="887" w:type="dxa"/>
            <w:tcBorders>
              <w:bottom w:val="single" w:sz="4" w:space="0" w:color="auto"/>
            </w:tcBorders>
            <w:shd w:val="clear" w:color="auto" w:fill="auto"/>
            <w:vAlign w:val="center"/>
          </w:tcPr>
          <w:p w14:paraId="16431F54" w14:textId="77777777" w:rsidR="00541EED" w:rsidRPr="00553C96" w:rsidRDefault="00541EED" w:rsidP="00440A5E">
            <w:pPr>
              <w:pStyle w:val="CellBody"/>
              <w:jc w:val="center"/>
              <w:rPr>
                <w:b/>
                <w:bCs/>
                <w:i/>
                <w:iCs/>
              </w:rPr>
            </w:pPr>
            <w:r w:rsidRPr="00553C96">
              <w:rPr>
                <w:b/>
                <w:bCs/>
                <w:i/>
                <w:iCs/>
              </w:rPr>
              <w:t>No</w:t>
            </w:r>
          </w:p>
        </w:tc>
        <w:tc>
          <w:tcPr>
            <w:tcW w:w="887" w:type="dxa"/>
            <w:tcBorders>
              <w:bottom w:val="single" w:sz="4" w:space="0" w:color="auto"/>
            </w:tcBorders>
            <w:shd w:val="clear" w:color="auto" w:fill="auto"/>
            <w:vAlign w:val="center"/>
          </w:tcPr>
          <w:p w14:paraId="281595C2" w14:textId="77777777" w:rsidR="00541EED" w:rsidRPr="00553C96" w:rsidRDefault="00541EED" w:rsidP="00440A5E">
            <w:pPr>
              <w:pStyle w:val="CellBody"/>
              <w:jc w:val="center"/>
              <w:rPr>
                <w:b/>
                <w:bCs/>
                <w:i/>
                <w:iCs/>
              </w:rPr>
            </w:pPr>
            <w:r w:rsidRPr="00553C96">
              <w:rPr>
                <w:b/>
                <w:bCs/>
                <w:i/>
                <w:iCs/>
              </w:rPr>
              <w:t>No</w:t>
            </w:r>
          </w:p>
        </w:tc>
        <w:tc>
          <w:tcPr>
            <w:tcW w:w="887" w:type="dxa"/>
            <w:tcBorders>
              <w:bottom w:val="single" w:sz="4" w:space="0" w:color="auto"/>
            </w:tcBorders>
            <w:shd w:val="clear" w:color="auto" w:fill="auto"/>
            <w:vAlign w:val="center"/>
          </w:tcPr>
          <w:p w14:paraId="5F1F0ED0" w14:textId="77777777" w:rsidR="00541EED" w:rsidRPr="00553C96" w:rsidRDefault="00541EED" w:rsidP="00440A5E">
            <w:pPr>
              <w:pStyle w:val="CellBody"/>
              <w:jc w:val="center"/>
              <w:rPr>
                <w:b/>
                <w:bCs/>
                <w:i/>
                <w:iCs/>
              </w:rPr>
            </w:pPr>
            <w:r w:rsidRPr="00553C96">
              <w:rPr>
                <w:b/>
                <w:bCs/>
                <w:i/>
                <w:iCs/>
              </w:rPr>
              <w:t>No</w:t>
            </w:r>
          </w:p>
        </w:tc>
        <w:tc>
          <w:tcPr>
            <w:tcW w:w="888" w:type="dxa"/>
            <w:tcBorders>
              <w:bottom w:val="single" w:sz="4" w:space="0" w:color="auto"/>
            </w:tcBorders>
            <w:shd w:val="clear" w:color="auto" w:fill="auto"/>
            <w:vAlign w:val="center"/>
          </w:tcPr>
          <w:p w14:paraId="45882B83" w14:textId="77777777" w:rsidR="00541EED" w:rsidRPr="00553C96" w:rsidRDefault="00541EED" w:rsidP="00440A5E">
            <w:pPr>
              <w:pStyle w:val="CellBody"/>
              <w:jc w:val="center"/>
              <w:rPr>
                <w:b/>
                <w:bCs/>
                <w:i/>
                <w:iCs/>
              </w:rPr>
            </w:pPr>
            <w:r w:rsidRPr="00553C96">
              <w:rPr>
                <w:b/>
                <w:bCs/>
                <w:i/>
                <w:iCs/>
              </w:rPr>
              <w:t>No</w:t>
            </w:r>
          </w:p>
        </w:tc>
      </w:tr>
    </w:tbl>
    <w:bookmarkEnd w:id="36"/>
    <w:p w14:paraId="2E1220A8" w14:textId="79DC0844" w:rsidR="00541EED" w:rsidRPr="00553C96" w:rsidRDefault="00541EED" w:rsidP="00150FD4">
      <w:pPr>
        <w:pStyle w:val="CellNotes"/>
        <w:ind w:left="1440"/>
      </w:pPr>
      <w:r w:rsidRPr="00553C96">
        <w:t>Source: CalEEMod Version 2022.1</w:t>
      </w:r>
      <w:r w:rsidR="00AB3461" w:rsidRPr="00553C96">
        <w:t>.</w:t>
      </w:r>
      <w:r w:rsidR="00F41AB5" w:rsidRPr="00553C96">
        <w:t>1</w:t>
      </w:r>
      <w:r w:rsidR="00F41AB5">
        <w:t>3</w:t>
      </w:r>
    </w:p>
    <w:p w14:paraId="68EA7534" w14:textId="0936086D" w:rsidR="00541EED" w:rsidRPr="00553C96" w:rsidRDefault="00541EED" w:rsidP="0027303D">
      <w:pPr>
        <w:pStyle w:val="BodyTextIndent"/>
      </w:pPr>
      <w:r w:rsidRPr="00553C96">
        <w:t xml:space="preserve">In accordance with SCAQMD methodology, projects that do not exceed the established mass daily threshold values do not add significantly to a cumulative air quality impact. As shown in </w:t>
      </w:r>
      <w:r w:rsidRPr="002F68BA">
        <w:t xml:space="preserve">Table </w:t>
      </w:r>
      <w:r w:rsidR="007D0519">
        <w:t>1</w:t>
      </w:r>
      <w:r w:rsidRPr="00553C96">
        <w:t>, proposed Project construction emissions would fall below SCAQMD mass daily thresholds.</w:t>
      </w:r>
    </w:p>
    <w:p w14:paraId="059F4E1F" w14:textId="63BEE176" w:rsidR="00541EED" w:rsidRPr="00553C96" w:rsidRDefault="00541EED" w:rsidP="0027303D">
      <w:pPr>
        <w:pStyle w:val="BodyTextIndent"/>
      </w:pPr>
      <w:r w:rsidRPr="00553C96">
        <w:t>Because the proposed Project’s emissions would not exceed SCAQMD thresholds, it would not result in a cumulatively considerable net increase of any criteria pollutant for which the Project region is non-attainment under an applicable federal or state ambient air quality standard, and the potential impact would be less than significant</w:t>
      </w:r>
      <w:r w:rsidR="0094101F">
        <w:t>,</w:t>
      </w:r>
      <w:r w:rsidRPr="00553C96">
        <w:t xml:space="preserve"> and no mitigation measures are required.</w:t>
      </w:r>
    </w:p>
    <w:p w14:paraId="4B84A2E6" w14:textId="397B2730" w:rsidR="00541EED" w:rsidRPr="00553C96" w:rsidRDefault="00541EED" w:rsidP="003726EB">
      <w:pPr>
        <w:pStyle w:val="NumberedList"/>
      </w:pPr>
      <w:r w:rsidRPr="00553C96">
        <w:t xml:space="preserve">Would the </w:t>
      </w:r>
      <w:r w:rsidR="00657888">
        <w:t>P</w:t>
      </w:r>
      <w:r w:rsidRPr="00553C96">
        <w:t xml:space="preserve">roject expose sensitive receptors to substantial pollutant concentrations? </w:t>
      </w:r>
      <w:r w:rsidRPr="00E079D5">
        <w:t>(</w:t>
      </w:r>
      <w:r w:rsidRPr="00553C96">
        <w:t>Less Than Significant Impact)</w:t>
      </w:r>
    </w:p>
    <w:p w14:paraId="3A6A2EC4" w14:textId="5C8A1EA6" w:rsidR="00541EED" w:rsidRPr="00553C96" w:rsidRDefault="00541EED" w:rsidP="0027303D">
      <w:pPr>
        <w:pStyle w:val="BodyTextIndent"/>
      </w:pPr>
      <w:r w:rsidRPr="00553C96">
        <w:t xml:space="preserve">Sensitive receptors are defined as populations that are more susceptible to the effects of pollution than the population at large. Sensitive receptors are facilities that house or attract children, the elderly, and people with illnesses or others who are especially sensitive to the effects of air pollutant. Land uses identified to be sensitive receptors include residences, schools, playgrounds, childcare centers, athletic facilities, long-term health care facilities, rehabilitation centers, convalescent centers, and retirement homes. </w:t>
      </w:r>
      <w:r w:rsidR="00221C51" w:rsidRPr="00221C51">
        <w:t xml:space="preserve">The closest sensitive receptor is a residential area about </w:t>
      </w:r>
      <w:r w:rsidR="0094101F">
        <w:t xml:space="preserve">0.5 </w:t>
      </w:r>
      <w:r w:rsidR="00221C51" w:rsidRPr="00221C51">
        <w:t xml:space="preserve">mile south of the Project site, south of SR-91. There are no other sensitive receptors within </w:t>
      </w:r>
      <w:r w:rsidR="0094101F">
        <w:t xml:space="preserve">0.5 </w:t>
      </w:r>
      <w:r w:rsidR="00221C51" w:rsidRPr="00221C51">
        <w:t xml:space="preserve">mile of the </w:t>
      </w:r>
      <w:r w:rsidR="00914867">
        <w:t>Project Area</w:t>
      </w:r>
      <w:r w:rsidR="00221C51" w:rsidRPr="00221C51">
        <w:t>.</w:t>
      </w:r>
    </w:p>
    <w:p w14:paraId="085CA427" w14:textId="5A4942F4" w:rsidR="00541EED" w:rsidRPr="00553C96" w:rsidRDefault="00541EED" w:rsidP="0027303D">
      <w:pPr>
        <w:pStyle w:val="BodyTextIndent"/>
      </w:pPr>
      <w:r w:rsidRPr="00553C96">
        <w:t xml:space="preserve">The SCAQMD has adopted LSTs for </w:t>
      </w:r>
      <w:r w:rsidR="008B3519" w:rsidRPr="00553C96">
        <w:t>nitrous oxide</w:t>
      </w:r>
      <w:r w:rsidRPr="00553C96">
        <w:t xml:space="preserve">, </w:t>
      </w:r>
      <w:r w:rsidR="002B14EC" w:rsidRPr="00553C96">
        <w:t>carbon monoxide</w:t>
      </w:r>
      <w:r w:rsidRPr="00553C96">
        <w:t>, PM</w:t>
      </w:r>
      <w:r w:rsidRPr="00553C96">
        <w:rPr>
          <w:vertAlign w:val="subscript"/>
        </w:rPr>
        <w:t>10</w:t>
      </w:r>
      <w:r w:rsidRPr="00553C96">
        <w:t>, and PM</w:t>
      </w:r>
      <w:r w:rsidRPr="00553C96">
        <w:rPr>
          <w:vertAlign w:val="subscript"/>
        </w:rPr>
        <w:t>2.5</w:t>
      </w:r>
      <w:r w:rsidRPr="00553C96">
        <w:t xml:space="preserve">. The LSTs are intended to represent the maximum emissions from a project that would not cause or contribute to an exceedance of the CAAQS or NAAQS, and were developed based on the ambient concentrations of each criteria pollutant at specific source receptor areas. It is noted that the use of LSTs is a voluntary approach to analysis and may implemented at the discretion of local agencies </w:t>
      </w:r>
      <w:r w:rsidRPr="00E079D5">
        <w:t>(</w:t>
      </w:r>
      <w:r w:rsidRPr="00553C96">
        <w:t xml:space="preserve">SCAQMD 2008a). Projects that generate emissions that are below the applicable LSTs for the site receptor area are not expected to expose sensitive receptors to substantial concentrations of criteria pollutants. As shown in </w:t>
      </w:r>
      <w:r w:rsidRPr="002F68BA">
        <w:t xml:space="preserve">Table </w:t>
      </w:r>
      <w:r w:rsidR="007D0519">
        <w:t>2</w:t>
      </w:r>
      <w:r w:rsidR="003932FC" w:rsidRPr="00553C96">
        <w:t>: Construction Criteria Pollutant Emissions Compared to SCAQMD LSTs</w:t>
      </w:r>
      <w:r w:rsidRPr="00553C96">
        <w:t>, the Project’s construction emissions would be below the applicable LSTs.</w:t>
      </w:r>
    </w:p>
    <w:p w14:paraId="4FE292F8" w14:textId="479A7590" w:rsidR="00541EED" w:rsidRPr="00553C96" w:rsidRDefault="00541EED" w:rsidP="00803985">
      <w:pPr>
        <w:pStyle w:val="TableTitle"/>
        <w:keepNext/>
        <w:ind w:left="1800"/>
      </w:pPr>
      <w:bookmarkStart w:id="37" w:name="_Ref143183500"/>
      <w:bookmarkStart w:id="38" w:name="_Toc143182290"/>
      <w:bookmarkStart w:id="39" w:name="_Toc196143299"/>
      <w:r w:rsidRPr="002F68BA">
        <w:t xml:space="preserve">Table </w:t>
      </w:r>
      <w:bookmarkEnd w:id="37"/>
      <w:r w:rsidR="007D0519">
        <w:t>2</w:t>
      </w:r>
      <w:r w:rsidRPr="00553C96">
        <w:t>.</w:t>
      </w:r>
      <w:r w:rsidR="00150FD4" w:rsidRPr="00553C96">
        <w:tab/>
      </w:r>
      <w:r w:rsidRPr="00553C96">
        <w:t>Construction Criteria Pollutant Emissions</w:t>
      </w:r>
      <w:bookmarkEnd w:id="38"/>
      <w:r w:rsidRPr="00553C96">
        <w:t xml:space="preserve"> Compared to SCAQMD LSTs</w:t>
      </w:r>
      <w:bookmarkEnd w:id="39"/>
    </w:p>
    <w:tbl>
      <w:tblPr>
        <w:tblStyle w:val="TableGrid"/>
        <w:tblW w:w="4600" w:type="pct"/>
        <w:jc w:val="right"/>
        <w:tblLook w:val="04A0" w:firstRow="1" w:lastRow="0" w:firstColumn="1" w:lastColumn="0" w:noHBand="0" w:noVBand="1"/>
      </w:tblPr>
      <w:tblGrid>
        <w:gridCol w:w="3007"/>
        <w:gridCol w:w="1398"/>
        <w:gridCol w:w="1399"/>
        <w:gridCol w:w="1399"/>
        <w:gridCol w:w="1399"/>
      </w:tblGrid>
      <w:tr w:rsidR="0021362D" w:rsidRPr="00553C96" w14:paraId="3DCAE9E3" w14:textId="77777777" w:rsidTr="009E49E2">
        <w:trPr>
          <w:tblHeader/>
          <w:jc w:val="right"/>
        </w:trPr>
        <w:tc>
          <w:tcPr>
            <w:tcW w:w="3007" w:type="dxa"/>
            <w:vMerge w:val="restart"/>
            <w:shd w:val="clear" w:color="auto" w:fill="auto"/>
            <w:vAlign w:val="center"/>
          </w:tcPr>
          <w:p w14:paraId="4C9AC64E" w14:textId="77777777" w:rsidR="0021362D" w:rsidRPr="00553C96" w:rsidRDefault="0021362D" w:rsidP="0021362D">
            <w:pPr>
              <w:pStyle w:val="TableHeader"/>
              <w:keepNext w:val="0"/>
            </w:pPr>
          </w:p>
        </w:tc>
        <w:tc>
          <w:tcPr>
            <w:tcW w:w="5595" w:type="dxa"/>
            <w:gridSpan w:val="4"/>
            <w:shd w:val="clear" w:color="auto" w:fill="auto"/>
            <w:vAlign w:val="center"/>
          </w:tcPr>
          <w:p w14:paraId="68B689A2" w14:textId="23215386" w:rsidR="0021362D" w:rsidRPr="00553C96" w:rsidRDefault="0021362D" w:rsidP="006478F9">
            <w:pPr>
              <w:pStyle w:val="TableHeader"/>
            </w:pPr>
            <w:r w:rsidRPr="00553C96">
              <w:t xml:space="preserve">Emissions </w:t>
            </w:r>
            <w:r w:rsidRPr="00E079D5">
              <w:t>(</w:t>
            </w:r>
            <w:r w:rsidRPr="00553C96">
              <w:t>pounds per day)</w:t>
            </w:r>
          </w:p>
        </w:tc>
      </w:tr>
      <w:tr w:rsidR="0021362D" w:rsidRPr="00553C96" w14:paraId="5CC24F2E" w14:textId="77777777" w:rsidTr="009E49E2">
        <w:trPr>
          <w:tblHeader/>
          <w:jc w:val="right"/>
        </w:trPr>
        <w:tc>
          <w:tcPr>
            <w:tcW w:w="3007" w:type="dxa"/>
            <w:vMerge/>
            <w:shd w:val="clear" w:color="auto" w:fill="auto"/>
            <w:vAlign w:val="center"/>
          </w:tcPr>
          <w:p w14:paraId="2C7B81BB" w14:textId="77777777" w:rsidR="0021362D" w:rsidRPr="00553C96" w:rsidRDefault="0021362D" w:rsidP="0021362D">
            <w:pPr>
              <w:pStyle w:val="TableHeader"/>
              <w:keepNext w:val="0"/>
            </w:pPr>
          </w:p>
        </w:tc>
        <w:tc>
          <w:tcPr>
            <w:tcW w:w="1398" w:type="dxa"/>
            <w:shd w:val="clear" w:color="auto" w:fill="auto"/>
            <w:vAlign w:val="center"/>
          </w:tcPr>
          <w:p w14:paraId="192CBBBA" w14:textId="77777777" w:rsidR="0021362D" w:rsidRPr="00553C96" w:rsidRDefault="0021362D" w:rsidP="006478F9">
            <w:pPr>
              <w:pStyle w:val="TableHeader"/>
            </w:pPr>
            <w:r w:rsidRPr="00553C96">
              <w:t>NO</w:t>
            </w:r>
            <w:r w:rsidRPr="00553C96">
              <w:rPr>
                <w:vertAlign w:val="subscript"/>
              </w:rPr>
              <w:t>X</w:t>
            </w:r>
          </w:p>
        </w:tc>
        <w:tc>
          <w:tcPr>
            <w:tcW w:w="1399" w:type="dxa"/>
            <w:shd w:val="clear" w:color="auto" w:fill="auto"/>
            <w:vAlign w:val="center"/>
          </w:tcPr>
          <w:p w14:paraId="642A8B69" w14:textId="77777777" w:rsidR="0021362D" w:rsidRPr="00553C96" w:rsidRDefault="0021362D" w:rsidP="006478F9">
            <w:pPr>
              <w:pStyle w:val="TableHeader"/>
            </w:pPr>
            <w:r w:rsidRPr="00553C96">
              <w:t>CO</w:t>
            </w:r>
          </w:p>
        </w:tc>
        <w:tc>
          <w:tcPr>
            <w:tcW w:w="1399" w:type="dxa"/>
            <w:shd w:val="clear" w:color="auto" w:fill="auto"/>
            <w:vAlign w:val="center"/>
          </w:tcPr>
          <w:p w14:paraId="4F3327DD" w14:textId="77777777" w:rsidR="0021362D" w:rsidRPr="00553C96" w:rsidRDefault="0021362D" w:rsidP="006478F9">
            <w:pPr>
              <w:pStyle w:val="TableHeader"/>
            </w:pPr>
            <w:r w:rsidRPr="00553C96">
              <w:t>PM</w:t>
            </w:r>
            <w:r w:rsidRPr="00553C96">
              <w:rPr>
                <w:vertAlign w:val="subscript"/>
              </w:rPr>
              <w:t>10</w:t>
            </w:r>
          </w:p>
        </w:tc>
        <w:tc>
          <w:tcPr>
            <w:tcW w:w="1399" w:type="dxa"/>
            <w:shd w:val="clear" w:color="auto" w:fill="auto"/>
            <w:vAlign w:val="center"/>
          </w:tcPr>
          <w:p w14:paraId="788D38A0" w14:textId="77777777" w:rsidR="0021362D" w:rsidRPr="00553C96" w:rsidRDefault="0021362D" w:rsidP="006478F9">
            <w:pPr>
              <w:pStyle w:val="TableHeader"/>
            </w:pPr>
            <w:r w:rsidRPr="00553C96">
              <w:t>PM</w:t>
            </w:r>
            <w:r w:rsidRPr="00553C96">
              <w:rPr>
                <w:vertAlign w:val="subscript"/>
              </w:rPr>
              <w:t>2.5</w:t>
            </w:r>
          </w:p>
        </w:tc>
      </w:tr>
      <w:tr w:rsidR="00541EED" w:rsidRPr="00553C96" w14:paraId="6A540EDE" w14:textId="77777777" w:rsidTr="004B5906">
        <w:trPr>
          <w:jc w:val="right"/>
        </w:trPr>
        <w:tc>
          <w:tcPr>
            <w:tcW w:w="3007" w:type="dxa"/>
            <w:vAlign w:val="center"/>
          </w:tcPr>
          <w:p w14:paraId="256477B2" w14:textId="77777777" w:rsidR="00541EED" w:rsidRPr="00553C96" w:rsidRDefault="00541EED" w:rsidP="00541EED">
            <w:pPr>
              <w:pStyle w:val="TableText"/>
            </w:pPr>
            <w:r w:rsidRPr="00553C96">
              <w:t>Project Construction</w:t>
            </w:r>
          </w:p>
        </w:tc>
        <w:tc>
          <w:tcPr>
            <w:tcW w:w="1398" w:type="dxa"/>
            <w:vAlign w:val="center"/>
          </w:tcPr>
          <w:p w14:paraId="1A50B54B" w14:textId="71ECEB9F" w:rsidR="00541EED" w:rsidRPr="00553C96" w:rsidRDefault="003E38F2" w:rsidP="00541EED">
            <w:pPr>
              <w:pStyle w:val="TableText"/>
              <w:jc w:val="center"/>
            </w:pPr>
            <w:r>
              <w:t>41</w:t>
            </w:r>
            <w:r w:rsidR="00D73A8A" w:rsidRPr="00553C96">
              <w:t>.5</w:t>
            </w:r>
          </w:p>
        </w:tc>
        <w:tc>
          <w:tcPr>
            <w:tcW w:w="1399" w:type="dxa"/>
            <w:vAlign w:val="center"/>
          </w:tcPr>
          <w:p w14:paraId="2547B89E" w14:textId="1DF83B9E" w:rsidR="00541EED" w:rsidRPr="00553C96" w:rsidRDefault="00833994" w:rsidP="00541EED">
            <w:pPr>
              <w:pStyle w:val="TableText"/>
              <w:jc w:val="center"/>
            </w:pPr>
            <w:r>
              <w:t>41</w:t>
            </w:r>
            <w:r w:rsidR="00D73A8A" w:rsidRPr="00553C96">
              <w:t>.</w:t>
            </w:r>
            <w:r>
              <w:t>7</w:t>
            </w:r>
          </w:p>
        </w:tc>
        <w:tc>
          <w:tcPr>
            <w:tcW w:w="1399" w:type="dxa"/>
            <w:vAlign w:val="center"/>
          </w:tcPr>
          <w:p w14:paraId="4B824BFB" w14:textId="31E90A35" w:rsidR="00541EED" w:rsidRPr="00553C96" w:rsidRDefault="00833994" w:rsidP="00541EED">
            <w:pPr>
              <w:pStyle w:val="TableText"/>
              <w:jc w:val="center"/>
            </w:pPr>
            <w:r>
              <w:t>9</w:t>
            </w:r>
            <w:r w:rsidR="00D73A8A" w:rsidRPr="00553C96">
              <w:t>.4</w:t>
            </w:r>
            <w:r>
              <w:t>6</w:t>
            </w:r>
          </w:p>
        </w:tc>
        <w:tc>
          <w:tcPr>
            <w:tcW w:w="1399" w:type="dxa"/>
            <w:vAlign w:val="center"/>
          </w:tcPr>
          <w:p w14:paraId="60A9BA11" w14:textId="37A57FB7" w:rsidR="00541EED" w:rsidRPr="00553C96" w:rsidRDefault="008C009F" w:rsidP="00541EED">
            <w:pPr>
              <w:pStyle w:val="TableText"/>
              <w:jc w:val="center"/>
            </w:pPr>
            <w:r>
              <w:t>5</w:t>
            </w:r>
            <w:r w:rsidR="00D73A8A" w:rsidRPr="00553C96">
              <w:t>.4</w:t>
            </w:r>
            <w:r>
              <w:t>7</w:t>
            </w:r>
          </w:p>
        </w:tc>
      </w:tr>
      <w:tr w:rsidR="00541EED" w:rsidRPr="00553C96" w14:paraId="75566FD1" w14:textId="77777777" w:rsidTr="004B5906">
        <w:trPr>
          <w:jc w:val="right"/>
        </w:trPr>
        <w:tc>
          <w:tcPr>
            <w:tcW w:w="3007" w:type="dxa"/>
            <w:vAlign w:val="center"/>
          </w:tcPr>
          <w:p w14:paraId="35CB3BAE" w14:textId="77777777" w:rsidR="00541EED" w:rsidRPr="00553C96" w:rsidRDefault="00541EED" w:rsidP="00541EED">
            <w:pPr>
              <w:pStyle w:val="TableText"/>
              <w:rPr>
                <w:b/>
                <w:bCs/>
              </w:rPr>
            </w:pPr>
            <w:r w:rsidRPr="00553C96">
              <w:rPr>
                <w:b/>
                <w:bCs/>
              </w:rPr>
              <w:t xml:space="preserve">SCAQMD LST </w:t>
            </w:r>
          </w:p>
        </w:tc>
        <w:tc>
          <w:tcPr>
            <w:tcW w:w="1398" w:type="dxa"/>
            <w:vAlign w:val="center"/>
          </w:tcPr>
          <w:p w14:paraId="50BD64AB" w14:textId="632156A9" w:rsidR="00541EED" w:rsidRPr="00553C96" w:rsidRDefault="006010BA" w:rsidP="00541EED">
            <w:pPr>
              <w:pStyle w:val="TableText"/>
              <w:jc w:val="center"/>
              <w:rPr>
                <w:b/>
                <w:bCs/>
              </w:rPr>
            </w:pPr>
            <w:r>
              <w:rPr>
                <w:b/>
                <w:bCs/>
              </w:rPr>
              <w:t>652</w:t>
            </w:r>
          </w:p>
        </w:tc>
        <w:tc>
          <w:tcPr>
            <w:tcW w:w="1399" w:type="dxa"/>
            <w:vAlign w:val="center"/>
          </w:tcPr>
          <w:p w14:paraId="0CCBC187" w14:textId="110680AB" w:rsidR="00541EED" w:rsidRPr="00553C96" w:rsidRDefault="00541EED" w:rsidP="00541EED">
            <w:pPr>
              <w:pStyle w:val="TableText"/>
              <w:jc w:val="center"/>
              <w:rPr>
                <w:b/>
                <w:bCs/>
              </w:rPr>
            </w:pPr>
            <w:r w:rsidRPr="00553C96">
              <w:rPr>
                <w:b/>
                <w:bCs/>
              </w:rPr>
              <w:t>1</w:t>
            </w:r>
            <w:r w:rsidR="00DC5B0F">
              <w:rPr>
                <w:b/>
                <w:bCs/>
              </w:rPr>
              <w:t>7</w:t>
            </w:r>
            <w:r w:rsidRPr="00553C96">
              <w:rPr>
                <w:b/>
                <w:bCs/>
              </w:rPr>
              <w:t>,</w:t>
            </w:r>
            <w:r w:rsidR="00DC5B0F">
              <w:rPr>
                <w:b/>
                <w:bCs/>
              </w:rPr>
              <w:t>637</w:t>
            </w:r>
          </w:p>
        </w:tc>
        <w:tc>
          <w:tcPr>
            <w:tcW w:w="1399" w:type="dxa"/>
            <w:vAlign w:val="center"/>
          </w:tcPr>
          <w:p w14:paraId="7FCBFD81" w14:textId="4182C97B" w:rsidR="00541EED" w:rsidRPr="00553C96" w:rsidRDefault="00DC5B0F" w:rsidP="00541EED">
            <w:pPr>
              <w:pStyle w:val="TableText"/>
              <w:jc w:val="center"/>
              <w:rPr>
                <w:b/>
                <w:bCs/>
              </w:rPr>
            </w:pPr>
            <w:r>
              <w:rPr>
                <w:b/>
                <w:bCs/>
              </w:rPr>
              <w:t>198</w:t>
            </w:r>
          </w:p>
        </w:tc>
        <w:tc>
          <w:tcPr>
            <w:tcW w:w="1399" w:type="dxa"/>
            <w:vAlign w:val="center"/>
          </w:tcPr>
          <w:p w14:paraId="4FC9372C" w14:textId="1CA313BE" w:rsidR="00541EED" w:rsidRPr="00553C96" w:rsidRDefault="00541EED" w:rsidP="00541EED">
            <w:pPr>
              <w:pStyle w:val="TableText"/>
              <w:jc w:val="center"/>
              <w:rPr>
                <w:b/>
                <w:bCs/>
              </w:rPr>
            </w:pPr>
            <w:r w:rsidRPr="00553C96">
              <w:rPr>
                <w:b/>
                <w:bCs/>
              </w:rPr>
              <w:t>9</w:t>
            </w:r>
            <w:r w:rsidR="008B2C97">
              <w:rPr>
                <w:b/>
                <w:bCs/>
              </w:rPr>
              <w:t>2</w:t>
            </w:r>
          </w:p>
        </w:tc>
      </w:tr>
      <w:tr w:rsidR="00541EED" w:rsidRPr="00553C96" w14:paraId="4FCDCDC4" w14:textId="77777777" w:rsidTr="004B5906">
        <w:trPr>
          <w:jc w:val="right"/>
        </w:trPr>
        <w:tc>
          <w:tcPr>
            <w:tcW w:w="3007" w:type="dxa"/>
            <w:tcBorders>
              <w:bottom w:val="single" w:sz="4" w:space="0" w:color="auto"/>
            </w:tcBorders>
            <w:vAlign w:val="center"/>
          </w:tcPr>
          <w:p w14:paraId="100CA728" w14:textId="77777777" w:rsidR="00541EED" w:rsidRPr="00553C96" w:rsidRDefault="00541EED" w:rsidP="00541EED">
            <w:pPr>
              <w:pStyle w:val="TableText"/>
              <w:rPr>
                <w:b/>
                <w:bCs/>
                <w:i/>
                <w:iCs/>
              </w:rPr>
            </w:pPr>
            <w:r w:rsidRPr="00553C96">
              <w:rPr>
                <w:b/>
                <w:bCs/>
                <w:i/>
                <w:iCs/>
              </w:rPr>
              <w:t>Exceed Threshold?</w:t>
            </w:r>
          </w:p>
        </w:tc>
        <w:tc>
          <w:tcPr>
            <w:tcW w:w="1398" w:type="dxa"/>
            <w:tcBorders>
              <w:bottom w:val="single" w:sz="4" w:space="0" w:color="auto"/>
            </w:tcBorders>
            <w:vAlign w:val="center"/>
          </w:tcPr>
          <w:p w14:paraId="50755151" w14:textId="0DD44D80" w:rsidR="00541EED" w:rsidRPr="00553C96" w:rsidRDefault="008B2C97" w:rsidP="00541EED">
            <w:pPr>
              <w:pStyle w:val="TableText"/>
              <w:jc w:val="center"/>
              <w:rPr>
                <w:b/>
                <w:bCs/>
                <w:i/>
                <w:iCs/>
              </w:rPr>
            </w:pPr>
            <w:r>
              <w:rPr>
                <w:b/>
                <w:bCs/>
                <w:i/>
                <w:iCs/>
              </w:rPr>
              <w:t>No</w:t>
            </w:r>
            <w:r w:rsidR="003726EB" w:rsidRPr="00553C96">
              <w:rPr>
                <w:b/>
                <w:bCs/>
                <w:i/>
                <w:iCs/>
              </w:rPr>
              <w:t xml:space="preserve"> </w:t>
            </w:r>
          </w:p>
        </w:tc>
        <w:tc>
          <w:tcPr>
            <w:tcW w:w="1399" w:type="dxa"/>
            <w:tcBorders>
              <w:bottom w:val="single" w:sz="4" w:space="0" w:color="auto"/>
            </w:tcBorders>
            <w:vAlign w:val="center"/>
          </w:tcPr>
          <w:p w14:paraId="3FBD7B93" w14:textId="6DBC1AD5" w:rsidR="00541EED" w:rsidRPr="00553C96" w:rsidRDefault="008B2C97" w:rsidP="00541EED">
            <w:pPr>
              <w:pStyle w:val="TableText"/>
              <w:jc w:val="center"/>
              <w:rPr>
                <w:b/>
                <w:bCs/>
                <w:i/>
                <w:iCs/>
              </w:rPr>
            </w:pPr>
            <w:r>
              <w:rPr>
                <w:b/>
                <w:bCs/>
                <w:i/>
                <w:iCs/>
              </w:rPr>
              <w:t>No</w:t>
            </w:r>
            <w:r w:rsidR="003726EB" w:rsidRPr="00553C96">
              <w:rPr>
                <w:b/>
                <w:bCs/>
                <w:i/>
                <w:iCs/>
              </w:rPr>
              <w:t xml:space="preserve"> </w:t>
            </w:r>
          </w:p>
        </w:tc>
        <w:tc>
          <w:tcPr>
            <w:tcW w:w="1399" w:type="dxa"/>
            <w:tcBorders>
              <w:bottom w:val="single" w:sz="4" w:space="0" w:color="auto"/>
            </w:tcBorders>
            <w:vAlign w:val="center"/>
          </w:tcPr>
          <w:p w14:paraId="633A8680" w14:textId="465BF036" w:rsidR="00541EED" w:rsidRPr="00553C96" w:rsidRDefault="008B2C97" w:rsidP="00541EED">
            <w:pPr>
              <w:pStyle w:val="TableText"/>
              <w:jc w:val="center"/>
              <w:rPr>
                <w:b/>
                <w:bCs/>
                <w:i/>
                <w:iCs/>
              </w:rPr>
            </w:pPr>
            <w:r>
              <w:rPr>
                <w:b/>
                <w:bCs/>
                <w:i/>
                <w:iCs/>
              </w:rPr>
              <w:t>No</w:t>
            </w:r>
            <w:r w:rsidR="003726EB" w:rsidRPr="00553C96">
              <w:rPr>
                <w:b/>
                <w:bCs/>
                <w:i/>
                <w:iCs/>
              </w:rPr>
              <w:t xml:space="preserve"> </w:t>
            </w:r>
          </w:p>
        </w:tc>
        <w:tc>
          <w:tcPr>
            <w:tcW w:w="1399" w:type="dxa"/>
            <w:tcBorders>
              <w:bottom w:val="single" w:sz="4" w:space="0" w:color="auto"/>
            </w:tcBorders>
            <w:vAlign w:val="center"/>
          </w:tcPr>
          <w:p w14:paraId="5746BD02" w14:textId="42CE760C" w:rsidR="00541EED" w:rsidRPr="00553C96" w:rsidRDefault="008B2C97" w:rsidP="00541EED">
            <w:pPr>
              <w:pStyle w:val="TableText"/>
              <w:jc w:val="center"/>
              <w:rPr>
                <w:b/>
                <w:bCs/>
                <w:i/>
                <w:iCs/>
              </w:rPr>
            </w:pPr>
            <w:r>
              <w:rPr>
                <w:b/>
                <w:bCs/>
                <w:i/>
                <w:iCs/>
              </w:rPr>
              <w:t>No</w:t>
            </w:r>
            <w:r w:rsidR="003726EB" w:rsidRPr="00553C96">
              <w:rPr>
                <w:b/>
                <w:bCs/>
                <w:i/>
                <w:iCs/>
              </w:rPr>
              <w:t xml:space="preserve"> </w:t>
            </w:r>
          </w:p>
        </w:tc>
      </w:tr>
    </w:tbl>
    <w:p w14:paraId="44A6651C" w14:textId="517857B6" w:rsidR="00541EED" w:rsidRPr="00553C96" w:rsidRDefault="00541EED" w:rsidP="00150FD4">
      <w:pPr>
        <w:pStyle w:val="CellNotes"/>
        <w:ind w:left="1440"/>
      </w:pPr>
      <w:r w:rsidRPr="00553C96">
        <w:t>Source:</w:t>
      </w:r>
      <w:r w:rsidR="00A72B9F" w:rsidRPr="00553C96">
        <w:tab/>
      </w:r>
      <w:r w:rsidRPr="00553C96">
        <w:t>CalEEMod Version 2022.1</w:t>
      </w:r>
      <w:r w:rsidR="00D73A8A" w:rsidRPr="00553C96">
        <w:t>.1.</w:t>
      </w:r>
      <w:r w:rsidR="00246C72">
        <w:t>13</w:t>
      </w:r>
    </w:p>
    <w:p w14:paraId="2BFFC27A" w14:textId="2CA4CF94" w:rsidR="00541EED" w:rsidRPr="00553C96" w:rsidRDefault="00541EED" w:rsidP="00150FD4">
      <w:pPr>
        <w:pStyle w:val="CellNotes"/>
        <w:ind w:left="1440"/>
      </w:pPr>
      <w:r w:rsidRPr="00553C96">
        <w:t xml:space="preserve">Note: </w:t>
      </w:r>
      <w:r w:rsidR="00A72B9F" w:rsidRPr="00553C96">
        <w:tab/>
      </w:r>
      <w:r w:rsidRPr="00553C96">
        <w:t>The Project site is located within Source Receptor Area Zone 22. The LSTs above are for S</w:t>
      </w:r>
      <w:r w:rsidR="00921457">
        <w:t xml:space="preserve">ource </w:t>
      </w:r>
      <w:r w:rsidRPr="00553C96">
        <w:t>R</w:t>
      </w:r>
      <w:r w:rsidR="00921457">
        <w:t xml:space="preserve">eceptor </w:t>
      </w:r>
      <w:r w:rsidRPr="00553C96">
        <w:t>A</w:t>
      </w:r>
      <w:r w:rsidR="00921457">
        <w:t>rea</w:t>
      </w:r>
      <w:r w:rsidRPr="00553C96">
        <w:t xml:space="preserve"> No. 22 and a receptor distance of </w:t>
      </w:r>
      <w:r w:rsidR="005C5154">
        <w:t>5</w:t>
      </w:r>
      <w:r w:rsidR="005C5154" w:rsidRPr="00553C96">
        <w:t xml:space="preserve">00 </w:t>
      </w:r>
      <w:r w:rsidRPr="00553C96">
        <w:t>meters, and conservative</w:t>
      </w:r>
      <w:r w:rsidR="00D73A8A" w:rsidRPr="00553C96">
        <w:t>ly</w:t>
      </w:r>
      <w:r w:rsidRPr="00553C96">
        <w:t xml:space="preserve"> assuming a 1</w:t>
      </w:r>
      <w:r w:rsidR="00C7325B">
        <w:noBreakHyphen/>
      </w:r>
      <w:r w:rsidRPr="00553C96">
        <w:t>acre disturbance area.</w:t>
      </w:r>
    </w:p>
    <w:p w14:paraId="324F18DA" w14:textId="28E79A37" w:rsidR="00541EED" w:rsidRPr="00553C96" w:rsidRDefault="00541EED" w:rsidP="0027303D">
      <w:pPr>
        <w:pStyle w:val="BodyTextIndent"/>
      </w:pPr>
      <w:r w:rsidRPr="00553C96">
        <w:t xml:space="preserve">Fugitive dust would be generated during Project construction and, specifically, earth-moving activities. Most of this fugitive dust would remain localized and would be deposited near the Project site. Additionally, SCAQMD Rule 403, Fugitive Dust, limits the discharge of PM emissions and establishes Best Available Control Measures that are applicable to all construction activities </w:t>
      </w:r>
      <w:r w:rsidRPr="00E079D5">
        <w:t>(</w:t>
      </w:r>
      <w:r w:rsidRPr="00553C96">
        <w:t xml:space="preserve">SCAQMD 2005). Consistent with the SCAQMD Best Available Control Measures, the Project would be required to use water trucks to stabilize soils. Moreover, as demonstrated in </w:t>
      </w:r>
      <w:r w:rsidRPr="002F68BA">
        <w:t xml:space="preserve">Table </w:t>
      </w:r>
      <w:r w:rsidR="007D0519">
        <w:t>2</w:t>
      </w:r>
      <w:r w:rsidRPr="00553C96">
        <w:t>, total PM</w:t>
      </w:r>
      <w:r w:rsidRPr="00553C96">
        <w:rPr>
          <w:vertAlign w:val="subscript"/>
        </w:rPr>
        <w:t>10</w:t>
      </w:r>
      <w:r w:rsidRPr="00553C96">
        <w:t xml:space="preserve"> emissions, which include fugitive dust emissions, from construction would not exceed the applicable LST.</w:t>
      </w:r>
    </w:p>
    <w:p w14:paraId="1F793B17" w14:textId="38CFCA0E" w:rsidR="00541EED" w:rsidRPr="00553C96" w:rsidRDefault="00541EED" w:rsidP="0027303D">
      <w:pPr>
        <w:pStyle w:val="BodyTextIndent"/>
      </w:pPr>
      <w:r w:rsidRPr="00553C96">
        <w:t xml:space="preserve">Exposure to diesel particulate matter </w:t>
      </w:r>
      <w:r w:rsidRPr="00E079D5">
        <w:t>(</w:t>
      </w:r>
      <w:r w:rsidRPr="00553C96">
        <w:t>DPM) from diesel vehicles and off-road construction equipment can result in health risks to nearby sensitive receptors. While the proposed Project would involve the use of diesel</w:t>
      </w:r>
      <w:r w:rsidR="00C92A1E" w:rsidRPr="00553C96">
        <w:t>-</w:t>
      </w:r>
      <w:r w:rsidRPr="00553C96">
        <w:t xml:space="preserve">fueled vehicles and off-road equipment, construction would be temporary. In addition, as demonstrated in </w:t>
      </w:r>
      <w:r w:rsidRPr="002F68BA">
        <w:t xml:space="preserve">Table </w:t>
      </w:r>
      <w:r w:rsidR="00B34B8F">
        <w:t>1</w:t>
      </w:r>
      <w:r w:rsidR="00B34B8F" w:rsidRPr="00553C96">
        <w:t xml:space="preserve"> </w:t>
      </w:r>
      <w:r w:rsidRPr="00553C96">
        <w:t xml:space="preserve">and </w:t>
      </w:r>
      <w:r w:rsidRPr="002F68BA">
        <w:t xml:space="preserve">Table </w:t>
      </w:r>
      <w:r w:rsidR="00B34B8F">
        <w:t>2</w:t>
      </w:r>
      <w:r w:rsidRPr="00553C96">
        <w:t xml:space="preserve">, proposed Project construction would result in emissions below the SCAQMD thresholds for criteria pollutant emissions, which includes </w:t>
      </w:r>
      <w:r w:rsidR="003F429F">
        <w:t>PM</w:t>
      </w:r>
      <w:r w:rsidRPr="00553C96">
        <w:t xml:space="preserve">. Moreover, the California Air Resources Board </w:t>
      </w:r>
      <w:r w:rsidRPr="00E079D5">
        <w:t>(</w:t>
      </w:r>
      <w:r w:rsidRPr="00553C96">
        <w:t xml:space="preserve">CARB) indicates that DPM emissions dissipate rapidly from the source, especially within the first 300 feet from the source </w:t>
      </w:r>
      <w:r w:rsidRPr="00E079D5">
        <w:t>(</w:t>
      </w:r>
      <w:r w:rsidRPr="00553C96">
        <w:t xml:space="preserve">CARB 2005). As the nearest receptors are approximately </w:t>
      </w:r>
      <w:r w:rsidR="00174EBA" w:rsidRPr="00174EBA">
        <w:t xml:space="preserve">half a mile </w:t>
      </w:r>
      <w:r w:rsidR="00174EBA" w:rsidRPr="00E079D5">
        <w:t>(</w:t>
      </w:r>
      <w:r w:rsidR="00174EBA" w:rsidRPr="00174EBA">
        <w:t>over 2,500 feet)</w:t>
      </w:r>
      <w:r w:rsidR="00174EBA">
        <w:t xml:space="preserve"> </w:t>
      </w:r>
      <w:r w:rsidRPr="00553C96">
        <w:t>away, the concentration of DPM at the nearest receptors would be substantially reduced, and construction of the Project would not result in an increase in health risks due to exposure to DPM.</w:t>
      </w:r>
    </w:p>
    <w:p w14:paraId="08DC974F" w14:textId="58C88002" w:rsidR="00541EED" w:rsidRPr="00553C96" w:rsidRDefault="00541EED" w:rsidP="0027303D">
      <w:pPr>
        <w:pStyle w:val="BodyTextIndent"/>
      </w:pPr>
      <w:r w:rsidRPr="00553C96">
        <w:t>Based on the discussion above, the proposed Project would not expose sensitive receptors to substantial pollutant concentrations, and the potential impact would be less than significant</w:t>
      </w:r>
      <w:r w:rsidR="0094101F">
        <w:t>,</w:t>
      </w:r>
      <w:r w:rsidRPr="00553C96">
        <w:t xml:space="preserve"> and no mitigation measures are required.</w:t>
      </w:r>
    </w:p>
    <w:p w14:paraId="11A55CC9" w14:textId="5D7763D1" w:rsidR="00541EED" w:rsidRPr="00553C96" w:rsidRDefault="00541EED" w:rsidP="003726EB">
      <w:pPr>
        <w:pStyle w:val="NumberedList"/>
      </w:pPr>
      <w:r w:rsidRPr="00553C96">
        <w:t xml:space="preserve">Would the </w:t>
      </w:r>
      <w:r w:rsidR="00657888">
        <w:t>P</w:t>
      </w:r>
      <w:r w:rsidRPr="00553C96">
        <w:t xml:space="preserve">roject create objectionable odors affecting a substantial number of people? </w:t>
      </w:r>
      <w:r w:rsidRPr="00E079D5">
        <w:t>(</w:t>
      </w:r>
      <w:r w:rsidRPr="00553C96">
        <w:t>Less Than Significant Impact)</w:t>
      </w:r>
    </w:p>
    <w:p w14:paraId="0FE54F82" w14:textId="49FF46CA" w:rsidR="00541EED" w:rsidRPr="00553C96" w:rsidRDefault="00541EED" w:rsidP="0027303D">
      <w:pPr>
        <w:pStyle w:val="BodyTextIndent"/>
      </w:pPr>
      <w:r w:rsidRPr="00553C96">
        <w:t xml:space="preserve">The SCAQMD has identified land uses commonly subject to odor complaints. These land uses include agriculture </w:t>
      </w:r>
      <w:r w:rsidRPr="00E079D5">
        <w:t>(</w:t>
      </w:r>
      <w:r w:rsidRPr="00553C96">
        <w:t xml:space="preserve">farming and livestock), wastewater treatment, food processing plants, chemical plants, composting, refineries, landfills, dairies, and fiberglass molding </w:t>
      </w:r>
      <w:r w:rsidRPr="00E079D5">
        <w:t>(</w:t>
      </w:r>
      <w:r w:rsidRPr="00553C96">
        <w:t>SCAQMD 1993). The proposed Project entails construction of a multi-use trail and would not involve any of the land uses identified to result in odor complaints nor involve any components with the potential to create objectionable odors affecting a substantial number of people.</w:t>
      </w:r>
    </w:p>
    <w:p w14:paraId="6B27E273" w14:textId="77777777" w:rsidR="00541EED" w:rsidRPr="00553C96" w:rsidRDefault="00541EED" w:rsidP="000326DD">
      <w:pPr>
        <w:pStyle w:val="BodyTextIndent"/>
      </w:pPr>
      <w:r w:rsidRPr="00553C96">
        <w:t xml:space="preserve">Construction activities associated with the proposed Project could result in short-term odorous emissions from diesel exhaust associated with diesel-fueled equipment. However, these emissions would be intermittent and would dissipate rapidly from the source. Furthermore, SCAQMD regulates objectionable odors through Rule 402, Nuisance </w:t>
      </w:r>
      <w:r w:rsidRPr="00E079D5">
        <w:t>(</w:t>
      </w:r>
      <w:r w:rsidRPr="00553C96">
        <w:t>SCAQMD 1976). Thus, although not anticipated, if odor complaints are made during implementation of the proposed Project, the SCAQMD would ensure that such odors are addressed, and any potential odor effects are minimized or eliminated.</w:t>
      </w:r>
    </w:p>
    <w:p w14:paraId="4DDDE433" w14:textId="5CCC1D36" w:rsidR="00541EED" w:rsidRPr="00553C96" w:rsidRDefault="00541EED" w:rsidP="0027303D">
      <w:pPr>
        <w:pStyle w:val="BodyTextIndent"/>
      </w:pPr>
      <w:r w:rsidRPr="00553C96">
        <w:t>The proposed Project would not result in other emissions, such as those leading to odors, adversely affecting a substantial number of people, and the potential impact would be less than significant</w:t>
      </w:r>
      <w:r w:rsidR="0094101F">
        <w:t>,</w:t>
      </w:r>
      <w:r w:rsidRPr="00553C96">
        <w:t xml:space="preserve"> and no mitigation measures are required.</w:t>
      </w:r>
    </w:p>
    <w:p w14:paraId="1D5D7E31" w14:textId="4F141034" w:rsidR="00541EED" w:rsidRPr="00207E7B" w:rsidRDefault="00541EED" w:rsidP="00CC7C0C">
      <w:pPr>
        <w:pStyle w:val="Heading2"/>
        <w:pageBreakBefore/>
        <w:rPr>
          <w:rFonts w:asciiTheme="majorHAnsi" w:eastAsiaTheme="majorEastAsia" w:hAnsiTheme="majorHAnsi" w:cstheme="majorBidi"/>
        </w:rPr>
      </w:pPr>
      <w:bookmarkStart w:id="40" w:name="_Toc196143262"/>
      <w:r w:rsidRPr="00207E7B">
        <w:rPr>
          <w:rFonts w:asciiTheme="majorHAnsi" w:eastAsiaTheme="majorEastAsia" w:hAnsiTheme="majorHAnsi" w:cstheme="majorBidi"/>
        </w:rPr>
        <w:t>Biological Resources</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955"/>
        <w:gridCol w:w="1348"/>
        <w:gridCol w:w="1442"/>
        <w:gridCol w:w="1256"/>
        <w:gridCol w:w="1349"/>
      </w:tblGrid>
      <w:tr w:rsidR="00541EED" w:rsidRPr="00553C96" w14:paraId="000ADDC7" w14:textId="77777777" w:rsidTr="004B5906">
        <w:trPr>
          <w:cantSplit/>
          <w:tblHeader/>
        </w:trPr>
        <w:tc>
          <w:tcPr>
            <w:tcW w:w="3955" w:type="dxa"/>
            <w:shd w:val="clear" w:color="auto" w:fill="auto"/>
            <w:vAlign w:val="bottom"/>
          </w:tcPr>
          <w:p w14:paraId="760962FE" w14:textId="73CFFD3F" w:rsidR="00541EED" w:rsidRPr="00553C96" w:rsidRDefault="00541EED" w:rsidP="00541EED">
            <w:pPr>
              <w:pStyle w:val="TableText"/>
              <w:rPr>
                <w:b/>
                <w:bCs/>
              </w:rPr>
            </w:pPr>
            <w:r w:rsidRPr="00553C96">
              <w:rPr>
                <w:b/>
                <w:bCs/>
              </w:rPr>
              <w:t xml:space="preserve">Would the </w:t>
            </w:r>
            <w:r w:rsidR="00657888">
              <w:rPr>
                <w:b/>
                <w:bCs/>
              </w:rPr>
              <w:t>P</w:t>
            </w:r>
            <w:r w:rsidRPr="00553C96">
              <w:rPr>
                <w:b/>
                <w:bCs/>
              </w:rPr>
              <w:t>roject:</w:t>
            </w:r>
          </w:p>
        </w:tc>
        <w:tc>
          <w:tcPr>
            <w:tcW w:w="1348" w:type="dxa"/>
            <w:shd w:val="clear" w:color="auto" w:fill="auto"/>
            <w:vAlign w:val="bottom"/>
          </w:tcPr>
          <w:p w14:paraId="61279DBC" w14:textId="77777777" w:rsidR="00541EED" w:rsidRPr="00553C96" w:rsidRDefault="00541EED" w:rsidP="006478F9">
            <w:pPr>
              <w:pStyle w:val="TableHeader"/>
            </w:pPr>
            <w:r w:rsidRPr="00553C96">
              <w:t>Potentially Significant Impact</w:t>
            </w:r>
          </w:p>
        </w:tc>
        <w:tc>
          <w:tcPr>
            <w:tcW w:w="1442" w:type="dxa"/>
            <w:shd w:val="clear" w:color="auto" w:fill="auto"/>
            <w:vAlign w:val="bottom"/>
          </w:tcPr>
          <w:p w14:paraId="47DB320D" w14:textId="77777777" w:rsidR="00541EED" w:rsidRPr="00553C96" w:rsidRDefault="00541EED" w:rsidP="006478F9">
            <w:pPr>
              <w:pStyle w:val="TableHeader"/>
            </w:pPr>
            <w:r w:rsidRPr="00553C96">
              <w:t>Less than Significant with Mitigation Incorporated</w:t>
            </w:r>
          </w:p>
        </w:tc>
        <w:tc>
          <w:tcPr>
            <w:tcW w:w="1256" w:type="dxa"/>
            <w:shd w:val="clear" w:color="auto" w:fill="auto"/>
            <w:vAlign w:val="bottom"/>
          </w:tcPr>
          <w:p w14:paraId="3F1C071F" w14:textId="77777777" w:rsidR="00541EED" w:rsidRPr="00553C96" w:rsidRDefault="00541EED" w:rsidP="006478F9">
            <w:pPr>
              <w:pStyle w:val="TableHeader"/>
            </w:pPr>
            <w:r w:rsidRPr="00553C96">
              <w:t>Less Than Significant Impact</w:t>
            </w:r>
          </w:p>
        </w:tc>
        <w:tc>
          <w:tcPr>
            <w:tcW w:w="1349" w:type="dxa"/>
            <w:shd w:val="clear" w:color="auto" w:fill="auto"/>
            <w:vAlign w:val="bottom"/>
          </w:tcPr>
          <w:p w14:paraId="314A0768" w14:textId="77777777" w:rsidR="00541EED" w:rsidRPr="00553C96" w:rsidRDefault="00541EED" w:rsidP="006478F9">
            <w:pPr>
              <w:pStyle w:val="TableHeader"/>
            </w:pPr>
            <w:r w:rsidRPr="00553C96">
              <w:t>No Impact</w:t>
            </w:r>
          </w:p>
        </w:tc>
      </w:tr>
      <w:tr w:rsidR="00541EED" w:rsidRPr="00553C96" w14:paraId="3F2DBB36" w14:textId="77777777" w:rsidTr="004B5906">
        <w:trPr>
          <w:cantSplit/>
        </w:trPr>
        <w:tc>
          <w:tcPr>
            <w:tcW w:w="3955" w:type="dxa"/>
            <w:shd w:val="clear" w:color="auto" w:fill="auto"/>
            <w:vAlign w:val="center"/>
          </w:tcPr>
          <w:p w14:paraId="3BEAC939" w14:textId="77777777" w:rsidR="00541EED" w:rsidRPr="00553C96" w:rsidRDefault="00541EED" w:rsidP="00541EED">
            <w:pPr>
              <w:pStyle w:val="TableTextHanging"/>
            </w:pPr>
            <w:r w:rsidRPr="00553C96">
              <w:t>a)</w:t>
            </w:r>
            <w:r w:rsidRPr="00553C96">
              <w:tab/>
              <w:t>Have a substantial adverse effect, either directly or through habitat modifications, on any species identified as a candidate, sensitive, or special-status species in local or regional plans, policies, or regulations, or by the California Department of Fish and Game or U.S. Fish and Wildlife Service?</w:t>
            </w:r>
          </w:p>
        </w:tc>
        <w:tc>
          <w:tcPr>
            <w:tcW w:w="1348" w:type="dxa"/>
            <w:shd w:val="clear" w:color="auto" w:fill="auto"/>
            <w:vAlign w:val="center"/>
          </w:tcPr>
          <w:p w14:paraId="393676CF" w14:textId="26300994" w:rsidR="00541EED" w:rsidRPr="00553C96" w:rsidRDefault="003726EB" w:rsidP="00541EED">
            <w:pPr>
              <w:pStyle w:val="TableText"/>
              <w:jc w:val="center"/>
            </w:pPr>
            <w:r w:rsidRPr="00553C96">
              <w:t xml:space="preserve"> </w:t>
            </w:r>
          </w:p>
        </w:tc>
        <w:tc>
          <w:tcPr>
            <w:tcW w:w="1442" w:type="dxa"/>
            <w:shd w:val="clear" w:color="auto" w:fill="auto"/>
            <w:vAlign w:val="center"/>
          </w:tcPr>
          <w:p w14:paraId="7978C846" w14:textId="6C34129E" w:rsidR="00541EED" w:rsidRPr="00553C96" w:rsidRDefault="003726EB" w:rsidP="00541EED">
            <w:pPr>
              <w:pStyle w:val="TableText"/>
              <w:jc w:val="center"/>
            </w:pPr>
            <w:r w:rsidRPr="00553C96">
              <w:t>X</w:t>
            </w:r>
          </w:p>
        </w:tc>
        <w:tc>
          <w:tcPr>
            <w:tcW w:w="1256" w:type="dxa"/>
            <w:shd w:val="clear" w:color="auto" w:fill="auto"/>
            <w:vAlign w:val="center"/>
          </w:tcPr>
          <w:p w14:paraId="29A826E8" w14:textId="50020D7C" w:rsidR="00541EED" w:rsidRPr="00553C96" w:rsidRDefault="003726EB" w:rsidP="00541EED">
            <w:pPr>
              <w:pStyle w:val="TableText"/>
              <w:jc w:val="center"/>
            </w:pPr>
            <w:r w:rsidRPr="00553C96">
              <w:t xml:space="preserve"> </w:t>
            </w:r>
          </w:p>
        </w:tc>
        <w:tc>
          <w:tcPr>
            <w:tcW w:w="1349" w:type="dxa"/>
            <w:shd w:val="clear" w:color="auto" w:fill="auto"/>
            <w:vAlign w:val="center"/>
          </w:tcPr>
          <w:p w14:paraId="32E96753" w14:textId="28F1F7D4" w:rsidR="00541EED" w:rsidRPr="00553C96" w:rsidRDefault="003726EB" w:rsidP="00541EED">
            <w:pPr>
              <w:pStyle w:val="TableText"/>
              <w:jc w:val="center"/>
            </w:pPr>
            <w:r w:rsidRPr="00553C96">
              <w:t xml:space="preserve"> </w:t>
            </w:r>
          </w:p>
        </w:tc>
      </w:tr>
      <w:tr w:rsidR="00541EED" w:rsidRPr="00553C96" w14:paraId="4051ABA2" w14:textId="77777777" w:rsidTr="004B5906">
        <w:trPr>
          <w:cantSplit/>
        </w:trPr>
        <w:tc>
          <w:tcPr>
            <w:tcW w:w="3955" w:type="dxa"/>
            <w:shd w:val="clear" w:color="auto" w:fill="auto"/>
            <w:vAlign w:val="center"/>
          </w:tcPr>
          <w:p w14:paraId="5873DB36" w14:textId="77777777" w:rsidR="00541EED" w:rsidRPr="00553C96" w:rsidRDefault="00541EED" w:rsidP="00541EED">
            <w:pPr>
              <w:pStyle w:val="TableTextHanging"/>
            </w:pPr>
            <w:r w:rsidRPr="00553C96">
              <w:t>b)</w:t>
            </w:r>
            <w:r w:rsidRPr="00553C96">
              <w:tab/>
              <w:t>Have a substantial adverse effect on any riparian habitat or other sensitive natural community identified in local or regional plans, policies, or regulations or by the California Department of Fish and Game or U.S. Fish and Wildlife Service?</w:t>
            </w:r>
          </w:p>
        </w:tc>
        <w:tc>
          <w:tcPr>
            <w:tcW w:w="1348" w:type="dxa"/>
            <w:shd w:val="clear" w:color="auto" w:fill="auto"/>
            <w:vAlign w:val="center"/>
          </w:tcPr>
          <w:p w14:paraId="6FAD833A" w14:textId="27E8A960" w:rsidR="00541EED" w:rsidRPr="00553C96" w:rsidRDefault="003726EB" w:rsidP="00541EED">
            <w:pPr>
              <w:pStyle w:val="TableText"/>
              <w:jc w:val="center"/>
            </w:pPr>
            <w:r w:rsidRPr="00553C96">
              <w:t xml:space="preserve"> </w:t>
            </w:r>
          </w:p>
        </w:tc>
        <w:tc>
          <w:tcPr>
            <w:tcW w:w="1442" w:type="dxa"/>
            <w:shd w:val="clear" w:color="auto" w:fill="auto"/>
            <w:vAlign w:val="center"/>
          </w:tcPr>
          <w:p w14:paraId="6E903563" w14:textId="67C250E3" w:rsidR="00541EED" w:rsidRPr="00553C96" w:rsidRDefault="003726EB" w:rsidP="00541EED">
            <w:pPr>
              <w:pStyle w:val="TableText"/>
              <w:jc w:val="center"/>
            </w:pPr>
            <w:r w:rsidRPr="00553C96">
              <w:t>X</w:t>
            </w:r>
          </w:p>
        </w:tc>
        <w:tc>
          <w:tcPr>
            <w:tcW w:w="1256" w:type="dxa"/>
            <w:shd w:val="clear" w:color="auto" w:fill="auto"/>
            <w:vAlign w:val="center"/>
          </w:tcPr>
          <w:p w14:paraId="2D5D17C5" w14:textId="2F4D07D4" w:rsidR="00541EED" w:rsidRPr="00553C96" w:rsidRDefault="003726EB" w:rsidP="00541EED">
            <w:pPr>
              <w:pStyle w:val="TableText"/>
              <w:jc w:val="center"/>
            </w:pPr>
            <w:r w:rsidRPr="00553C96">
              <w:t xml:space="preserve"> </w:t>
            </w:r>
          </w:p>
        </w:tc>
        <w:tc>
          <w:tcPr>
            <w:tcW w:w="1349" w:type="dxa"/>
            <w:shd w:val="clear" w:color="auto" w:fill="auto"/>
            <w:vAlign w:val="center"/>
          </w:tcPr>
          <w:p w14:paraId="67659D55" w14:textId="51B3A84D" w:rsidR="00541EED" w:rsidRPr="00553C96" w:rsidRDefault="003726EB" w:rsidP="00541EED">
            <w:pPr>
              <w:pStyle w:val="TableText"/>
              <w:jc w:val="center"/>
            </w:pPr>
            <w:r w:rsidRPr="00553C96">
              <w:t xml:space="preserve"> </w:t>
            </w:r>
          </w:p>
        </w:tc>
      </w:tr>
      <w:tr w:rsidR="00541EED" w:rsidRPr="00553C96" w14:paraId="520C79C6" w14:textId="77777777" w:rsidTr="004B5906">
        <w:trPr>
          <w:cantSplit/>
        </w:trPr>
        <w:tc>
          <w:tcPr>
            <w:tcW w:w="3955" w:type="dxa"/>
            <w:shd w:val="clear" w:color="auto" w:fill="auto"/>
            <w:vAlign w:val="center"/>
          </w:tcPr>
          <w:p w14:paraId="183232F5" w14:textId="77777777" w:rsidR="00541EED" w:rsidRPr="00553C96" w:rsidRDefault="00541EED" w:rsidP="00541EED">
            <w:pPr>
              <w:pStyle w:val="TableTextHanging"/>
            </w:pPr>
            <w:r w:rsidRPr="00553C96">
              <w:t>c)</w:t>
            </w:r>
            <w:r w:rsidRPr="00553C96">
              <w:tab/>
              <w:t xml:space="preserve">Have a substantial adverse effect on state or federally protected wetlands </w:t>
            </w:r>
            <w:r w:rsidRPr="00E079D5">
              <w:t>(</w:t>
            </w:r>
            <w:r w:rsidRPr="00553C96">
              <w:t>including, but not limited to, marsh, vernal pool, coastal, etc.) through direct removal, filling, hydrological interruption, or other means?</w:t>
            </w:r>
          </w:p>
        </w:tc>
        <w:tc>
          <w:tcPr>
            <w:tcW w:w="1348" w:type="dxa"/>
            <w:shd w:val="clear" w:color="auto" w:fill="auto"/>
            <w:vAlign w:val="center"/>
          </w:tcPr>
          <w:p w14:paraId="58D990F5" w14:textId="366E7298" w:rsidR="00541EED" w:rsidRPr="00553C96" w:rsidRDefault="003726EB" w:rsidP="00541EED">
            <w:pPr>
              <w:pStyle w:val="TableText"/>
              <w:jc w:val="center"/>
            </w:pPr>
            <w:r w:rsidRPr="00553C96">
              <w:t xml:space="preserve"> </w:t>
            </w:r>
          </w:p>
        </w:tc>
        <w:tc>
          <w:tcPr>
            <w:tcW w:w="1442" w:type="dxa"/>
            <w:shd w:val="clear" w:color="auto" w:fill="auto"/>
            <w:vAlign w:val="center"/>
          </w:tcPr>
          <w:p w14:paraId="2D9AEA6F" w14:textId="1252B7F5" w:rsidR="00541EED" w:rsidRPr="00553C96" w:rsidRDefault="003726EB" w:rsidP="00541EED">
            <w:pPr>
              <w:pStyle w:val="TableText"/>
              <w:jc w:val="center"/>
            </w:pPr>
            <w:r w:rsidRPr="00553C96">
              <w:t xml:space="preserve"> </w:t>
            </w:r>
          </w:p>
        </w:tc>
        <w:tc>
          <w:tcPr>
            <w:tcW w:w="1256" w:type="dxa"/>
            <w:shd w:val="clear" w:color="auto" w:fill="auto"/>
            <w:vAlign w:val="center"/>
          </w:tcPr>
          <w:p w14:paraId="2B207F97" w14:textId="51338F56" w:rsidR="00541EED" w:rsidRPr="00553C96" w:rsidRDefault="00541EED" w:rsidP="00541EED">
            <w:pPr>
              <w:pStyle w:val="TableText"/>
              <w:jc w:val="center"/>
            </w:pPr>
          </w:p>
        </w:tc>
        <w:tc>
          <w:tcPr>
            <w:tcW w:w="1349" w:type="dxa"/>
            <w:shd w:val="clear" w:color="auto" w:fill="auto"/>
            <w:vAlign w:val="center"/>
          </w:tcPr>
          <w:p w14:paraId="18CB807A" w14:textId="7E1940D9" w:rsidR="00541EED" w:rsidRPr="00553C96" w:rsidRDefault="00CE72D0" w:rsidP="00541EED">
            <w:pPr>
              <w:pStyle w:val="TableText"/>
              <w:jc w:val="center"/>
            </w:pPr>
            <w:r>
              <w:t>X</w:t>
            </w:r>
            <w:r w:rsidR="003726EB" w:rsidRPr="00553C96">
              <w:t xml:space="preserve"> </w:t>
            </w:r>
          </w:p>
        </w:tc>
      </w:tr>
      <w:tr w:rsidR="00541EED" w:rsidRPr="00553C96" w14:paraId="396C9B13" w14:textId="77777777" w:rsidTr="004B5906">
        <w:trPr>
          <w:cantSplit/>
        </w:trPr>
        <w:tc>
          <w:tcPr>
            <w:tcW w:w="3955" w:type="dxa"/>
            <w:shd w:val="clear" w:color="auto" w:fill="auto"/>
            <w:vAlign w:val="center"/>
          </w:tcPr>
          <w:p w14:paraId="43A87646" w14:textId="77777777" w:rsidR="00541EED" w:rsidRPr="00553C96" w:rsidRDefault="00541EED" w:rsidP="00541EED">
            <w:pPr>
              <w:pStyle w:val="TableTextHanging"/>
            </w:pPr>
            <w:r w:rsidRPr="00553C96">
              <w:t>d)</w:t>
            </w:r>
            <w:r w:rsidRPr="00553C96">
              <w:tab/>
              <w:t>Interfere substantially with the movement of any native resident or migratory fish or wildlife species or with established native resident or migratory wildlife corridors, or impede the use of native wildlife nursery sites?</w:t>
            </w:r>
          </w:p>
        </w:tc>
        <w:tc>
          <w:tcPr>
            <w:tcW w:w="1348" w:type="dxa"/>
            <w:shd w:val="clear" w:color="auto" w:fill="auto"/>
            <w:vAlign w:val="center"/>
          </w:tcPr>
          <w:p w14:paraId="30CE3100" w14:textId="1B31B6B6" w:rsidR="00541EED" w:rsidRPr="00553C96" w:rsidRDefault="003726EB" w:rsidP="00541EED">
            <w:pPr>
              <w:pStyle w:val="TableText"/>
              <w:jc w:val="center"/>
            </w:pPr>
            <w:r w:rsidRPr="00553C96">
              <w:t xml:space="preserve"> </w:t>
            </w:r>
          </w:p>
        </w:tc>
        <w:tc>
          <w:tcPr>
            <w:tcW w:w="1442" w:type="dxa"/>
            <w:shd w:val="clear" w:color="auto" w:fill="auto"/>
            <w:vAlign w:val="center"/>
          </w:tcPr>
          <w:p w14:paraId="713A911B" w14:textId="3FD9AA52" w:rsidR="00541EED" w:rsidRPr="00553C96" w:rsidRDefault="003726EB" w:rsidP="00541EED">
            <w:pPr>
              <w:pStyle w:val="TableText"/>
              <w:jc w:val="center"/>
            </w:pPr>
            <w:r w:rsidRPr="00553C96">
              <w:t xml:space="preserve"> </w:t>
            </w:r>
          </w:p>
        </w:tc>
        <w:tc>
          <w:tcPr>
            <w:tcW w:w="1256" w:type="dxa"/>
            <w:shd w:val="clear" w:color="auto" w:fill="auto"/>
            <w:vAlign w:val="center"/>
          </w:tcPr>
          <w:p w14:paraId="6EDDBD47" w14:textId="6AE1689A" w:rsidR="00541EED" w:rsidRPr="00553C96" w:rsidRDefault="003726EB" w:rsidP="00541EED">
            <w:pPr>
              <w:pStyle w:val="TableText"/>
              <w:jc w:val="center"/>
            </w:pPr>
            <w:r w:rsidRPr="00553C96">
              <w:t>X</w:t>
            </w:r>
          </w:p>
        </w:tc>
        <w:tc>
          <w:tcPr>
            <w:tcW w:w="1349" w:type="dxa"/>
            <w:shd w:val="clear" w:color="auto" w:fill="auto"/>
            <w:vAlign w:val="center"/>
          </w:tcPr>
          <w:p w14:paraId="4BB35264" w14:textId="591AA093" w:rsidR="00541EED" w:rsidRPr="00553C96" w:rsidRDefault="003726EB" w:rsidP="00541EED">
            <w:pPr>
              <w:pStyle w:val="TableText"/>
              <w:jc w:val="center"/>
            </w:pPr>
            <w:r w:rsidRPr="00553C96">
              <w:t xml:space="preserve"> </w:t>
            </w:r>
          </w:p>
        </w:tc>
      </w:tr>
      <w:tr w:rsidR="00541EED" w:rsidRPr="00553C96" w14:paraId="526871D0" w14:textId="77777777" w:rsidTr="004B5906">
        <w:trPr>
          <w:cantSplit/>
        </w:trPr>
        <w:tc>
          <w:tcPr>
            <w:tcW w:w="3955" w:type="dxa"/>
            <w:shd w:val="clear" w:color="auto" w:fill="auto"/>
            <w:vAlign w:val="center"/>
          </w:tcPr>
          <w:p w14:paraId="1685EC17" w14:textId="77777777" w:rsidR="00541EED" w:rsidRPr="00553C96" w:rsidRDefault="00541EED" w:rsidP="00541EED">
            <w:pPr>
              <w:pStyle w:val="TableTextHanging"/>
            </w:pPr>
            <w:r w:rsidRPr="00553C96">
              <w:t>e)</w:t>
            </w:r>
            <w:r w:rsidRPr="00553C96">
              <w:tab/>
              <w:t>Conflict with any local policies or ordinances protecting biological resources, such as a tree preservation policy or ordinance?</w:t>
            </w:r>
          </w:p>
        </w:tc>
        <w:tc>
          <w:tcPr>
            <w:tcW w:w="1348" w:type="dxa"/>
            <w:shd w:val="clear" w:color="auto" w:fill="auto"/>
            <w:vAlign w:val="center"/>
          </w:tcPr>
          <w:p w14:paraId="2ABEED12" w14:textId="2143C3CD" w:rsidR="00541EED" w:rsidRPr="00553C96" w:rsidRDefault="003726EB" w:rsidP="00541EED">
            <w:pPr>
              <w:pStyle w:val="TableText"/>
              <w:jc w:val="center"/>
            </w:pPr>
            <w:r w:rsidRPr="00553C96">
              <w:t xml:space="preserve"> </w:t>
            </w:r>
          </w:p>
        </w:tc>
        <w:tc>
          <w:tcPr>
            <w:tcW w:w="1442" w:type="dxa"/>
            <w:shd w:val="clear" w:color="auto" w:fill="auto"/>
            <w:vAlign w:val="center"/>
          </w:tcPr>
          <w:p w14:paraId="7999A6A6" w14:textId="12990130" w:rsidR="00541EED" w:rsidRPr="00553C96" w:rsidRDefault="003726EB" w:rsidP="00541EED">
            <w:pPr>
              <w:pStyle w:val="TableText"/>
              <w:jc w:val="center"/>
            </w:pPr>
            <w:r w:rsidRPr="00553C96">
              <w:t xml:space="preserve"> </w:t>
            </w:r>
          </w:p>
        </w:tc>
        <w:tc>
          <w:tcPr>
            <w:tcW w:w="1256" w:type="dxa"/>
            <w:shd w:val="clear" w:color="auto" w:fill="auto"/>
            <w:vAlign w:val="center"/>
          </w:tcPr>
          <w:p w14:paraId="169B29B7" w14:textId="350C3513" w:rsidR="00541EED" w:rsidRPr="00553C96" w:rsidRDefault="003726EB" w:rsidP="00541EED">
            <w:pPr>
              <w:pStyle w:val="TableText"/>
              <w:jc w:val="center"/>
            </w:pPr>
            <w:r w:rsidRPr="00553C96">
              <w:t xml:space="preserve"> </w:t>
            </w:r>
          </w:p>
        </w:tc>
        <w:tc>
          <w:tcPr>
            <w:tcW w:w="1349" w:type="dxa"/>
            <w:shd w:val="clear" w:color="auto" w:fill="auto"/>
            <w:vAlign w:val="center"/>
          </w:tcPr>
          <w:p w14:paraId="599C0B40" w14:textId="5BFC700E" w:rsidR="00541EED" w:rsidRPr="00553C96" w:rsidRDefault="003726EB" w:rsidP="00541EED">
            <w:pPr>
              <w:pStyle w:val="TableText"/>
              <w:jc w:val="center"/>
            </w:pPr>
            <w:r w:rsidRPr="00553C96">
              <w:t>X</w:t>
            </w:r>
          </w:p>
        </w:tc>
      </w:tr>
      <w:tr w:rsidR="00541EED" w:rsidRPr="00553C96" w14:paraId="31E8EE0C" w14:textId="77777777" w:rsidTr="004B5906">
        <w:trPr>
          <w:cantSplit/>
        </w:trPr>
        <w:tc>
          <w:tcPr>
            <w:tcW w:w="3955" w:type="dxa"/>
            <w:shd w:val="clear" w:color="auto" w:fill="auto"/>
            <w:vAlign w:val="center"/>
          </w:tcPr>
          <w:p w14:paraId="0BE3110E" w14:textId="77777777" w:rsidR="00541EED" w:rsidRPr="00553C96" w:rsidRDefault="00541EED" w:rsidP="00541EED">
            <w:pPr>
              <w:pStyle w:val="TableTextHanging"/>
            </w:pPr>
            <w:r w:rsidRPr="00553C96">
              <w:t>f)</w:t>
            </w:r>
            <w:r w:rsidRPr="00553C96">
              <w:tab/>
              <w:t>Conflict with the provisions of an adopted Habitat Conservation Plan, Natural Community Conservation Plan, or other approved local, regional, or state habitat conservation plan?</w:t>
            </w:r>
          </w:p>
        </w:tc>
        <w:tc>
          <w:tcPr>
            <w:tcW w:w="1348" w:type="dxa"/>
            <w:shd w:val="clear" w:color="auto" w:fill="auto"/>
            <w:vAlign w:val="center"/>
          </w:tcPr>
          <w:p w14:paraId="21120D6B" w14:textId="7A0805CB" w:rsidR="00541EED" w:rsidRPr="00553C96" w:rsidRDefault="003726EB" w:rsidP="00541EED">
            <w:pPr>
              <w:pStyle w:val="TableText"/>
              <w:jc w:val="center"/>
            </w:pPr>
            <w:r w:rsidRPr="00553C96">
              <w:t xml:space="preserve"> </w:t>
            </w:r>
          </w:p>
        </w:tc>
        <w:tc>
          <w:tcPr>
            <w:tcW w:w="1442" w:type="dxa"/>
            <w:shd w:val="clear" w:color="auto" w:fill="auto"/>
            <w:vAlign w:val="center"/>
          </w:tcPr>
          <w:p w14:paraId="4C9998B6" w14:textId="65552754" w:rsidR="00541EED" w:rsidRPr="00553C96" w:rsidRDefault="003726EB" w:rsidP="00541EED">
            <w:pPr>
              <w:pStyle w:val="TableText"/>
              <w:jc w:val="center"/>
            </w:pPr>
            <w:r w:rsidRPr="00553C96">
              <w:t>X</w:t>
            </w:r>
          </w:p>
        </w:tc>
        <w:tc>
          <w:tcPr>
            <w:tcW w:w="1256" w:type="dxa"/>
            <w:shd w:val="clear" w:color="auto" w:fill="auto"/>
            <w:vAlign w:val="center"/>
          </w:tcPr>
          <w:p w14:paraId="3B846BF6" w14:textId="6371410A" w:rsidR="00541EED" w:rsidRPr="00553C96" w:rsidRDefault="003726EB" w:rsidP="00541EED">
            <w:pPr>
              <w:pStyle w:val="TableText"/>
              <w:jc w:val="center"/>
            </w:pPr>
            <w:r w:rsidRPr="00553C96">
              <w:t xml:space="preserve"> </w:t>
            </w:r>
          </w:p>
        </w:tc>
        <w:tc>
          <w:tcPr>
            <w:tcW w:w="1349" w:type="dxa"/>
            <w:shd w:val="clear" w:color="auto" w:fill="auto"/>
            <w:vAlign w:val="center"/>
          </w:tcPr>
          <w:p w14:paraId="622EA125" w14:textId="42939930" w:rsidR="00541EED" w:rsidRPr="00553C96" w:rsidRDefault="003726EB" w:rsidP="00541EED">
            <w:pPr>
              <w:pStyle w:val="TableText"/>
              <w:jc w:val="center"/>
            </w:pPr>
            <w:r w:rsidRPr="00553C96">
              <w:t xml:space="preserve"> </w:t>
            </w:r>
          </w:p>
        </w:tc>
      </w:tr>
    </w:tbl>
    <w:p w14:paraId="47BC3196" w14:textId="736B3264" w:rsidR="00541EED" w:rsidRDefault="00541EED" w:rsidP="000326DD">
      <w:pPr>
        <w:pStyle w:val="BodyText"/>
      </w:pPr>
    </w:p>
    <w:p w14:paraId="57504ECD" w14:textId="26DCA1F2" w:rsidR="0070540D" w:rsidRPr="00553C96" w:rsidRDefault="0070540D" w:rsidP="00422419">
      <w:pPr>
        <w:pStyle w:val="BodyText"/>
        <w:keepLines/>
      </w:pPr>
      <w:r>
        <w:t xml:space="preserve">The information contained in this section has been </w:t>
      </w:r>
      <w:r w:rsidR="00DA2F80">
        <w:t xml:space="preserve">developed and/or summarized based upon </w:t>
      </w:r>
      <w:r w:rsidR="0088728E" w:rsidRPr="002F68BA">
        <w:t>Appendix</w:t>
      </w:r>
      <w:r w:rsidR="00AF57E8">
        <w:t> </w:t>
      </w:r>
      <w:r w:rsidR="0088728E" w:rsidRPr="005D36D5">
        <w:t xml:space="preserve">C </w:t>
      </w:r>
      <w:r w:rsidR="0088728E" w:rsidRPr="00E079D5">
        <w:t>(</w:t>
      </w:r>
      <w:r w:rsidR="00DA2F80" w:rsidRPr="005D36D5">
        <w:t>Biological Resources Technical Report</w:t>
      </w:r>
      <w:r w:rsidR="00EE4098">
        <w:t>, 2022</w:t>
      </w:r>
      <w:r w:rsidR="00DA2F80" w:rsidRPr="005D36D5">
        <w:t xml:space="preserve"> </w:t>
      </w:r>
      <w:r w:rsidR="00811592" w:rsidRPr="005D36D5">
        <w:t>[</w:t>
      </w:r>
      <w:r w:rsidR="00DA2F80" w:rsidRPr="005D36D5">
        <w:t>BRTR</w:t>
      </w:r>
      <w:r w:rsidR="00811592" w:rsidRPr="005D36D5">
        <w:t>])</w:t>
      </w:r>
      <w:r w:rsidR="00DA2F80">
        <w:t xml:space="preserve"> prepared for the SART 2, 2A, and 3A </w:t>
      </w:r>
      <w:r w:rsidR="00EE58F9">
        <w:t>P</w:t>
      </w:r>
      <w:r w:rsidR="00DA2F80">
        <w:t>roject</w:t>
      </w:r>
      <w:r w:rsidR="002F6009">
        <w:t xml:space="preserve">. The </w:t>
      </w:r>
      <w:r w:rsidR="00DA2F80">
        <w:t>SART 3B</w:t>
      </w:r>
      <w:r w:rsidR="00DA31A5">
        <w:t xml:space="preserve"> </w:t>
      </w:r>
      <w:r w:rsidR="00C761B5">
        <w:t>P</w:t>
      </w:r>
      <w:r w:rsidR="002F6009">
        <w:t xml:space="preserve">roject is located </w:t>
      </w:r>
      <w:r w:rsidR="00D575B1">
        <w:t xml:space="preserve">immediately </w:t>
      </w:r>
      <w:r w:rsidR="002F6009">
        <w:t>adjacent to this trail segment</w:t>
      </w:r>
      <w:r w:rsidR="007C377D">
        <w:t xml:space="preserve">. The Biological Survey Area </w:t>
      </w:r>
      <w:r w:rsidR="007C377D" w:rsidRPr="00E079D5">
        <w:t>(</w:t>
      </w:r>
      <w:r w:rsidR="007C377D">
        <w:t xml:space="preserve">BSA) </w:t>
      </w:r>
      <w:r w:rsidR="00607B09">
        <w:t xml:space="preserve">undertaken for the SART 2, 2A, and 3A </w:t>
      </w:r>
      <w:r w:rsidR="00EE58F9">
        <w:t>P</w:t>
      </w:r>
      <w:r w:rsidR="00607B09">
        <w:t xml:space="preserve">roject </w:t>
      </w:r>
      <w:r w:rsidR="007C377D">
        <w:t xml:space="preserve">covered the SART 3B </w:t>
      </w:r>
      <w:r w:rsidR="00C761B5">
        <w:t>P</w:t>
      </w:r>
      <w:r w:rsidR="00F4547D">
        <w:t>roject,</w:t>
      </w:r>
      <w:r w:rsidR="007C377D">
        <w:t xml:space="preserve"> which was later separated out from the SART 2, 2A, and 3A </w:t>
      </w:r>
      <w:r w:rsidR="00EE58F9">
        <w:t>P</w:t>
      </w:r>
      <w:r w:rsidR="007C377D">
        <w:t>roject</w:t>
      </w:r>
      <w:r w:rsidR="00D130EA">
        <w:t xml:space="preserve"> due to programming considerations</w:t>
      </w:r>
      <w:r w:rsidR="00AF4BA1">
        <w:t xml:space="preserve"> by the District</w:t>
      </w:r>
      <w:r w:rsidR="00DA31A5">
        <w:t>.</w:t>
      </w:r>
      <w:r w:rsidR="00F531B7">
        <w:t xml:space="preserve"> The </w:t>
      </w:r>
      <w:r w:rsidR="009702E8">
        <w:t>United States Army Corps of Engineers (</w:t>
      </w:r>
      <w:r w:rsidR="00F531B7">
        <w:t>USACE</w:t>
      </w:r>
      <w:r w:rsidR="009702E8">
        <w:t>)</w:t>
      </w:r>
      <w:r w:rsidR="00F531B7">
        <w:t xml:space="preserve"> is currently undertaking </w:t>
      </w:r>
      <w:r w:rsidR="00810919">
        <w:t>Endangered Species Act (</w:t>
      </w:r>
      <w:r w:rsidR="00F531B7">
        <w:t>ESA</w:t>
      </w:r>
      <w:r w:rsidR="00810919">
        <w:t>)</w:t>
      </w:r>
      <w:r w:rsidR="00F531B7">
        <w:t xml:space="preserve"> Section 7 Consultation with the </w:t>
      </w:r>
      <w:r w:rsidR="00113428" w:rsidRPr="00113428">
        <w:t xml:space="preserve">United States Fish and Wildlife Service </w:t>
      </w:r>
      <w:r w:rsidR="00113428">
        <w:t>(</w:t>
      </w:r>
      <w:r w:rsidR="00F531B7">
        <w:t>USFWS</w:t>
      </w:r>
      <w:r w:rsidR="00113428">
        <w:t>)</w:t>
      </w:r>
      <w:r w:rsidR="00F531B7">
        <w:t xml:space="preserve"> to address potential impacts to least Bell’s vireo and coastal California gnatcatcher.</w:t>
      </w:r>
    </w:p>
    <w:p w14:paraId="321C7179" w14:textId="616D12C9" w:rsidR="009D5483" w:rsidRPr="00207E7B" w:rsidRDefault="004B62AA" w:rsidP="00341E01">
      <w:pPr>
        <w:pStyle w:val="Heading3"/>
        <w:rPr>
          <w:rFonts w:asciiTheme="majorHAnsi" w:eastAsiaTheme="majorEastAsia" w:hAnsiTheme="majorHAnsi" w:cstheme="majorBidi"/>
        </w:rPr>
      </w:pPr>
      <w:bookmarkStart w:id="41" w:name="_Toc196143263"/>
      <w:r w:rsidRPr="00207E7B">
        <w:rPr>
          <w:rFonts w:asciiTheme="majorHAnsi" w:eastAsiaTheme="majorEastAsia" w:hAnsiTheme="majorHAnsi" w:cstheme="majorBidi"/>
        </w:rPr>
        <w:t>Western Riverside County Multiple Species Habitat Conservation Plan</w:t>
      </w:r>
      <w:r w:rsidRPr="00207E7B" w:rsidDel="004B62AA">
        <w:rPr>
          <w:rFonts w:asciiTheme="majorHAnsi" w:eastAsiaTheme="majorEastAsia" w:hAnsiTheme="majorHAnsi" w:cstheme="majorBidi"/>
        </w:rPr>
        <w:t xml:space="preserve"> </w:t>
      </w:r>
      <w:r w:rsidR="00B9053C" w:rsidRPr="00207E7B">
        <w:rPr>
          <w:rFonts w:asciiTheme="majorHAnsi" w:eastAsiaTheme="majorEastAsia" w:hAnsiTheme="majorHAnsi" w:cstheme="majorBidi"/>
        </w:rPr>
        <w:t xml:space="preserve">&amp; </w:t>
      </w:r>
      <w:r w:rsidR="005D667F" w:rsidRPr="00207E7B">
        <w:rPr>
          <w:rFonts w:asciiTheme="majorHAnsi" w:eastAsiaTheme="majorEastAsia" w:hAnsiTheme="majorHAnsi" w:cstheme="majorBidi"/>
        </w:rPr>
        <w:t>Determination of Biologically Equivalent or Superior Preservation Addendum</w:t>
      </w:r>
      <w:r w:rsidR="005D667F" w:rsidRPr="00207E7B" w:rsidDel="005D667F">
        <w:rPr>
          <w:rFonts w:asciiTheme="majorHAnsi" w:eastAsiaTheme="majorEastAsia" w:hAnsiTheme="majorHAnsi" w:cstheme="majorBidi"/>
        </w:rPr>
        <w:t xml:space="preserve"> </w:t>
      </w:r>
      <w:r w:rsidR="00B9053C" w:rsidRPr="00207E7B">
        <w:rPr>
          <w:rFonts w:asciiTheme="majorHAnsi" w:eastAsiaTheme="majorEastAsia" w:hAnsiTheme="majorHAnsi" w:cstheme="majorBidi"/>
        </w:rPr>
        <w:t>Compliance Overview &amp; Determination</w:t>
      </w:r>
      <w:bookmarkEnd w:id="41"/>
    </w:p>
    <w:p w14:paraId="53803BAD" w14:textId="5F214B21" w:rsidR="00D928E7" w:rsidRDefault="00D928E7" w:rsidP="004E5897">
      <w:pPr>
        <w:pStyle w:val="BodyText"/>
      </w:pPr>
      <w:r>
        <w:t xml:space="preserve">The </w:t>
      </w:r>
      <w:r w:rsidR="004B62AA" w:rsidRPr="00553C96">
        <w:t>Western Riverside County Multiple Species Habitat Conservation Plan</w:t>
      </w:r>
      <w:r w:rsidR="004B62AA">
        <w:t xml:space="preserve"> (</w:t>
      </w:r>
      <w:r>
        <w:t>WRCMSHCP</w:t>
      </w:r>
      <w:r w:rsidR="004B62AA">
        <w:t>)</w:t>
      </w:r>
      <w:r>
        <w:t xml:space="preserve"> is a comprehensive, multijurisdictional </w:t>
      </w:r>
      <w:r w:rsidR="0094101F">
        <w:t>H</w:t>
      </w:r>
      <w:r>
        <w:t xml:space="preserve">abitat </w:t>
      </w:r>
      <w:r w:rsidR="0094101F">
        <w:t>C</w:t>
      </w:r>
      <w:r>
        <w:t xml:space="preserve">onservation </w:t>
      </w:r>
      <w:r w:rsidR="0094101F">
        <w:t>P</w:t>
      </w:r>
      <w:r>
        <w:t xml:space="preserve">lan and Natural Communities Conservation Plan. The WRCMSHCP focuses on the conservation of species and their associated habitats in western Riverside </w:t>
      </w:r>
      <w:r w:rsidRPr="004E5897">
        <w:t>County</w:t>
      </w:r>
      <w:r>
        <w:t xml:space="preserve">. The </w:t>
      </w:r>
      <w:r w:rsidR="00A06E13">
        <w:t>WRC</w:t>
      </w:r>
      <w:r>
        <w:t xml:space="preserve">MSHCP allows Permittees to obtain “take” of plant and animal species identified by the WRCMSHCP. Regulation of “take” of threatened, endangered, and rare species is authorized by the wildlife agencies </w:t>
      </w:r>
      <w:r w:rsidRPr="00E079D5">
        <w:t>(</w:t>
      </w:r>
      <w:r>
        <w:t xml:space="preserve">U.S. Fish </w:t>
      </w:r>
      <w:r w:rsidR="0094101F">
        <w:t>and</w:t>
      </w:r>
      <w:r>
        <w:t xml:space="preserve"> Wildlife Service [USFWS] and California Department of Fish </w:t>
      </w:r>
      <w:r w:rsidR="0094101F">
        <w:t>and</w:t>
      </w:r>
      <w:r>
        <w:t xml:space="preserve"> Wildlife [CDFW]). The wildlife agencies allow “take” authorization for otherwise lawful actions </w:t>
      </w:r>
      <w:r w:rsidRPr="00E079D5">
        <w:t>(</w:t>
      </w:r>
      <w:r>
        <w:t>e.g., public and private projects) in exchange for the assembly and management of a coordinated Reserve.</w:t>
      </w:r>
    </w:p>
    <w:p w14:paraId="797E2DE4" w14:textId="0DDA43AF" w:rsidR="00D928E7" w:rsidRDefault="00D928E7" w:rsidP="004E5897">
      <w:pPr>
        <w:pStyle w:val="BodyText"/>
      </w:pPr>
      <w:r>
        <w:t xml:space="preserve">The WRCMSHCP plan area encompasses approximately 1.26 million acres and includes all </w:t>
      </w:r>
      <w:r w:rsidRPr="004E5897">
        <w:t>unincorporated</w:t>
      </w:r>
      <w:r>
        <w:t xml:space="preserve"> land in Riverside County west of the crest of the San Jacinto Mountains to the Orange County line, as well as the jurisdictional areas of the cities of Eastvale, Jurupa Valley, Wildomar, Menifee, San Jacinto, Hemet, Perris, Calimesa, Beaumont, Banning, Moreno Valley, Riverside, Corona, Norco, Canyon Lake, Lake Elsinore, Murrieta, and Temecula. </w:t>
      </w:r>
      <w:r w:rsidR="00AD53C0">
        <w:t>Riverside County Transportation Commission</w:t>
      </w:r>
      <w:r w:rsidR="003D07DA">
        <w:t xml:space="preserve"> </w:t>
      </w:r>
      <w:r>
        <w:t>and the District are Permittees to the MSHCP adopted by the County of Riverside in June 2003. As a Permittee, the District has the responsibility to implement and adhere to the provisions of the MSHCP as well as the Implementing Agreement issued by the USFWS and CDFW.</w:t>
      </w:r>
    </w:p>
    <w:p w14:paraId="78B3800E" w14:textId="26D23D91" w:rsidR="00D928E7" w:rsidRDefault="00D928E7" w:rsidP="004E5897">
      <w:pPr>
        <w:pStyle w:val="BodyText"/>
      </w:pPr>
      <w:r>
        <w:t xml:space="preserve">The establishment of a trail along the margins of the Prado and Santa Ana River is a Conditionally Compatible Use under </w:t>
      </w:r>
      <w:r w:rsidRPr="00513EA1">
        <w:t xml:space="preserve">Section </w:t>
      </w:r>
      <w:r>
        <w:t xml:space="preserve">7.4.2 of the MSHCP and would satisfy a primary WRCMSHCP objective of “provid[ing] recreational and educational opportunities within the MSHCP Conservation Area, while providing adequate protection for the biological resources” </w:t>
      </w:r>
      <w:r w:rsidRPr="00E079D5">
        <w:t>(</w:t>
      </w:r>
      <w:r>
        <w:t>RICP 2003). The SART was included in the MSHCP Master Plan as a planned trail with impacts associated with the trail development included in the assessment.</w:t>
      </w:r>
    </w:p>
    <w:p w14:paraId="47B25B2D" w14:textId="1BD67A34" w:rsidR="00AB67F5" w:rsidRPr="00553C96" w:rsidRDefault="00D928E7" w:rsidP="004E5897">
      <w:pPr>
        <w:pStyle w:val="BodyText"/>
      </w:pPr>
      <w:r>
        <w:t xml:space="preserve">The </w:t>
      </w:r>
      <w:r w:rsidR="00EE7C27">
        <w:t>proposed Project</w:t>
      </w:r>
      <w:r>
        <w:t xml:space="preserve"> is located within Criteria Cell 1616, which was designated to focus conservation on a variety of wetland habitats associated with the Prado Flood Control Basin and the Santa Ana River. The </w:t>
      </w:r>
      <w:r w:rsidR="00EE7C27">
        <w:t>proposed Project</w:t>
      </w:r>
      <w:r>
        <w:t xml:space="preserve"> is consistent with the conservation cell Criteria and MSHCP policies.</w:t>
      </w:r>
    </w:p>
    <w:p w14:paraId="12DBD2F7" w14:textId="77775886" w:rsidR="00541EED" w:rsidRPr="00553C96" w:rsidRDefault="00541EED" w:rsidP="00726A03">
      <w:pPr>
        <w:pStyle w:val="NumberedList"/>
        <w:numPr>
          <w:ilvl w:val="0"/>
          <w:numId w:val="38"/>
        </w:numPr>
      </w:pPr>
      <w:r w:rsidRPr="00553C96">
        <w:t xml:space="preserve">Would the </w:t>
      </w:r>
      <w:r w:rsidR="00EE58F9">
        <w:t>P</w:t>
      </w:r>
      <w:r w:rsidRPr="00553C96">
        <w:t xml:space="preserve">roject have a substantial adverse effect, either directly or through habitat modifications, on any species identified as a candidate, sensitive, or special-status species in local or regional plans, policies, or regulations or by the California Department of Fish and Game or U.S. Fish and Wildlife Service? </w:t>
      </w:r>
      <w:r w:rsidRPr="00E079D5">
        <w:t>(</w:t>
      </w:r>
      <w:r w:rsidRPr="00553C96">
        <w:t>Less Than Significant with Mitigation Incorporated)</w:t>
      </w:r>
    </w:p>
    <w:p w14:paraId="66D57C5F" w14:textId="6E4EBB38" w:rsidR="00541EED" w:rsidRPr="00207E7B" w:rsidRDefault="00541EED" w:rsidP="008D332D">
      <w:pPr>
        <w:pStyle w:val="Heading3"/>
        <w:rPr>
          <w:rFonts w:asciiTheme="majorHAnsi" w:eastAsiaTheme="majorEastAsia" w:hAnsiTheme="majorHAnsi" w:cstheme="majorBidi"/>
        </w:rPr>
      </w:pPr>
      <w:bookmarkStart w:id="42" w:name="_Toc196143264"/>
      <w:r w:rsidRPr="00207E7B">
        <w:rPr>
          <w:rFonts w:asciiTheme="majorHAnsi" w:eastAsiaTheme="majorEastAsia" w:hAnsiTheme="majorHAnsi" w:cstheme="majorBidi"/>
        </w:rPr>
        <w:t>Special-Status Plant Species</w:t>
      </w:r>
      <w:bookmarkEnd w:id="42"/>
    </w:p>
    <w:p w14:paraId="1E6CA155" w14:textId="7A7D4277" w:rsidR="0032375B" w:rsidRDefault="0032375B" w:rsidP="00726A03">
      <w:pPr>
        <w:pStyle w:val="BodyText"/>
      </w:pPr>
      <w:r>
        <w:t>Reconnaissance-level surveys were conducted to survey for rare and sensitive plant species, and all plant species observed were recorded. Floristic surveys for rare plant species were performed according to the Protocols for Surveying and Evaluating Impacts to Special</w:t>
      </w:r>
      <w:r w:rsidR="002445C5">
        <w:t>-</w:t>
      </w:r>
      <w:r>
        <w:t xml:space="preserve">Status Native Plant Populations and Natural Communities </w:t>
      </w:r>
      <w:r w:rsidRPr="00E079D5">
        <w:t>(</w:t>
      </w:r>
      <w:r>
        <w:t xml:space="preserve">CDFW 2018) and California Native Plant Society </w:t>
      </w:r>
      <w:r w:rsidR="00C6542B">
        <w:t xml:space="preserve">(CNPS) </w:t>
      </w:r>
      <w:r>
        <w:t xml:space="preserve">Botanical Survey Guidelines </w:t>
      </w:r>
      <w:r w:rsidRPr="00E079D5">
        <w:t>(</w:t>
      </w:r>
      <w:r>
        <w:t xml:space="preserve">CNPS 2001) and were conducted during the documented blooming periods of most of the vascular rare plants known to occur within </w:t>
      </w:r>
      <w:r w:rsidR="0094101F">
        <w:t xml:space="preserve">ten </w:t>
      </w:r>
      <w:r>
        <w:t>miles of the proposed Project. Plants were considered special</w:t>
      </w:r>
      <w:r w:rsidR="00FE1FF3">
        <w:t>-</w:t>
      </w:r>
      <w:r>
        <w:t xml:space="preserve">status if they are listed by the WRCMSHCP or ranking by the California Native Plant Society California Rare Plant Rank </w:t>
      </w:r>
      <w:r w:rsidRPr="00E079D5">
        <w:t>(</w:t>
      </w:r>
      <w:r>
        <w:t>CRPR).</w:t>
      </w:r>
    </w:p>
    <w:p w14:paraId="27114352" w14:textId="370DC1B2" w:rsidR="00541EED" w:rsidRPr="00553C96" w:rsidRDefault="0032375B" w:rsidP="00726A03">
      <w:pPr>
        <w:pStyle w:val="BodyText"/>
      </w:pPr>
      <w:r>
        <w:t xml:space="preserve">A total of 119 vascular plants were observed, with one CRPR 4.2 plant observed in </w:t>
      </w:r>
      <w:r w:rsidR="00A41FCC">
        <w:t xml:space="preserve">SART </w:t>
      </w:r>
      <w:r>
        <w:t>Phase 3A</w:t>
      </w:r>
      <w:r w:rsidR="006E7147">
        <w:t xml:space="preserve"> </w:t>
      </w:r>
      <w:r w:rsidR="006E7147" w:rsidRPr="00E079D5">
        <w:t>(</w:t>
      </w:r>
      <w:r w:rsidR="00A41FCC">
        <w:t xml:space="preserve">a planned trail segment </w:t>
      </w:r>
      <w:r w:rsidR="006E7147">
        <w:t>adjacent to</w:t>
      </w:r>
      <w:r w:rsidR="00A41FCC">
        <w:t xml:space="preserve"> SART 3B)</w:t>
      </w:r>
      <w:r>
        <w:t xml:space="preserve">, the paniculate tarplant </w:t>
      </w:r>
      <w:r w:rsidRPr="00E079D5">
        <w:t>(</w:t>
      </w:r>
      <w:r w:rsidRPr="00946598">
        <w:rPr>
          <w:i/>
          <w:iCs/>
        </w:rPr>
        <w:t>Deinandra paniculata</w:t>
      </w:r>
      <w:r>
        <w:t>), within the California sagebrush scrub community. The 4.2 rank indicates a watch list species with limited distribution that is fairly threatened in California. No additional special</w:t>
      </w:r>
      <w:r w:rsidR="002445C5">
        <w:t>-</w:t>
      </w:r>
      <w:r>
        <w:t>status plant species were observed.</w:t>
      </w:r>
    </w:p>
    <w:p w14:paraId="5C506F76" w14:textId="7D8EA67E" w:rsidR="00541EED" w:rsidRPr="00207E7B" w:rsidRDefault="00541EED" w:rsidP="008D332D">
      <w:pPr>
        <w:pStyle w:val="Heading3"/>
        <w:rPr>
          <w:rFonts w:asciiTheme="majorHAnsi" w:eastAsiaTheme="majorEastAsia" w:hAnsiTheme="majorHAnsi" w:cstheme="majorBidi"/>
        </w:rPr>
      </w:pPr>
      <w:bookmarkStart w:id="43" w:name="_Toc196143265"/>
      <w:r w:rsidRPr="00207E7B">
        <w:rPr>
          <w:rFonts w:asciiTheme="majorHAnsi" w:eastAsiaTheme="majorEastAsia" w:hAnsiTheme="majorHAnsi" w:cstheme="majorBidi"/>
        </w:rPr>
        <w:t>Special-Status Wildlife Species</w:t>
      </w:r>
      <w:bookmarkEnd w:id="43"/>
    </w:p>
    <w:p w14:paraId="46555A8C" w14:textId="624BFAC9" w:rsidR="00280EEE" w:rsidRPr="00207E7B" w:rsidRDefault="00280EEE" w:rsidP="008D332D">
      <w:pPr>
        <w:pStyle w:val="Heading4"/>
        <w:rPr>
          <w:rFonts w:asciiTheme="majorHAnsi" w:eastAsiaTheme="majorEastAsia" w:hAnsiTheme="majorHAnsi" w:cstheme="majorBidi"/>
        </w:rPr>
      </w:pPr>
      <w:r w:rsidRPr="00207E7B">
        <w:rPr>
          <w:rFonts w:asciiTheme="majorHAnsi" w:eastAsiaTheme="majorEastAsia" w:hAnsiTheme="majorHAnsi" w:cstheme="majorBidi"/>
        </w:rPr>
        <w:t xml:space="preserve">Least </w:t>
      </w:r>
      <w:r w:rsidR="00595174" w:rsidRPr="00207E7B">
        <w:rPr>
          <w:rFonts w:asciiTheme="majorHAnsi" w:eastAsiaTheme="majorEastAsia" w:hAnsiTheme="majorHAnsi" w:cstheme="majorBidi"/>
        </w:rPr>
        <w:t>Bell’s</w:t>
      </w:r>
      <w:r w:rsidRPr="00207E7B">
        <w:rPr>
          <w:rFonts w:asciiTheme="majorHAnsi" w:eastAsiaTheme="majorEastAsia" w:hAnsiTheme="majorHAnsi" w:cstheme="majorBidi"/>
        </w:rPr>
        <w:t xml:space="preserve"> Vireo</w:t>
      </w:r>
      <w:r w:rsidR="002D1E9D" w:rsidRPr="00207E7B">
        <w:rPr>
          <w:rFonts w:asciiTheme="majorHAnsi" w:eastAsiaTheme="majorEastAsia" w:hAnsiTheme="majorHAnsi" w:cstheme="majorBidi"/>
        </w:rPr>
        <w:t xml:space="preserve"> and California Gnatcatcher</w:t>
      </w:r>
    </w:p>
    <w:p w14:paraId="7E7AD5CC" w14:textId="4ED73C34" w:rsidR="00BC1AFB" w:rsidRDefault="00BC1AFB" w:rsidP="00726A03">
      <w:pPr>
        <w:pStyle w:val="BodyText"/>
      </w:pPr>
      <w:bookmarkStart w:id="44" w:name="_Hlk161667992"/>
      <w:r>
        <w:t xml:space="preserve">Least Bell’s vireo </w:t>
      </w:r>
      <w:r w:rsidRPr="00E079D5">
        <w:t>(</w:t>
      </w:r>
      <w:r>
        <w:t xml:space="preserve">LBV) </w:t>
      </w:r>
      <w:r w:rsidRPr="00E079D5">
        <w:t>(</w:t>
      </w:r>
      <w:r w:rsidRPr="00946598">
        <w:rPr>
          <w:i/>
          <w:iCs/>
        </w:rPr>
        <w:t>Vireo bellii pusillus</w:t>
      </w:r>
      <w:r>
        <w:t>) is a federal and state endangered species and a WRCMSHCP covered species. They are found as summer residents of Southern California where they inhabit low riparian growth in the vicinity of water or dry river bottoms below 2,000 feet. They were detected during presence absence surveys in 2021.</w:t>
      </w:r>
    </w:p>
    <w:p w14:paraId="4968E5D3" w14:textId="0D57B925" w:rsidR="00BC1AFB" w:rsidRDefault="00BC1AFB" w:rsidP="00726A03">
      <w:pPr>
        <w:pStyle w:val="BodyText"/>
      </w:pPr>
      <w:r>
        <w:t xml:space="preserve">The coastal California gnatcatcher </w:t>
      </w:r>
      <w:r w:rsidRPr="00E079D5">
        <w:t>(</w:t>
      </w:r>
      <w:r>
        <w:t xml:space="preserve">CAGN) </w:t>
      </w:r>
      <w:r w:rsidRPr="00E079D5">
        <w:t>(</w:t>
      </w:r>
      <w:r w:rsidRPr="00946598">
        <w:rPr>
          <w:i/>
          <w:iCs/>
        </w:rPr>
        <w:t>Polioptila californica californica</w:t>
      </w:r>
      <w:r>
        <w:t>) is a federally-listed endangered species</w:t>
      </w:r>
      <w:r w:rsidR="002E1A88">
        <w:t xml:space="preserve">, </w:t>
      </w:r>
      <w:r w:rsidR="00995B9B">
        <w:t>state</w:t>
      </w:r>
      <w:r w:rsidR="00BB20C6">
        <w:t>-listed</w:t>
      </w:r>
      <w:r w:rsidR="00995B9B">
        <w:t xml:space="preserve"> species of special concern,</w:t>
      </w:r>
      <w:r>
        <w:t xml:space="preserve"> and a WRCMSHCP covered species. They live in coastal sage scrub, desert scrub, and coastal dune scrub year-round. In California, they occur along the coast in areas dominated by California sagebrush. They generally occur in areas less than 1,600 feet in elevation, but sometimes occur at higher elevation at inland scrub sites. This species was observed during surveys in 2021. There is USFWS designated Critical Habitat for both these species in the Santa Ana River floodplain extending from the San Bernardino Mountains in the Northeast to the Chino Hills in the Southwest.</w:t>
      </w:r>
    </w:p>
    <w:p w14:paraId="5845AD16" w14:textId="4C026C57" w:rsidR="00BC1AFB" w:rsidRDefault="00BC1AFB" w:rsidP="00726A03">
      <w:pPr>
        <w:pStyle w:val="BodyText"/>
      </w:pPr>
      <w:r>
        <w:t>The proposed Project would impact USFWS Critical Habitat and occupied suitable endangered LBV habitat</w:t>
      </w:r>
      <w:r w:rsidR="00C15930">
        <w:t xml:space="preserve"> (e.g., through habita</w:t>
      </w:r>
      <w:r w:rsidR="0057429F">
        <w:t>t modification, presence of humans)</w:t>
      </w:r>
      <w:r>
        <w:t xml:space="preserve">. Work is expected to occur during the breeding season and may affect about </w:t>
      </w:r>
      <w:r w:rsidR="00A103A5">
        <w:t xml:space="preserve">two </w:t>
      </w:r>
      <w:r w:rsidR="00A103A5" w:rsidRPr="00E079D5">
        <w:t>(</w:t>
      </w:r>
      <w:r>
        <w:t>2</w:t>
      </w:r>
      <w:r w:rsidR="00A103A5">
        <w:t>)</w:t>
      </w:r>
      <w:r>
        <w:t xml:space="preserve"> breeding territories </w:t>
      </w:r>
      <w:r w:rsidRPr="00E079D5">
        <w:t>(</w:t>
      </w:r>
      <w:r>
        <w:t xml:space="preserve">ranging from </w:t>
      </w:r>
      <w:r w:rsidR="0094101F">
        <w:t>one</w:t>
      </w:r>
      <w:r>
        <w:t xml:space="preserve"> to </w:t>
      </w:r>
      <w:r w:rsidR="0094101F">
        <w:t>four</w:t>
      </w:r>
      <w:r>
        <w:t xml:space="preserve"> acres in size) in the Project and surrounding buffer. In addition, USFWS threatened CAGN is present in the Project site. A total of four </w:t>
      </w:r>
      <w:r w:rsidR="001A52FD" w:rsidRPr="00E079D5">
        <w:t>(</w:t>
      </w:r>
      <w:r w:rsidR="001A52FD">
        <w:t xml:space="preserve">4) </w:t>
      </w:r>
      <w:r>
        <w:t xml:space="preserve">breeding territories are found within a </w:t>
      </w:r>
      <w:r w:rsidR="00F02A52">
        <w:t>500-foot</w:t>
      </w:r>
      <w:r>
        <w:t xml:space="preserve"> buffer of </w:t>
      </w:r>
      <w:r w:rsidR="001A52FD">
        <w:t xml:space="preserve">SART </w:t>
      </w:r>
      <w:r>
        <w:t>Phase 3A</w:t>
      </w:r>
      <w:r w:rsidR="00515E84">
        <w:t xml:space="preserve"> </w:t>
      </w:r>
      <w:r w:rsidR="00515E84" w:rsidRPr="00E079D5">
        <w:t>(</w:t>
      </w:r>
      <w:r w:rsidR="00515E84">
        <w:t>a planned trail segment adjacent to SART 3B)</w:t>
      </w:r>
      <w:r>
        <w:t xml:space="preserve"> of the Action Area.</w:t>
      </w:r>
    </w:p>
    <w:p w14:paraId="040E123E" w14:textId="6151399B" w:rsidR="00BC1AFB" w:rsidRDefault="00BC1AFB" w:rsidP="00726A03">
      <w:pPr>
        <w:pStyle w:val="BodyText"/>
      </w:pPr>
      <w:r>
        <w:t xml:space="preserve">The proposed Project impacts to these species, which are known to be present, would be potentially significant, </w:t>
      </w:r>
      <w:r w:rsidR="00A44087">
        <w:t>because of</w:t>
      </w:r>
      <w:r>
        <w:t xml:space="preserve"> the removal of native habitat, noise generated by Project activities exceeding </w:t>
      </w:r>
      <w:r w:rsidR="00BF7BDB" w:rsidRPr="00BF7BDB">
        <w:t>60 A-weighted decibels</w:t>
      </w:r>
      <w:r>
        <w:t>, or off-trail trekking</w:t>
      </w:r>
      <w:r w:rsidR="00285895">
        <w:t xml:space="preserve"> (e.g., not staying within the </w:t>
      </w:r>
      <w:r w:rsidR="009A2A73">
        <w:t xml:space="preserve">designated </w:t>
      </w:r>
      <w:r w:rsidR="00285895">
        <w:t>limits of the trail)</w:t>
      </w:r>
      <w:r>
        <w:t xml:space="preserve">. With implementation of the mitigation measures </w:t>
      </w:r>
      <w:r w:rsidR="00D06A55">
        <w:t>Bio</w:t>
      </w:r>
      <w:r w:rsidR="00752261">
        <w:t>-1</w:t>
      </w:r>
      <w:r w:rsidR="007225E3">
        <w:t>, LBV, CAGN, and Nesting Birds, Bio-2 Night Work, Bio</w:t>
      </w:r>
      <w:r w:rsidR="005A4729">
        <w:t>-3 Wildlife Education Program, Bio-4 Biological Monitoring During Construction</w:t>
      </w:r>
      <w:r w:rsidR="006C31F0">
        <w:t>, Bio-5 Native Vegetation Removal</w:t>
      </w:r>
      <w:r w:rsidR="00B622BC">
        <w:t>, Bio-6 Trash Removal, and Bio</w:t>
      </w:r>
      <w:r w:rsidR="00E05EE4">
        <w:t xml:space="preserve">-7 </w:t>
      </w:r>
      <w:r w:rsidR="00F01ED2">
        <w:t xml:space="preserve">Revegetation (see </w:t>
      </w:r>
      <w:r>
        <w:t>below</w:t>
      </w:r>
      <w:r w:rsidR="00F01ED2">
        <w:t>)</w:t>
      </w:r>
      <w:r>
        <w:t>, the impacts to LBV and CAGN would be less than significant with mitigation incorporated.</w:t>
      </w:r>
    </w:p>
    <w:p w14:paraId="36D5BA89" w14:textId="35EBA612" w:rsidR="00541EED" w:rsidRPr="00553C96" w:rsidRDefault="00BC1AFB" w:rsidP="008D332D">
      <w:pPr>
        <w:pStyle w:val="BodyTextIndent"/>
        <w:ind w:left="0"/>
      </w:pPr>
      <w:r>
        <w:t>There are no other special</w:t>
      </w:r>
      <w:r w:rsidR="002445C5">
        <w:t>-</w:t>
      </w:r>
      <w:r>
        <w:t>status wildlife species known to occur within the B</w:t>
      </w:r>
      <w:r w:rsidR="003018BA">
        <w:t>SA</w:t>
      </w:r>
      <w:r>
        <w:t>.</w:t>
      </w:r>
      <w:bookmarkEnd w:id="44"/>
    </w:p>
    <w:p w14:paraId="39C306F6" w14:textId="61F6303B" w:rsidR="00280EEE" w:rsidRPr="00207E7B" w:rsidRDefault="00280EEE" w:rsidP="008D332D">
      <w:pPr>
        <w:pStyle w:val="Heading4"/>
        <w:rPr>
          <w:rFonts w:asciiTheme="majorHAnsi" w:eastAsiaTheme="majorEastAsia" w:hAnsiTheme="majorHAnsi" w:cstheme="majorBidi"/>
        </w:rPr>
      </w:pPr>
      <w:r w:rsidRPr="00207E7B">
        <w:rPr>
          <w:rFonts w:asciiTheme="majorHAnsi" w:eastAsiaTheme="majorEastAsia" w:hAnsiTheme="majorHAnsi" w:cstheme="majorBidi"/>
        </w:rPr>
        <w:t>Nesting Birds</w:t>
      </w:r>
    </w:p>
    <w:p w14:paraId="17712B71" w14:textId="73EAE0CB" w:rsidR="009D6C23" w:rsidRDefault="009D6C23" w:rsidP="00BB7651">
      <w:pPr>
        <w:pStyle w:val="BodyText"/>
      </w:pPr>
      <w:r>
        <w:t xml:space="preserve">The proposed Project provides suitable habitat for several nesting bird species protected under the Migratory Bird Treaty Act and California Fish and Game Code Sections 3503 and 3511. Construction during the nesting bird season </w:t>
      </w:r>
      <w:r w:rsidRPr="00E079D5">
        <w:t>(</w:t>
      </w:r>
      <w:r>
        <w:t>February15 through September 1) could result in impacts to nesting bird species.</w:t>
      </w:r>
    </w:p>
    <w:p w14:paraId="57DD0938" w14:textId="5B960186" w:rsidR="00280EEE" w:rsidRPr="00553C96" w:rsidRDefault="009D6C23" w:rsidP="00BB7651">
      <w:pPr>
        <w:pStyle w:val="BodyText"/>
      </w:pPr>
      <w:r>
        <w:t xml:space="preserve">The proposed impacts to nesting birds would be potentially significant </w:t>
      </w:r>
      <w:r w:rsidR="009A2A73">
        <w:t>because of</w:t>
      </w:r>
      <w:r>
        <w:t xml:space="preserve"> the removal of suitable nesting habitat, noise generated by Project activities, additional lighting for work occurring at night, or off-trail trekking. With implementation of the </w:t>
      </w:r>
      <w:r w:rsidR="00BF7BDB">
        <w:t xml:space="preserve">Mitigation Measures Bio-1 (LBV, CAGN, and Nesting Birds), Bio-3 (Wildlife Education Program), Bio-4 (Biological Monitoring During Construction), Bio-5 (Native Vegetation Removal), and Bio-7 (Revegetation) </w:t>
      </w:r>
      <w:r>
        <w:t>below, the impacts to nesting bird species would be less than significant with mitigation incorporated.</w:t>
      </w:r>
    </w:p>
    <w:p w14:paraId="4061D929" w14:textId="4915ACB5" w:rsidR="00541EED" w:rsidRPr="00207E7B" w:rsidRDefault="00541EED" w:rsidP="008D332D">
      <w:pPr>
        <w:pStyle w:val="Heading3"/>
        <w:rPr>
          <w:rFonts w:asciiTheme="majorHAnsi" w:eastAsiaTheme="majorEastAsia" w:hAnsiTheme="majorHAnsi" w:cstheme="majorBidi"/>
        </w:rPr>
      </w:pPr>
      <w:bookmarkStart w:id="45" w:name="_Toc196143266"/>
      <w:r w:rsidRPr="00207E7B">
        <w:rPr>
          <w:rFonts w:asciiTheme="majorHAnsi" w:eastAsiaTheme="majorEastAsia" w:hAnsiTheme="majorHAnsi" w:cstheme="majorBidi"/>
        </w:rPr>
        <w:t>Mitigation Measures</w:t>
      </w:r>
      <w:bookmarkEnd w:id="45"/>
    </w:p>
    <w:p w14:paraId="62C24534" w14:textId="77777777" w:rsidR="002163E4" w:rsidRPr="00207E7B" w:rsidRDefault="002163E4" w:rsidP="001E3AD8">
      <w:pPr>
        <w:pStyle w:val="Heading4"/>
        <w:numPr>
          <w:ilvl w:val="0"/>
          <w:numId w:val="0"/>
        </w:numPr>
        <w:ind w:left="720" w:hanging="720"/>
        <w:rPr>
          <w:rFonts w:asciiTheme="majorHAnsi" w:eastAsiaTheme="majorEastAsia" w:hAnsiTheme="majorHAnsi" w:cstheme="majorBidi"/>
        </w:rPr>
      </w:pPr>
      <w:r w:rsidRPr="00207E7B">
        <w:rPr>
          <w:rFonts w:asciiTheme="majorHAnsi" w:eastAsiaTheme="majorEastAsia" w:hAnsiTheme="majorHAnsi" w:cstheme="majorBidi"/>
        </w:rPr>
        <w:t>BIO-1 LBV, CAGN, and Nesting Birds</w:t>
      </w:r>
    </w:p>
    <w:p w14:paraId="51E5D3B3" w14:textId="713E12C8" w:rsidR="002163E4" w:rsidRDefault="002163E4" w:rsidP="00144FAE">
      <w:pPr>
        <w:pStyle w:val="ListBullets"/>
      </w:pPr>
      <w:r w:rsidRPr="00A14F9E">
        <w:t xml:space="preserve">The </w:t>
      </w:r>
      <w:r w:rsidR="0068283C">
        <w:t>District</w:t>
      </w:r>
      <w:r w:rsidRPr="00A14F9E">
        <w:t xml:space="preserve"> </w:t>
      </w:r>
      <w:r w:rsidR="002F6840">
        <w:t>shall</w:t>
      </w:r>
      <w:r w:rsidR="002F6840" w:rsidRPr="00A14F9E">
        <w:t xml:space="preserve"> </w:t>
      </w:r>
      <w:r w:rsidRPr="00A14F9E">
        <w:t>develop and implement a monitoring program for LBV and CAGN that entails surveys during the year prior to construction, and each year of construction</w:t>
      </w:r>
      <w:r>
        <w:t>.</w:t>
      </w:r>
    </w:p>
    <w:p w14:paraId="78F764DF" w14:textId="473E126D" w:rsidR="002163E4" w:rsidRDefault="002163E4" w:rsidP="00144FAE">
      <w:pPr>
        <w:pStyle w:val="ListBullets"/>
      </w:pPr>
      <w:r w:rsidRPr="00A14F9E">
        <w:t xml:space="preserve">The </w:t>
      </w:r>
      <w:r w:rsidR="00066BD6">
        <w:t>District</w:t>
      </w:r>
      <w:r w:rsidRPr="00A14F9E">
        <w:t xml:space="preserve"> shall develop and implement a monitoring program that entails surveys for bald eagles immediately prior to fall/winter construction near flowing water, and for golden eagles prior to initiating activities at Borrow Area #2 </w:t>
      </w:r>
      <w:r w:rsidRPr="00E079D5">
        <w:t>(</w:t>
      </w:r>
      <w:r w:rsidRPr="00A14F9E">
        <w:t xml:space="preserve">all borrow areas). If eagles are foraging in the vicinity, the </w:t>
      </w:r>
      <w:r w:rsidR="000D5759">
        <w:t>District</w:t>
      </w:r>
      <w:r w:rsidRPr="00A14F9E">
        <w:t xml:space="preserve"> will coordinate with the Contracting Officer Representative </w:t>
      </w:r>
      <w:r w:rsidR="000D5759">
        <w:t xml:space="preserve">of the USACE </w:t>
      </w:r>
      <w:r w:rsidRPr="00A14F9E">
        <w:t xml:space="preserve">and </w:t>
      </w:r>
      <w:r w:rsidR="000D5759">
        <w:t>US</w:t>
      </w:r>
      <w:r w:rsidRPr="00A14F9E">
        <w:t>FWS to develop appropriate avoidance measures.</w:t>
      </w:r>
    </w:p>
    <w:p w14:paraId="45E5BFF7" w14:textId="756388C6" w:rsidR="002163E4" w:rsidRDefault="002163E4" w:rsidP="00144FAE">
      <w:pPr>
        <w:pStyle w:val="ListBullets"/>
      </w:pPr>
      <w:r w:rsidRPr="00A14F9E">
        <w:t xml:space="preserve">Any vegetation with the potential to support CAGN and LBV </w:t>
      </w:r>
      <w:r w:rsidR="002F6840">
        <w:t>shall</w:t>
      </w:r>
      <w:r w:rsidR="002F6840" w:rsidRPr="00A14F9E">
        <w:t xml:space="preserve"> </w:t>
      </w:r>
      <w:r w:rsidRPr="00A14F9E">
        <w:t xml:space="preserve">be cleared </w:t>
      </w:r>
      <w:r w:rsidR="00CD0252">
        <w:t xml:space="preserve">by the District </w:t>
      </w:r>
      <w:r w:rsidRPr="00A14F9E">
        <w:t>outside of the nesting season, defined as February 15 to September 16.</w:t>
      </w:r>
    </w:p>
    <w:p w14:paraId="1A023170" w14:textId="62A5A3F5" w:rsidR="002163E4" w:rsidRDefault="002163E4" w:rsidP="00144FAE">
      <w:pPr>
        <w:pStyle w:val="ListBullets"/>
      </w:pPr>
      <w:r w:rsidRPr="00A14F9E">
        <w:t xml:space="preserve">The </w:t>
      </w:r>
      <w:r w:rsidR="00A916F6">
        <w:t>District</w:t>
      </w:r>
      <w:r w:rsidRPr="00A14F9E">
        <w:t xml:space="preserve"> </w:t>
      </w:r>
      <w:r w:rsidR="002F6840">
        <w:t>shall</w:t>
      </w:r>
      <w:r w:rsidR="002F6840" w:rsidRPr="00A14F9E">
        <w:t xml:space="preserve"> </w:t>
      </w:r>
      <w:r w:rsidRPr="00A14F9E">
        <w:t xml:space="preserve">construct </w:t>
      </w:r>
      <w:r w:rsidR="00F676F1">
        <w:t xml:space="preserve">temporary </w:t>
      </w:r>
      <w:r w:rsidRPr="00A14F9E">
        <w:t xml:space="preserve">sound walls/blankets prior to the LBV and CAGN nesting season </w:t>
      </w:r>
      <w:r w:rsidRPr="00E079D5">
        <w:t>(</w:t>
      </w:r>
      <w:r w:rsidRPr="00A14F9E">
        <w:t xml:space="preserve">i.e., prior to February 15) along sensitive LBV and CAGN habitat adjacent to the </w:t>
      </w:r>
      <w:r w:rsidR="00604F95">
        <w:t xml:space="preserve">temporary construction easement </w:t>
      </w:r>
      <w:r w:rsidR="00604F95" w:rsidRPr="00E079D5">
        <w:t>(</w:t>
      </w:r>
      <w:r w:rsidRPr="00A14F9E">
        <w:t>TCE</w:t>
      </w:r>
      <w:r w:rsidR="00604F95">
        <w:t>)</w:t>
      </w:r>
      <w:r w:rsidRPr="00A14F9E">
        <w:t xml:space="preserve">. The </w:t>
      </w:r>
      <w:r w:rsidR="00F676F1">
        <w:t xml:space="preserve">temporary </w:t>
      </w:r>
      <w:r w:rsidRPr="00A14F9E">
        <w:t xml:space="preserve">sound wall </w:t>
      </w:r>
      <w:r w:rsidR="002F6840">
        <w:t>shall</w:t>
      </w:r>
      <w:r w:rsidR="002F6840" w:rsidRPr="00A14F9E">
        <w:t xml:space="preserve"> </w:t>
      </w:r>
      <w:r w:rsidRPr="00A14F9E">
        <w:t>be constructed of material typically used to lessen general noise impacts and at a height tall enough to account for construction equipment.</w:t>
      </w:r>
    </w:p>
    <w:p w14:paraId="612F4CD5" w14:textId="7FFCFDB7" w:rsidR="002163E4" w:rsidRPr="00553C96" w:rsidRDefault="002163E4" w:rsidP="00144FAE">
      <w:pPr>
        <w:pStyle w:val="ListBullets"/>
      </w:pPr>
      <w:r w:rsidRPr="00A14F9E">
        <w:t xml:space="preserve">Portable sound walls/blankets will be placed </w:t>
      </w:r>
      <w:r w:rsidR="00604F95">
        <w:t xml:space="preserve">by the District </w:t>
      </w:r>
      <w:r w:rsidRPr="00A14F9E">
        <w:t>around demolition activities occurring on the spillway, regardless of nesting season to minimize potential noise impacts on resident CAGN.</w:t>
      </w:r>
    </w:p>
    <w:p w14:paraId="6EA37B97" w14:textId="77777777" w:rsidR="002163E4" w:rsidRPr="00207E7B" w:rsidRDefault="002163E4" w:rsidP="001E3AD8">
      <w:pPr>
        <w:pStyle w:val="Heading4"/>
        <w:numPr>
          <w:ilvl w:val="0"/>
          <w:numId w:val="0"/>
        </w:numPr>
        <w:ind w:left="720" w:hanging="720"/>
        <w:rPr>
          <w:rFonts w:asciiTheme="majorHAnsi" w:eastAsiaTheme="majorEastAsia" w:hAnsiTheme="majorHAnsi" w:cstheme="majorBidi"/>
        </w:rPr>
      </w:pPr>
      <w:r w:rsidRPr="00207E7B">
        <w:rPr>
          <w:rFonts w:asciiTheme="majorHAnsi" w:eastAsiaTheme="majorEastAsia" w:hAnsiTheme="majorHAnsi" w:cstheme="majorBidi"/>
        </w:rPr>
        <w:t>BIO-2 Night Work</w:t>
      </w:r>
    </w:p>
    <w:p w14:paraId="10C9457F" w14:textId="54400F0B" w:rsidR="002163E4" w:rsidRPr="00553C96" w:rsidRDefault="002163E4" w:rsidP="00144FAE">
      <w:pPr>
        <w:pStyle w:val="ListBullets"/>
      </w:pPr>
      <w:r w:rsidRPr="00A14F9E">
        <w:t xml:space="preserve">Prior to any construction activities occurring at night, a lighting plan </w:t>
      </w:r>
      <w:r w:rsidR="002F6840">
        <w:t>shall</w:t>
      </w:r>
      <w:r w:rsidR="002F6840" w:rsidRPr="00A14F9E">
        <w:t xml:space="preserve"> </w:t>
      </w:r>
      <w:r w:rsidRPr="00A14F9E">
        <w:t xml:space="preserve">be developed </w:t>
      </w:r>
      <w:r w:rsidR="00604F95">
        <w:t xml:space="preserve">by the District </w:t>
      </w:r>
      <w:r w:rsidRPr="00A14F9E">
        <w:t xml:space="preserve">in coordination with the </w:t>
      </w:r>
      <w:r w:rsidR="002F6840">
        <w:t>P</w:t>
      </w:r>
      <w:r w:rsidRPr="00A14F9E">
        <w:t xml:space="preserve">roject biologist or environmental monitor. The lighting plan </w:t>
      </w:r>
      <w:r w:rsidR="002F6840">
        <w:t>shall</w:t>
      </w:r>
      <w:r w:rsidR="002F6840" w:rsidRPr="00A14F9E">
        <w:t xml:space="preserve"> </w:t>
      </w:r>
      <w:r w:rsidRPr="00A14F9E">
        <w:t>serve to reduce potential impacts resulting from lighting on resident and transitory species using the wildlife corridor to the maximum extent practicable.</w:t>
      </w:r>
    </w:p>
    <w:p w14:paraId="147BD382" w14:textId="77777777" w:rsidR="002163E4" w:rsidRPr="00207E7B" w:rsidRDefault="002163E4" w:rsidP="001E3AD8">
      <w:pPr>
        <w:pStyle w:val="Heading4"/>
        <w:numPr>
          <w:ilvl w:val="0"/>
          <w:numId w:val="0"/>
        </w:numPr>
        <w:ind w:left="720" w:hanging="720"/>
        <w:rPr>
          <w:rFonts w:asciiTheme="majorHAnsi" w:eastAsiaTheme="majorEastAsia" w:hAnsiTheme="majorHAnsi" w:cstheme="majorBidi"/>
        </w:rPr>
      </w:pPr>
      <w:r w:rsidRPr="00207E7B">
        <w:rPr>
          <w:rFonts w:asciiTheme="majorHAnsi" w:eastAsiaTheme="majorEastAsia" w:hAnsiTheme="majorHAnsi" w:cstheme="majorBidi"/>
        </w:rPr>
        <w:t>BIO-3 Wildlife Education Program</w:t>
      </w:r>
    </w:p>
    <w:p w14:paraId="6D6DE8CE" w14:textId="41114CE0" w:rsidR="002163E4" w:rsidRPr="00553C96" w:rsidRDefault="002163E4" w:rsidP="00144FAE">
      <w:pPr>
        <w:pStyle w:val="ListBullets"/>
      </w:pPr>
      <w:r w:rsidRPr="00553C96">
        <w:t xml:space="preserve">A qualified biologist shall conduct a training session for Project personnel prior to grading to ensure workers are familiar with the species, noise restrictions, and measures that </w:t>
      </w:r>
      <w:r w:rsidR="002F6840">
        <w:t>shall</w:t>
      </w:r>
      <w:r w:rsidR="002F6840" w:rsidRPr="00553C96">
        <w:t xml:space="preserve"> </w:t>
      </w:r>
      <w:r w:rsidRPr="00553C96">
        <w:t xml:space="preserve">be implemented on the Project. The training shall include a description of the species of concern and its habitats, the general provisions of the </w:t>
      </w:r>
      <w:r w:rsidR="00BF7BDB">
        <w:t>ESA</w:t>
      </w:r>
      <w:r w:rsidRPr="00553C96">
        <w:t xml:space="preserve"> and the WRCMSHCP, the need to adhere to the provisions of the Act and the WRCMSHCP, the penalties associated with violating the provisions of the Act, the general measures are being implemented to conserve the species of concern as they relate to the proposed Project, and the access routes to and from the proposed </w:t>
      </w:r>
      <w:r w:rsidR="00914867">
        <w:t>Project Area</w:t>
      </w:r>
      <w:r w:rsidRPr="00553C96">
        <w:t xml:space="preserve"> boundaries within which the proposed Project activities must be accomplished.</w:t>
      </w:r>
    </w:p>
    <w:p w14:paraId="2C892B16" w14:textId="77777777" w:rsidR="002163E4" w:rsidRPr="00207E7B" w:rsidRDefault="002163E4" w:rsidP="001E3AD8">
      <w:pPr>
        <w:pStyle w:val="Heading4"/>
        <w:numPr>
          <w:ilvl w:val="0"/>
          <w:numId w:val="0"/>
        </w:numPr>
        <w:ind w:left="720" w:hanging="720"/>
        <w:rPr>
          <w:rFonts w:asciiTheme="majorHAnsi" w:eastAsiaTheme="majorEastAsia" w:hAnsiTheme="majorHAnsi" w:cstheme="majorBidi"/>
        </w:rPr>
      </w:pPr>
      <w:r w:rsidRPr="00207E7B">
        <w:rPr>
          <w:rFonts w:asciiTheme="majorHAnsi" w:eastAsiaTheme="majorEastAsia" w:hAnsiTheme="majorHAnsi" w:cstheme="majorBidi"/>
        </w:rPr>
        <w:t>BIO-4 Biological Monitoring During Construction</w:t>
      </w:r>
    </w:p>
    <w:p w14:paraId="2546B566" w14:textId="71EDFB4D" w:rsidR="002163E4" w:rsidRDefault="002163E4" w:rsidP="00144FAE">
      <w:pPr>
        <w:pStyle w:val="ListBullets"/>
      </w:pPr>
      <w:r w:rsidRPr="00A14F9E">
        <w:t xml:space="preserve">Prior to construction activities, a </w:t>
      </w:r>
      <w:r w:rsidR="00A7634F">
        <w:t>District</w:t>
      </w:r>
      <w:r w:rsidRPr="00A14F9E">
        <w:t xml:space="preserve"> qualified biologist </w:t>
      </w:r>
      <w:r w:rsidRPr="00E079D5">
        <w:t>(</w:t>
      </w:r>
      <w:r w:rsidRPr="00A14F9E">
        <w:t xml:space="preserve">or the environmental monitor) shall conduct pre-construction environmental training for construction crew members including those onboarding mid-Project. The training shall focus on required avoidance/minimization measures and conditions of regulatory agency permits and approvals </w:t>
      </w:r>
      <w:r w:rsidRPr="00E079D5">
        <w:t>(</w:t>
      </w:r>
      <w:r w:rsidRPr="00A14F9E">
        <w:t xml:space="preserve">if required). The training shall also include a summary of sensitive species and habitats potentially present within and adjacent to the </w:t>
      </w:r>
      <w:r w:rsidR="002F6840">
        <w:t>P</w:t>
      </w:r>
      <w:r w:rsidRPr="00A14F9E">
        <w:t>roject site.</w:t>
      </w:r>
    </w:p>
    <w:p w14:paraId="24A9CBB2" w14:textId="0646F5F6" w:rsidR="002163E4" w:rsidRDefault="002163E4" w:rsidP="00144FAE">
      <w:pPr>
        <w:pStyle w:val="ListBullets"/>
      </w:pPr>
      <w:r w:rsidRPr="00A14F9E">
        <w:t xml:space="preserve">The biological monitor will monitor noise regularly </w:t>
      </w:r>
      <w:r w:rsidRPr="00E079D5">
        <w:t>(</w:t>
      </w:r>
      <w:r w:rsidRPr="00A14F9E">
        <w:t xml:space="preserve">twice weekly) during the nesting season </w:t>
      </w:r>
      <w:r w:rsidRPr="00E079D5">
        <w:t>(</w:t>
      </w:r>
      <w:r w:rsidRPr="00A14F9E">
        <w:t xml:space="preserve">February 15–August 15). Ambient noise levels will be recorded by the </w:t>
      </w:r>
      <w:r w:rsidR="00071645">
        <w:t>District</w:t>
      </w:r>
      <w:r w:rsidRPr="00A14F9E">
        <w:t xml:space="preserve"> biologist prior to construction to determine ambient noise levels. During construction, noise monitoring will ensure that 1) noise does not exceed 60 A-weighted decibels </w:t>
      </w:r>
      <w:r w:rsidRPr="00E079D5">
        <w:t>(</w:t>
      </w:r>
      <w:r w:rsidRPr="00A14F9E">
        <w:t xml:space="preserve">dBA) of equivalent continuous sound level </w:t>
      </w:r>
      <w:r w:rsidRPr="00E079D5">
        <w:t>(</w:t>
      </w:r>
      <w:r w:rsidRPr="00A14F9E">
        <w:t>Leq) hourly where ambient noise is less than 60 dBA Leq hourly or another agreed</w:t>
      </w:r>
      <w:r w:rsidR="00B525F5">
        <w:t>-</w:t>
      </w:r>
      <w:r w:rsidRPr="00A14F9E">
        <w:t xml:space="preserve">upon limit with the </w:t>
      </w:r>
      <w:r w:rsidR="00B532EC">
        <w:t>USFWS</w:t>
      </w:r>
      <w:r w:rsidRPr="00A14F9E">
        <w:t xml:space="preserve">, within occupied CAGN and LBV habitat during the nesting season; or, </w:t>
      </w:r>
      <w:r w:rsidRPr="00E079D5">
        <w:t>(</w:t>
      </w:r>
      <w:r w:rsidRPr="00A14F9E">
        <w:t>2) noise does not exceed 5 dBA Leq hourly above ambient conditions if said levels are above 60 dBA Leq hourly, or another agreed</w:t>
      </w:r>
      <w:r w:rsidR="00B525F5">
        <w:t>-</w:t>
      </w:r>
      <w:r w:rsidRPr="00A14F9E">
        <w:t xml:space="preserve">upon limit with the </w:t>
      </w:r>
      <w:r w:rsidR="00B532EC">
        <w:t>USFWS</w:t>
      </w:r>
      <w:r w:rsidRPr="00A14F9E">
        <w:t>, within occupied CAGN and LBV habitat during the nesting season. If construction noise levels within occupied adjacent habitat cannot be reduced below 60 dBA Leq hourly, or 5 dBA Leq hourly above ambient, or another agreed</w:t>
      </w:r>
      <w:r w:rsidR="00B525F5">
        <w:t>-</w:t>
      </w:r>
      <w:r w:rsidRPr="00A14F9E">
        <w:t xml:space="preserve">upon limit with the </w:t>
      </w:r>
      <w:r w:rsidR="00B532EC">
        <w:t>USFWS</w:t>
      </w:r>
      <w:r w:rsidRPr="00A14F9E">
        <w:t xml:space="preserve">, in adjacent occupied LBV or CAGN habitat during nesting season of any year, the </w:t>
      </w:r>
      <w:r w:rsidR="00B532EC">
        <w:t>USACE</w:t>
      </w:r>
      <w:r w:rsidRPr="00A14F9E">
        <w:t xml:space="preserve"> or project </w:t>
      </w:r>
      <w:r w:rsidR="00B532EC">
        <w:t>District</w:t>
      </w:r>
      <w:r w:rsidRPr="00A14F9E">
        <w:t xml:space="preserve"> will offset impacts at a 1:1 ratio per any period during the breeding season affected by such noise levels. This 1:1 ratio will be based on the acreage of occupied coastal sage scrub or riparian habitat outside the </w:t>
      </w:r>
      <w:r w:rsidR="00EE58F9">
        <w:t>P</w:t>
      </w:r>
      <w:r w:rsidRPr="00A14F9E">
        <w:t xml:space="preserve">roject footprint subject to noise levels above agreed-upon thresholds during the nesting season, per the number of breeding seasons affected </w:t>
      </w:r>
      <w:r w:rsidRPr="00E079D5">
        <w:t>(</w:t>
      </w:r>
      <w:r w:rsidRPr="00A14F9E">
        <w:t xml:space="preserve">e.g., </w:t>
      </w:r>
      <w:r w:rsidR="00141F4A">
        <w:t>one</w:t>
      </w:r>
      <w:r w:rsidRPr="00A14F9E">
        <w:t xml:space="preserve"> acre of coastal sage scrub habitat affected by noise in two breeding seasons will result in </w:t>
      </w:r>
      <w:r w:rsidR="00EA25AA">
        <w:t>two [</w:t>
      </w:r>
      <w:r w:rsidRPr="00A14F9E">
        <w:t>2</w:t>
      </w:r>
      <w:r w:rsidR="00EA25AA">
        <w:t>]</w:t>
      </w:r>
      <w:r w:rsidRPr="00A14F9E">
        <w:t xml:space="preserve"> acres of restoration). The area affected will be determined by the periodic </w:t>
      </w:r>
      <w:r w:rsidR="002F6840">
        <w:t>P</w:t>
      </w:r>
      <w:r w:rsidRPr="00A14F9E">
        <w:t xml:space="preserve">roject noise monitoring. The </w:t>
      </w:r>
      <w:r w:rsidR="00EC35F7">
        <w:t>District</w:t>
      </w:r>
      <w:r w:rsidRPr="00A14F9E">
        <w:t xml:space="preserve"> will identify restoration areas for offsetting noise impacts in coordination with the </w:t>
      </w:r>
      <w:r w:rsidR="00EA25AA">
        <w:t>USFWS</w:t>
      </w:r>
      <w:r w:rsidRPr="00A14F9E">
        <w:t xml:space="preserve"> and will maintain </w:t>
      </w:r>
      <w:r w:rsidRPr="00E079D5">
        <w:t>(</w:t>
      </w:r>
      <w:r w:rsidRPr="00A14F9E">
        <w:t xml:space="preserve">continue weeding) those areas for a period of eight </w:t>
      </w:r>
      <w:r w:rsidRPr="00E079D5">
        <w:t>(</w:t>
      </w:r>
      <w:r w:rsidRPr="00A14F9E">
        <w:t>8) years.</w:t>
      </w:r>
    </w:p>
    <w:p w14:paraId="20F823A3" w14:textId="3CDC1269" w:rsidR="002163E4" w:rsidRDefault="002163E4" w:rsidP="00144FAE">
      <w:pPr>
        <w:pStyle w:val="ListBullets"/>
      </w:pPr>
      <w:r>
        <w:t xml:space="preserve">Prior to any ground-disturbing activities </w:t>
      </w:r>
      <w:r w:rsidRPr="00E079D5">
        <w:t>(</w:t>
      </w:r>
      <w:r>
        <w:t>e.g.</w:t>
      </w:r>
      <w:r w:rsidR="00A13754">
        <w:t xml:space="preserve">, </w:t>
      </w:r>
      <w:r>
        <w:t xml:space="preserve">mechanized clearing or rough grading) for all </w:t>
      </w:r>
      <w:r w:rsidR="002F6840">
        <w:t>P</w:t>
      </w:r>
      <w:r>
        <w:t xml:space="preserve">roject related construction activities, a </w:t>
      </w:r>
      <w:r w:rsidR="003D0865">
        <w:t>District</w:t>
      </w:r>
      <w:r>
        <w:t xml:space="preserve"> qualified biologist </w:t>
      </w:r>
      <w:r w:rsidRPr="00E079D5">
        <w:t>(</w:t>
      </w:r>
      <w:r>
        <w:t xml:space="preserve">or environmental monitor) shall conduct pre-construction surveys of the </w:t>
      </w:r>
      <w:r w:rsidR="002F6840">
        <w:t>P</w:t>
      </w:r>
      <w:r>
        <w:t>roject site for terrestrial special-status</w:t>
      </w:r>
      <w:r w:rsidR="008A3E2A">
        <w:t xml:space="preserve"> species</w:t>
      </w:r>
      <w:r>
        <w:t xml:space="preserve">. During these </w:t>
      </w:r>
      <w:r w:rsidR="00084FE6">
        <w:t>surveys,</w:t>
      </w:r>
      <w:r>
        <w:t xml:space="preserve"> the biologist </w:t>
      </w:r>
      <w:r w:rsidR="002F6840">
        <w:t>shall</w:t>
      </w:r>
      <w:r>
        <w:t>:</w:t>
      </w:r>
    </w:p>
    <w:p w14:paraId="6A7BF1FD" w14:textId="29C62C29" w:rsidR="002163E4" w:rsidRDefault="002163E4" w:rsidP="00E71106">
      <w:pPr>
        <w:pStyle w:val="ListBullets"/>
        <w:numPr>
          <w:ilvl w:val="0"/>
          <w:numId w:val="0"/>
        </w:numPr>
        <w:ind w:left="1080" w:hanging="360"/>
      </w:pPr>
      <w:r>
        <w:t>a.</w:t>
      </w:r>
      <w:r w:rsidR="00E71106">
        <w:tab/>
      </w:r>
      <w:r>
        <w:t xml:space="preserve">Inspect the </w:t>
      </w:r>
      <w:r w:rsidR="00914867">
        <w:t>Project Area</w:t>
      </w:r>
      <w:r>
        <w:t xml:space="preserve"> </w:t>
      </w:r>
      <w:r w:rsidRPr="00E079D5">
        <w:t>(</w:t>
      </w:r>
      <w:r>
        <w:t>and borrow area) for any sensitive wildlife species;</w:t>
      </w:r>
    </w:p>
    <w:p w14:paraId="2FFF6595" w14:textId="3A9721EB" w:rsidR="002163E4" w:rsidRDefault="002163E4" w:rsidP="00E71106">
      <w:pPr>
        <w:pStyle w:val="ListBullets"/>
        <w:numPr>
          <w:ilvl w:val="0"/>
          <w:numId w:val="0"/>
        </w:numPr>
        <w:ind w:left="1080" w:hanging="360"/>
      </w:pPr>
      <w:r>
        <w:t>b.</w:t>
      </w:r>
      <w:r w:rsidR="00E71106">
        <w:tab/>
      </w:r>
      <w:r>
        <w:t xml:space="preserve">In the event of the discovery of a non-listed, special-status ground-dwelling animal such as a burrowing owl or special-status reptile, attempts will be made to recover and relocate the animal to adjacent suitable habitat within the </w:t>
      </w:r>
      <w:r w:rsidR="00EE58F9">
        <w:t>P</w:t>
      </w:r>
      <w:r>
        <w:t>roject site at least 200 feet from the limits of construction activities. Burrowing owl surveys and relocations shall follow established protocols.</w:t>
      </w:r>
    </w:p>
    <w:p w14:paraId="73E8C377" w14:textId="14633FDA" w:rsidR="002163E4" w:rsidRDefault="002163E4" w:rsidP="00144FAE">
      <w:pPr>
        <w:pStyle w:val="ListBullets"/>
      </w:pPr>
      <w:r w:rsidRPr="00A14F9E">
        <w:t xml:space="preserve">The </w:t>
      </w:r>
      <w:r w:rsidR="003D0865">
        <w:t>District</w:t>
      </w:r>
      <w:r w:rsidRPr="00A14F9E">
        <w:t xml:space="preserve"> biologist or qualified biological monitor </w:t>
      </w:r>
      <w:r w:rsidR="002F6840">
        <w:t>shall</w:t>
      </w:r>
      <w:r w:rsidR="002F6840" w:rsidRPr="00A14F9E">
        <w:t xml:space="preserve"> </w:t>
      </w:r>
      <w:r w:rsidRPr="00A14F9E">
        <w:t xml:space="preserve">continue to monitor and survey the </w:t>
      </w:r>
      <w:r w:rsidR="00914867">
        <w:t>Project Area</w:t>
      </w:r>
      <w:r w:rsidRPr="00A14F9E">
        <w:t>, borrow area, and adjacent habitats throughout construction and restoration activities for the presence of special</w:t>
      </w:r>
      <w:r w:rsidR="002445C5">
        <w:t>-</w:t>
      </w:r>
      <w:r w:rsidRPr="00A14F9E">
        <w:t>status species, and shall confirm that conservation measures are sufficient to avoid or minimize impacts to these listed species and designated habitat, or shall recommend additional measures as warranted.</w:t>
      </w:r>
    </w:p>
    <w:p w14:paraId="439FB13A" w14:textId="77777777" w:rsidR="002163E4" w:rsidRPr="00207E7B" w:rsidRDefault="002163E4" w:rsidP="001E3AD8">
      <w:pPr>
        <w:pStyle w:val="Heading4"/>
        <w:numPr>
          <w:ilvl w:val="0"/>
          <w:numId w:val="0"/>
        </w:numPr>
        <w:ind w:left="720" w:hanging="720"/>
        <w:rPr>
          <w:rFonts w:asciiTheme="majorHAnsi" w:eastAsiaTheme="majorEastAsia" w:hAnsiTheme="majorHAnsi" w:cstheme="majorBidi"/>
        </w:rPr>
      </w:pPr>
      <w:r w:rsidRPr="00207E7B">
        <w:rPr>
          <w:rFonts w:asciiTheme="majorHAnsi" w:eastAsiaTheme="majorEastAsia" w:hAnsiTheme="majorHAnsi" w:cstheme="majorBidi"/>
        </w:rPr>
        <w:t>BIO-5 Native Vegetation Removal</w:t>
      </w:r>
    </w:p>
    <w:p w14:paraId="605EE7CB" w14:textId="0E4F2563" w:rsidR="002163E4" w:rsidRDefault="002163E4" w:rsidP="00144FAE">
      <w:pPr>
        <w:pStyle w:val="ListBullets"/>
      </w:pPr>
      <w:r w:rsidRPr="00A14F9E">
        <w:t xml:space="preserve">The </w:t>
      </w:r>
      <w:r w:rsidR="00CE22CC">
        <w:t>District’s</w:t>
      </w:r>
      <w:r w:rsidRPr="00A14F9E">
        <w:t xml:space="preserve"> contractor will minimize grading activities and leave root systems intact, to the extent practicable.</w:t>
      </w:r>
    </w:p>
    <w:p w14:paraId="33EF3BE6" w14:textId="2845BA1C" w:rsidR="002163E4" w:rsidRDefault="006E1829" w:rsidP="00144FAE">
      <w:pPr>
        <w:pStyle w:val="ListBullets"/>
      </w:pPr>
      <w:r>
        <w:t>The District’s c</w:t>
      </w:r>
      <w:r w:rsidR="002163E4" w:rsidRPr="00A14F9E">
        <w:t xml:space="preserve">onstruction personnel </w:t>
      </w:r>
      <w:r w:rsidR="002F6840">
        <w:t>shall</w:t>
      </w:r>
      <w:r w:rsidR="002F6840" w:rsidRPr="00A14F9E">
        <w:t xml:space="preserve"> </w:t>
      </w:r>
      <w:r w:rsidR="002163E4" w:rsidRPr="00A14F9E">
        <w:t>strictly limit their activities, vehicles, equipment, and construction materials to the temporary construction footprint, including designated borrow areas, staging areas or routes of travel. The construction area</w:t>
      </w:r>
      <w:r w:rsidR="002163E4" w:rsidRPr="00E079D5">
        <w:t>(</w:t>
      </w:r>
      <w:r w:rsidR="002163E4" w:rsidRPr="00A14F9E">
        <w:t xml:space="preserve">s) </w:t>
      </w:r>
      <w:r w:rsidR="002F6840">
        <w:t>shall</w:t>
      </w:r>
      <w:r w:rsidR="002F6840" w:rsidRPr="00A14F9E">
        <w:t xml:space="preserve"> </w:t>
      </w:r>
      <w:r w:rsidR="002163E4" w:rsidRPr="00A14F9E">
        <w:t xml:space="preserve">be the minimal area necessary to complete the </w:t>
      </w:r>
      <w:r w:rsidR="002F6840">
        <w:t>p</w:t>
      </w:r>
      <w:r w:rsidR="002163E4" w:rsidRPr="00A14F9E">
        <w:t xml:space="preserve">roposed Project and will be specified in the construction plans. Highly visible barriers </w:t>
      </w:r>
      <w:r w:rsidR="002163E4" w:rsidRPr="00E079D5">
        <w:t>(</w:t>
      </w:r>
      <w:r w:rsidR="002163E4" w:rsidRPr="00A14F9E">
        <w:t>such as orange construction fencing or sound walls) will be installed around all riparian and sensitive habitats adjacent to the construction footprint to designate limits of construction activities. These barriers will be maintained until the completion of all construction activities.</w:t>
      </w:r>
    </w:p>
    <w:p w14:paraId="7BD9C8A2" w14:textId="27AABADB" w:rsidR="002163E4" w:rsidRDefault="002163E4" w:rsidP="00144FAE">
      <w:pPr>
        <w:pStyle w:val="ListBullets"/>
      </w:pPr>
      <w:r w:rsidRPr="00A14F9E">
        <w:t xml:space="preserve">Vegetation removal and herbicide application required </w:t>
      </w:r>
      <w:r w:rsidR="009A2830">
        <w:t xml:space="preserve">by the District </w:t>
      </w:r>
      <w:r w:rsidRPr="00A14F9E">
        <w:t xml:space="preserve">for maintenance of the </w:t>
      </w:r>
      <w:r w:rsidR="002F6840">
        <w:t>P</w:t>
      </w:r>
      <w:r w:rsidRPr="00A14F9E">
        <w:t>roject shall be conducted at the minimum amount necessary. Any vegetation removal necessary shall be conducted outside of the nesting season, which is defined as February 15 to September</w:t>
      </w:r>
      <w:r w:rsidR="00353664">
        <w:t> </w:t>
      </w:r>
      <w:r w:rsidRPr="00A14F9E">
        <w:t>15.</w:t>
      </w:r>
    </w:p>
    <w:p w14:paraId="6CF2E623" w14:textId="09946B67" w:rsidR="002163E4" w:rsidRDefault="002163E4" w:rsidP="00144FAE">
      <w:pPr>
        <w:pStyle w:val="ListBullets"/>
      </w:pPr>
      <w:r>
        <w:t xml:space="preserve">Best management practices </w:t>
      </w:r>
      <w:r w:rsidR="00AF73B1">
        <w:t>(BMPs)</w:t>
      </w:r>
      <w:r w:rsidR="00B87AD9">
        <w:t xml:space="preserve"> </w:t>
      </w:r>
      <w:r w:rsidR="0038194A">
        <w:t xml:space="preserve">by the District </w:t>
      </w:r>
      <w:r>
        <w:t>shall be implemented to reduce impacts to native habitats, including the following:</w:t>
      </w:r>
    </w:p>
    <w:p w14:paraId="3D73AD26" w14:textId="7A7B5F13" w:rsidR="002163E4" w:rsidRDefault="002163E4" w:rsidP="00CD7AB6">
      <w:pPr>
        <w:pStyle w:val="ListBullets"/>
        <w:numPr>
          <w:ilvl w:val="0"/>
          <w:numId w:val="45"/>
        </w:numPr>
      </w:pPr>
      <w:r>
        <w:t xml:space="preserve">All equipment maintenance, staging, and dispending of fuel, oil, coolant, or any other toxic substances </w:t>
      </w:r>
      <w:r w:rsidR="002F6840">
        <w:t xml:space="preserve">shall </w:t>
      </w:r>
      <w:r>
        <w:t xml:space="preserve">occur in developed or designated non-sensitive upland areas. These areas </w:t>
      </w:r>
      <w:r w:rsidR="002F6840">
        <w:t xml:space="preserve">shall </w:t>
      </w:r>
      <w:r>
        <w:t xml:space="preserve">implement BMPs to prevent runoff carrying toxic substances from entering the Santa Ana River and associated drainages. If a spill occurs outside of a designated area, the cleanup </w:t>
      </w:r>
      <w:r w:rsidR="002F6840">
        <w:t xml:space="preserve">shall </w:t>
      </w:r>
      <w:r>
        <w:t>be immediate and documented.</w:t>
      </w:r>
    </w:p>
    <w:p w14:paraId="19C65BF4" w14:textId="4808B4F1" w:rsidR="002163E4" w:rsidRDefault="002163E4" w:rsidP="00CD7AB6">
      <w:pPr>
        <w:pStyle w:val="ListBullets"/>
        <w:numPr>
          <w:ilvl w:val="0"/>
          <w:numId w:val="45"/>
        </w:numPr>
      </w:pPr>
      <w:r>
        <w:t xml:space="preserve">Fire suppression equipment including shovels, water, and extinguishers </w:t>
      </w:r>
      <w:r w:rsidR="002F6840">
        <w:t xml:space="preserve">shall </w:t>
      </w:r>
      <w:r>
        <w:t xml:space="preserve">be available onsite during the fire season </w:t>
      </w:r>
      <w:r w:rsidRPr="00E079D5">
        <w:t>(</w:t>
      </w:r>
      <w:r>
        <w:t>as determined by Riverside County Fire Department) and when activities may produce sparks.</w:t>
      </w:r>
    </w:p>
    <w:p w14:paraId="69C26E9D" w14:textId="111268CE" w:rsidR="002163E4" w:rsidRPr="00553C96" w:rsidRDefault="002163E4" w:rsidP="00CD7AB6">
      <w:pPr>
        <w:pStyle w:val="ListBullets"/>
        <w:numPr>
          <w:ilvl w:val="0"/>
          <w:numId w:val="45"/>
        </w:numPr>
      </w:pPr>
      <w:r>
        <w:t xml:space="preserve">To the extent feasible, the contractor </w:t>
      </w:r>
      <w:r w:rsidR="002F6840">
        <w:t xml:space="preserve">shall </w:t>
      </w:r>
      <w:r>
        <w:t xml:space="preserve">prevent exotic weeds from establishing within the work site during construction. Construction equipment </w:t>
      </w:r>
      <w:r w:rsidR="002F6840">
        <w:t xml:space="preserve">shall </w:t>
      </w:r>
      <w:r>
        <w:t>be cleaned of mud or other debris to the extent feasible, prior to mobilizing and before</w:t>
      </w:r>
      <w:r w:rsidRPr="00553C96" w:rsidDel="00A14F9E">
        <w:t xml:space="preserve"> </w:t>
      </w:r>
      <w:r w:rsidRPr="00A14F9E">
        <w:t>leaving the site to reduce the potential spread of invasive plants and/or seeds.</w:t>
      </w:r>
    </w:p>
    <w:p w14:paraId="631A681B" w14:textId="77777777" w:rsidR="002163E4" w:rsidRPr="00207E7B" w:rsidRDefault="002163E4" w:rsidP="006166D3">
      <w:pPr>
        <w:pStyle w:val="Heading4"/>
        <w:numPr>
          <w:ilvl w:val="0"/>
          <w:numId w:val="0"/>
        </w:numPr>
        <w:ind w:left="907" w:hanging="907"/>
        <w:rPr>
          <w:rFonts w:asciiTheme="majorHAnsi" w:eastAsiaTheme="majorEastAsia" w:hAnsiTheme="majorHAnsi" w:cstheme="majorBidi"/>
        </w:rPr>
      </w:pPr>
      <w:r w:rsidRPr="00207E7B">
        <w:rPr>
          <w:rFonts w:asciiTheme="majorHAnsi" w:eastAsiaTheme="majorEastAsia" w:hAnsiTheme="majorHAnsi" w:cstheme="majorBidi"/>
        </w:rPr>
        <w:t>BIO-6 Trash Removal</w:t>
      </w:r>
    </w:p>
    <w:p w14:paraId="1E9BFD6A" w14:textId="4D0A95FF" w:rsidR="002163E4" w:rsidRDefault="002163E4" w:rsidP="00144FAE">
      <w:pPr>
        <w:pStyle w:val="ListBullets"/>
      </w:pPr>
      <w:r w:rsidRPr="00553C96">
        <w:t xml:space="preserve">To avoid attracting predators of the species of concern, the proposed </w:t>
      </w:r>
      <w:r w:rsidR="00914867">
        <w:t>Project Area</w:t>
      </w:r>
      <w:r w:rsidRPr="00553C96">
        <w:t xml:space="preserve"> shall be kept as clean of debris as possible</w:t>
      </w:r>
      <w:r w:rsidR="0038194A">
        <w:t xml:space="preserve"> by the District</w:t>
      </w:r>
      <w:r w:rsidRPr="00553C96">
        <w:t>. All food related trash items shall be enclosed in sealed containers and regularly removed from the site</w:t>
      </w:r>
      <w:r w:rsidRPr="00E079D5">
        <w:t>(</w:t>
      </w:r>
      <w:r w:rsidRPr="00553C96">
        <w:t>s).</w:t>
      </w:r>
    </w:p>
    <w:p w14:paraId="3EC503BF" w14:textId="524D97A6" w:rsidR="00541EED" w:rsidRPr="00553C96" w:rsidRDefault="00541EED" w:rsidP="0071587B">
      <w:pPr>
        <w:pStyle w:val="NumberedList"/>
        <w:keepNext/>
        <w:keepLines/>
      </w:pPr>
      <w:r w:rsidRPr="00553C96">
        <w:t xml:space="preserve">Would the </w:t>
      </w:r>
      <w:r w:rsidR="00EE58F9">
        <w:t>P</w:t>
      </w:r>
      <w:r w:rsidRPr="00553C96">
        <w:t xml:space="preserve">roject have a substantial adverse effect on any riparian habitat or other sensitive natural community identified in local or regional plans, policies, and regulations or by the California Department of Fish and Game or U.S. Fish and Wildlife Service? </w:t>
      </w:r>
      <w:r w:rsidRPr="00E079D5">
        <w:t>(</w:t>
      </w:r>
      <w:r w:rsidRPr="00553C96">
        <w:t>Less Than Significant with Mitigation Incorporated)</w:t>
      </w:r>
    </w:p>
    <w:p w14:paraId="027FD200" w14:textId="1478067D" w:rsidR="00FC25AA" w:rsidRDefault="00FC25AA" w:rsidP="0071587B">
      <w:pPr>
        <w:pStyle w:val="BodyTextIndent"/>
        <w:keepLines/>
      </w:pPr>
      <w:r>
        <w:t xml:space="preserve">The proposed Project </w:t>
      </w:r>
      <w:r w:rsidR="002F6840">
        <w:t xml:space="preserve">would </w:t>
      </w:r>
      <w:r>
        <w:t xml:space="preserve">result in 3.14 acres of temporary impacts and 8.21 acres of permanent impacts to the riparian/riverine </w:t>
      </w:r>
      <w:r w:rsidRPr="0071587B">
        <w:t>vegetation</w:t>
      </w:r>
      <w:r>
        <w:t xml:space="preserve"> community and coastal sage scrub </w:t>
      </w:r>
      <w:r w:rsidRPr="00E079D5">
        <w:t>(</w:t>
      </w:r>
      <w:r>
        <w:t xml:space="preserve">CSS) community areas. Direct impacts to these communities include the removal of habitat as a result of implementation of the proposed Project but </w:t>
      </w:r>
      <w:r w:rsidR="002F6840">
        <w:t xml:space="preserve">would </w:t>
      </w:r>
      <w:r>
        <w:t>be minimized through the design to minimize native vegetation removal rather than removal.</w:t>
      </w:r>
    </w:p>
    <w:p w14:paraId="17AFCD84" w14:textId="51CEB727" w:rsidR="00541EED" w:rsidRPr="00553C96" w:rsidRDefault="00FC25AA" w:rsidP="0071587B">
      <w:pPr>
        <w:pStyle w:val="BodyTextIndent"/>
      </w:pPr>
      <w:r>
        <w:t xml:space="preserve">The temporary and </w:t>
      </w:r>
      <w:r w:rsidRPr="0071587B">
        <w:t>permanent</w:t>
      </w:r>
      <w:r>
        <w:t xml:space="preserve"> removal of these natural vegetation communities would be potentially significant. With implementation of the </w:t>
      </w:r>
      <w:r w:rsidR="00FD0D85">
        <w:t xml:space="preserve">Mitigation Measure Bio-7 (Revegetation) </w:t>
      </w:r>
      <w:r>
        <w:t>below, the impacts to riparian and CSS vegetation communities would be less than significant with mitigation incorporated.</w:t>
      </w:r>
    </w:p>
    <w:p w14:paraId="0E646E08" w14:textId="77777777" w:rsidR="00EE65D9" w:rsidRPr="00207E7B" w:rsidRDefault="00EE65D9" w:rsidP="006166D3">
      <w:pPr>
        <w:pStyle w:val="Heading4"/>
        <w:numPr>
          <w:ilvl w:val="0"/>
          <w:numId w:val="0"/>
        </w:numPr>
        <w:ind w:left="907" w:hanging="907"/>
        <w:rPr>
          <w:rFonts w:asciiTheme="majorHAnsi" w:eastAsiaTheme="majorEastAsia" w:hAnsiTheme="majorHAnsi" w:cstheme="majorBidi"/>
        </w:rPr>
      </w:pPr>
      <w:r w:rsidRPr="00207E7B">
        <w:rPr>
          <w:rFonts w:asciiTheme="majorHAnsi" w:eastAsiaTheme="majorEastAsia" w:hAnsiTheme="majorHAnsi" w:cstheme="majorBidi"/>
        </w:rPr>
        <w:t>BIO-7 Revegetation</w:t>
      </w:r>
    </w:p>
    <w:p w14:paraId="3DDDDD0F" w14:textId="505BC9FA" w:rsidR="00EE65D9" w:rsidRDefault="00EE65D9" w:rsidP="00144FAE">
      <w:pPr>
        <w:pStyle w:val="ListBullets"/>
      </w:pPr>
      <w:r w:rsidRPr="00A14F9E">
        <w:t xml:space="preserve">The </w:t>
      </w:r>
      <w:r w:rsidR="004029D2">
        <w:t>District</w:t>
      </w:r>
      <w:r w:rsidRPr="00A14F9E">
        <w:t xml:space="preserve"> </w:t>
      </w:r>
      <w:r w:rsidR="002F6840">
        <w:t>shall</w:t>
      </w:r>
      <w:r w:rsidR="002F6840" w:rsidRPr="00A14F9E">
        <w:t xml:space="preserve"> </w:t>
      </w:r>
      <w:r w:rsidRPr="00A14F9E">
        <w:t xml:space="preserve">restore all temporary disturbance areas, not including existing roads or operations areas, within the TCE with riparian, </w:t>
      </w:r>
      <w:r w:rsidR="008F53B3">
        <w:t>CSS</w:t>
      </w:r>
      <w:r w:rsidRPr="00A14F9E">
        <w:t xml:space="preserve"> or other native habitat as appropriate to the location. All temporarily disturbed areas </w:t>
      </w:r>
      <w:r w:rsidR="002F6840">
        <w:t xml:space="preserve">shall </w:t>
      </w:r>
      <w:r w:rsidRPr="00A14F9E">
        <w:t xml:space="preserve">be kept free of exotic plants for a period of eight  years. If the sites have not begun to recover within five years </w:t>
      </w:r>
      <w:r w:rsidRPr="00E079D5">
        <w:t>(</w:t>
      </w:r>
      <w:r w:rsidRPr="00A14F9E">
        <w:t xml:space="preserve">i.e., 50 percent of the disturbed areas are not vegetated with native plants) then the site </w:t>
      </w:r>
      <w:r w:rsidR="002F6840">
        <w:t xml:space="preserve">shall </w:t>
      </w:r>
      <w:r w:rsidRPr="00A14F9E">
        <w:t xml:space="preserve">be replanted or re-hydroseeded as needed. Acreage of actual disturbance will be documented and compared to acreage restored; any shortfalls </w:t>
      </w:r>
      <w:r w:rsidR="002F6840">
        <w:t xml:space="preserve">shall </w:t>
      </w:r>
      <w:r w:rsidRPr="00A14F9E">
        <w:t>be addressed through additional restoration as needed.</w:t>
      </w:r>
    </w:p>
    <w:p w14:paraId="0376579D" w14:textId="29BD5E0D" w:rsidR="00EE65D9" w:rsidRDefault="00EE65D9" w:rsidP="00144FAE">
      <w:pPr>
        <w:pStyle w:val="ListBullets"/>
      </w:pPr>
      <w:r w:rsidRPr="00A14F9E">
        <w:t xml:space="preserve">The </w:t>
      </w:r>
      <w:r w:rsidR="006A6408">
        <w:t>District</w:t>
      </w:r>
      <w:r w:rsidRPr="00A14F9E">
        <w:t xml:space="preserve"> </w:t>
      </w:r>
      <w:r w:rsidR="002F6840">
        <w:t xml:space="preserve">shall </w:t>
      </w:r>
      <w:r w:rsidRPr="00A14F9E">
        <w:t xml:space="preserve">offset temporary losses to occupied CAGN habitat </w:t>
      </w:r>
      <w:r w:rsidRPr="00E079D5">
        <w:t>(</w:t>
      </w:r>
      <w:r w:rsidRPr="00A14F9E">
        <w:t xml:space="preserve">i.e., both native and non-native) by restoring currently degraded areas to </w:t>
      </w:r>
      <w:r w:rsidR="008F53B3">
        <w:t>CSS</w:t>
      </w:r>
      <w:r w:rsidRPr="00A14F9E">
        <w:t xml:space="preserve"> outside the TCE at a 2:1 ratio if restoration occurs after impact; or at a 1:1 ratio if restoration occurs prior to impact; or any combination thereof </w:t>
      </w:r>
      <w:r w:rsidRPr="00E079D5">
        <w:t>(</w:t>
      </w:r>
      <w:r w:rsidRPr="00A14F9E">
        <w:t xml:space="preserve">i.e., if some restoration can occur prior to impact). This acreage </w:t>
      </w:r>
      <w:r w:rsidR="002F6840">
        <w:t xml:space="preserve">shall </w:t>
      </w:r>
      <w:r w:rsidRPr="00A14F9E">
        <w:t xml:space="preserve">be managed and kept free of exotics for </w:t>
      </w:r>
      <w:r w:rsidR="002F6840">
        <w:t xml:space="preserve">eight </w:t>
      </w:r>
      <w:r w:rsidRPr="00A14F9E">
        <w:t>years post-construction. Permanent impacts to occupied</w:t>
      </w:r>
      <w:r>
        <w:t xml:space="preserve"> </w:t>
      </w:r>
      <w:r w:rsidRPr="00A14F9E">
        <w:t xml:space="preserve">but non-native habitat </w:t>
      </w:r>
      <w:r w:rsidR="002F6840">
        <w:t xml:space="preserve">shall </w:t>
      </w:r>
      <w:r w:rsidRPr="00A14F9E">
        <w:t xml:space="preserve">follow the same guidance. The </w:t>
      </w:r>
      <w:r w:rsidR="006A6408">
        <w:t>District</w:t>
      </w:r>
      <w:r w:rsidRPr="00A14F9E">
        <w:t xml:space="preserve"> </w:t>
      </w:r>
      <w:r w:rsidR="002F6840">
        <w:t xml:space="preserve">shall </w:t>
      </w:r>
      <w:r w:rsidRPr="00A14F9E">
        <w:t xml:space="preserve">offset permanent impacts to CAGN-occupied native </w:t>
      </w:r>
      <w:r w:rsidR="008F53B3">
        <w:t>CSS</w:t>
      </w:r>
      <w:r w:rsidRPr="00A14F9E">
        <w:t xml:space="preserve"> habitat at a 3:1 ratio by restoring currently degraded areas outside the TCE and managing those areas for eight years post-construction. It is anticipated that 4.4 acres of impacts to </w:t>
      </w:r>
      <w:r w:rsidR="008F53B3">
        <w:t>CSS</w:t>
      </w:r>
      <w:r w:rsidRPr="00A14F9E">
        <w:t xml:space="preserve"> </w:t>
      </w:r>
      <w:r w:rsidR="00501876">
        <w:t>shall</w:t>
      </w:r>
      <w:r w:rsidR="00501876" w:rsidRPr="00A14F9E">
        <w:t xml:space="preserve"> </w:t>
      </w:r>
      <w:r w:rsidRPr="00A14F9E">
        <w:t>be offset with a total of 13.2</w:t>
      </w:r>
      <w:r w:rsidR="002F6840">
        <w:t xml:space="preserve"> </w:t>
      </w:r>
      <w:r w:rsidRPr="00A14F9E">
        <w:t>acres</w:t>
      </w:r>
      <w:r w:rsidR="002F6840">
        <w:t xml:space="preserve"> </w:t>
      </w:r>
      <w:r w:rsidRPr="00A14F9E">
        <w:t>restored.</w:t>
      </w:r>
    </w:p>
    <w:p w14:paraId="6E0BE505" w14:textId="4FC21005" w:rsidR="00EE65D9" w:rsidRPr="00553C96" w:rsidRDefault="00EE65D9" w:rsidP="00144FAE">
      <w:pPr>
        <w:pStyle w:val="ListBullets"/>
      </w:pPr>
      <w:r w:rsidRPr="00A14F9E">
        <w:t>The</w:t>
      </w:r>
      <w:r>
        <w:t xml:space="preserve"> </w:t>
      </w:r>
      <w:r w:rsidR="00E05906">
        <w:t>District</w:t>
      </w:r>
      <w:r w:rsidRPr="00A14F9E">
        <w:t xml:space="preserve"> is responsible for restoring habitat in all temporary disturbance areas related to the trail, not including existing roads or operations areas, within the TCE with riparian, </w:t>
      </w:r>
      <w:r w:rsidR="008F53B3">
        <w:t>CSS</w:t>
      </w:r>
      <w:r w:rsidRPr="00A14F9E">
        <w:t xml:space="preserve"> or other native habitat as appropriate to the location. All temporarily disturbed areas will be kept free of exotic plants for a period of eight years. If the sites have not begun to recover within five years </w:t>
      </w:r>
      <w:r w:rsidRPr="00E079D5">
        <w:t>(</w:t>
      </w:r>
      <w:r w:rsidRPr="00A14F9E">
        <w:t>i.e., 50 percent of the disturbed areas are not</w:t>
      </w:r>
      <w:r>
        <w:t xml:space="preserve"> </w:t>
      </w:r>
      <w:r w:rsidRPr="00A14F9E">
        <w:t xml:space="preserve">vegetated with native plants) then the site </w:t>
      </w:r>
      <w:r w:rsidR="00501876">
        <w:t>shall</w:t>
      </w:r>
      <w:r w:rsidR="00501876" w:rsidRPr="00A14F9E">
        <w:t xml:space="preserve"> </w:t>
      </w:r>
      <w:r w:rsidRPr="00A14F9E">
        <w:t xml:space="preserve">be replanted or re-hydroseeded as needed. Acreage of actual disturbance will be documented and compared to acreage restored; any shortfalls </w:t>
      </w:r>
      <w:r w:rsidR="00501876">
        <w:t>shall</w:t>
      </w:r>
      <w:r w:rsidR="00501876" w:rsidRPr="00A14F9E">
        <w:t xml:space="preserve"> </w:t>
      </w:r>
      <w:r w:rsidRPr="00A14F9E">
        <w:t>be addressed through additional restoration as</w:t>
      </w:r>
      <w:r w:rsidR="00B87AD9">
        <w:t> </w:t>
      </w:r>
      <w:r w:rsidRPr="00A14F9E">
        <w:t>needed.</w:t>
      </w:r>
    </w:p>
    <w:p w14:paraId="4F30F911" w14:textId="2B938F0D" w:rsidR="00541EED" w:rsidRPr="00EE423E" w:rsidRDefault="00EE65D9" w:rsidP="0071587B">
      <w:pPr>
        <w:pStyle w:val="ListBullets"/>
        <w:keepLines/>
        <w:rPr>
          <w:b/>
          <w:i/>
        </w:rPr>
      </w:pPr>
      <w:r w:rsidRPr="002158A7">
        <w:t xml:space="preserve">The </w:t>
      </w:r>
      <w:r w:rsidR="00E05906">
        <w:t xml:space="preserve">District </w:t>
      </w:r>
      <w:r w:rsidR="00501876">
        <w:t>shall</w:t>
      </w:r>
      <w:r w:rsidR="00501876" w:rsidRPr="002158A7">
        <w:t xml:space="preserve"> </w:t>
      </w:r>
      <w:r w:rsidRPr="002158A7">
        <w:t xml:space="preserve">offset trail related permanent impacts to </w:t>
      </w:r>
      <w:r w:rsidR="00EE423E">
        <w:t>LBV</w:t>
      </w:r>
      <w:r w:rsidRPr="002158A7">
        <w:t xml:space="preserve"> or </w:t>
      </w:r>
      <w:r w:rsidR="00EE423E">
        <w:t>CAGN</w:t>
      </w:r>
      <w:r w:rsidRPr="002158A7">
        <w:t xml:space="preserve">-occupied native habitat at a 3:1 ratio by restoring currently degraded areas outside the TCE and preserving those lands in perpetuity. This revegetated area </w:t>
      </w:r>
      <w:r w:rsidR="00501876">
        <w:t xml:space="preserve">shall </w:t>
      </w:r>
      <w:r w:rsidRPr="002158A7">
        <w:t xml:space="preserve">be maintained, monitored and kept free of exotics </w:t>
      </w:r>
      <w:r w:rsidRPr="00E079D5">
        <w:t>(</w:t>
      </w:r>
      <w:r w:rsidRPr="002158A7">
        <w:t>less than 10% cover). It is anticipated that 8.2 acres of impacts to occupied habitat will be offset with a total of 24.6 acres restored.</w:t>
      </w:r>
    </w:p>
    <w:p w14:paraId="24CFDDF0" w14:textId="23A53CF4" w:rsidR="00541EED" w:rsidRPr="00553C96" w:rsidRDefault="00541EED" w:rsidP="006166D3">
      <w:pPr>
        <w:pStyle w:val="NumberedList"/>
        <w:keepLines/>
      </w:pPr>
      <w:r w:rsidRPr="00553C96">
        <w:t xml:space="preserve">Would the </w:t>
      </w:r>
      <w:r w:rsidR="00EE58F9">
        <w:t>P</w:t>
      </w:r>
      <w:r w:rsidRPr="00553C96">
        <w:t xml:space="preserve">roject have a substantial adverse effect on federally protected wetlands as defined by </w:t>
      </w:r>
      <w:r w:rsidRPr="00513EA1">
        <w:t xml:space="preserve">Section </w:t>
      </w:r>
      <w:r w:rsidRPr="00553C96">
        <w:t xml:space="preserve">404 of the Clean Water Act </w:t>
      </w:r>
      <w:r w:rsidRPr="00E079D5">
        <w:t>(</w:t>
      </w:r>
      <w:r w:rsidRPr="00553C96">
        <w:t xml:space="preserve">including, but not limited to, marsh, vernal pool, coastal, etc.) through direct removal, filling, hydrological interruption, or other means? </w:t>
      </w:r>
      <w:r w:rsidRPr="00E079D5">
        <w:t>(</w:t>
      </w:r>
      <w:r w:rsidRPr="00553C96">
        <w:t>Less Than Significant Impact)</w:t>
      </w:r>
    </w:p>
    <w:p w14:paraId="55821515" w14:textId="1381FB6D" w:rsidR="00541EED" w:rsidRPr="00553C96" w:rsidRDefault="00501876" w:rsidP="0071587B">
      <w:pPr>
        <w:pStyle w:val="BodyTextIndent"/>
      </w:pPr>
      <w:r>
        <w:t>Wetlands or non-wetland Waters of the U.S., Waters of the State or CDFW jurisdictional waters</w:t>
      </w:r>
      <w:r w:rsidRPr="00553C96">
        <w:t xml:space="preserve"> </w:t>
      </w:r>
      <w:r w:rsidR="0008209A">
        <w:t>are not located</w:t>
      </w:r>
      <w:r>
        <w:t xml:space="preserve"> within the Project site. Therefore, t</w:t>
      </w:r>
      <w:r w:rsidR="0005407D" w:rsidRPr="00553C96">
        <w:t xml:space="preserve">he proposed Project </w:t>
      </w:r>
      <w:r>
        <w:t>would</w:t>
      </w:r>
      <w:r w:rsidRPr="00553C96">
        <w:t xml:space="preserve"> </w:t>
      </w:r>
      <w:r w:rsidR="0005407D" w:rsidRPr="0071587B">
        <w:t>result</w:t>
      </w:r>
      <w:r w:rsidR="0005407D" w:rsidRPr="00553C96">
        <w:t xml:space="preserve"> </w:t>
      </w:r>
      <w:r w:rsidR="0005407D">
        <w:t xml:space="preserve">in no </w:t>
      </w:r>
      <w:r w:rsidR="0005407D" w:rsidRPr="00553C96">
        <w:t>impacts to wetlands</w:t>
      </w:r>
      <w:r w:rsidR="0005407D">
        <w:t>, or any non-wetland Waters of the U.S., Waters of the State or CDFW jurisdictional waters</w:t>
      </w:r>
      <w:r>
        <w:t>, and no mitigation measures are required</w:t>
      </w:r>
      <w:r w:rsidR="0005407D" w:rsidRPr="00553C96">
        <w:t>.</w:t>
      </w:r>
    </w:p>
    <w:p w14:paraId="7A6F98BF" w14:textId="4D6D5F2F" w:rsidR="00541EED" w:rsidRPr="00553C96" w:rsidRDefault="00541EED" w:rsidP="000028C0">
      <w:pPr>
        <w:pStyle w:val="NumberedList"/>
      </w:pPr>
      <w:r w:rsidRPr="00553C96">
        <w:t xml:space="preserve">Would the </w:t>
      </w:r>
      <w:r w:rsidR="00EE58F9">
        <w:t>P</w:t>
      </w:r>
      <w:r w:rsidRPr="00553C96">
        <w:t>roject interfere substantially with the movement of any native resident or migratory fish or wildlife species or with established native resident or migratory wildlife</w:t>
      </w:r>
      <w:r w:rsidR="00972D9C" w:rsidRPr="00553C96">
        <w:t xml:space="preserve"> </w:t>
      </w:r>
      <w:r w:rsidRPr="00553C96">
        <w:t xml:space="preserve">corridors, or impede the use of native wildlife nursery sites? </w:t>
      </w:r>
      <w:r w:rsidRPr="00E079D5">
        <w:t>(</w:t>
      </w:r>
      <w:r w:rsidRPr="00553C96">
        <w:t>Less Than Significant Impact)</w:t>
      </w:r>
    </w:p>
    <w:p w14:paraId="42B03B86" w14:textId="4A7EDD84" w:rsidR="00012BFC" w:rsidRDefault="00012BFC" w:rsidP="0071587B">
      <w:pPr>
        <w:pStyle w:val="BodyTextIndent"/>
      </w:pPr>
      <w:r>
        <w:t xml:space="preserve">Linkages and corridors facilitate regional animal movement and are generally centered in or around waterways, riparian corridors, flood control channels, contiguous habitat, and upland habitat. Drainages generally serve as </w:t>
      </w:r>
      <w:r w:rsidRPr="0071587B">
        <w:t>movement</w:t>
      </w:r>
      <w:r>
        <w:t xml:space="preserve"> corridors because wildlife can move easily through these areas, and fresh water is available. Corridors also offer wildlife unobstructed terrain for foraging and for dispersal of young individuals. The Santa Ana River floodplain, in which the proposed Project is located, has been identified as an important wildlife movement corridor/riparian linkage and is part of a large are of open</w:t>
      </w:r>
      <w:r w:rsidR="008D0830">
        <w:t xml:space="preserve"> space</w:t>
      </w:r>
      <w:r>
        <w:t xml:space="preserve"> within an otherwise heavily developed region. This corridor joins upland and riparian habitats. It joins the San Bernardino Mountains in the north to the Chino Hills, and by extension the Santa Ana Mountains, to the south, and Orange County to the west.</w:t>
      </w:r>
    </w:p>
    <w:p w14:paraId="1425886F" w14:textId="6E459219" w:rsidR="00541EED" w:rsidRPr="00553C96" w:rsidRDefault="00012BFC" w:rsidP="0071587B">
      <w:pPr>
        <w:pStyle w:val="BodyTextIndent"/>
      </w:pPr>
      <w:r>
        <w:t xml:space="preserve">The design prioritizes wildlife movement by incorporating several elements. Vegetation will be established over the auxiliary and spillway connection point, creating a natural corridor. Where possible, slopes will be vegetated to provide cover and minimize habitat fragmentation. Additionally, gradual slopes will be implemented for easier wildlife navigation. The existing unpaved USACE access road </w:t>
      </w:r>
      <w:r w:rsidR="00501876">
        <w:t xml:space="preserve">would </w:t>
      </w:r>
      <w:r>
        <w:t xml:space="preserve">be retained alongside the trail, offering a secondary path for wildlife less accustomed to human activity. Finally, open fencing and minimal to no lighting </w:t>
      </w:r>
      <w:r w:rsidR="00501876">
        <w:t xml:space="preserve">would </w:t>
      </w:r>
      <w:r>
        <w:t xml:space="preserve">be used to facilitate wildlife passage and minimize disturbance. Once construction is complete, all wildlife corridor areas would be kept free of debris, trash and other obstructions through routine maintenance. Trail lighting would not be installed as part of this </w:t>
      </w:r>
      <w:r w:rsidR="00501876">
        <w:t>P</w:t>
      </w:r>
      <w:r>
        <w:t>roject. Lighting would only occur in areas where it currently exists along public roadways. The impacts to wildlife movement are considered less than significant and no mitigation measures are required.</w:t>
      </w:r>
    </w:p>
    <w:p w14:paraId="7EEFB8ED" w14:textId="39333C42" w:rsidR="00541EED" w:rsidRPr="00553C96" w:rsidRDefault="00541EED" w:rsidP="00F37EA6">
      <w:pPr>
        <w:pStyle w:val="NumberedList"/>
        <w:keepNext/>
      </w:pPr>
      <w:r w:rsidRPr="00553C96">
        <w:t xml:space="preserve">Would the </w:t>
      </w:r>
      <w:r w:rsidR="00EE58F9">
        <w:t>P</w:t>
      </w:r>
      <w:r w:rsidRPr="00553C96">
        <w:t xml:space="preserve">roject conflict with any local policies or ordinance protecting biological resources, such as a tree preservation policy or ordinance? </w:t>
      </w:r>
      <w:r w:rsidRPr="00E079D5">
        <w:t>(</w:t>
      </w:r>
      <w:r w:rsidRPr="00553C96">
        <w:t>No Impact)</w:t>
      </w:r>
    </w:p>
    <w:p w14:paraId="25610C72" w14:textId="17FFFF29" w:rsidR="00EE07CE" w:rsidRDefault="00EE07CE" w:rsidP="00F37EA6">
      <w:pPr>
        <w:pStyle w:val="BodyTextIndent"/>
        <w:keepLines/>
      </w:pPr>
      <w:r w:rsidRPr="00EE07CE">
        <w:t xml:space="preserve">A review of relevant documents </w:t>
      </w:r>
      <w:r w:rsidRPr="00E079D5">
        <w:t>(</w:t>
      </w:r>
      <w:r w:rsidRPr="00EE07CE">
        <w:t xml:space="preserve">e.g., municipal code, ordinances, General Plan) for the County of Riverside indicate that the proposed Project would not conflict with any local policies or ordinances protecting biological resources </w:t>
      </w:r>
      <w:r w:rsidR="00D06723">
        <w:t xml:space="preserve">(see </w:t>
      </w:r>
      <w:r w:rsidR="00960B3F">
        <w:t>Section 3.12, Land Use</w:t>
      </w:r>
      <w:r w:rsidR="002F76A4">
        <w:t xml:space="preserve"> and Planning </w:t>
      </w:r>
      <w:r w:rsidR="009958AC">
        <w:t>[</w:t>
      </w:r>
      <w:r w:rsidR="002B20C9">
        <w:t>Table</w:t>
      </w:r>
      <w:r w:rsidR="00056F6F">
        <w:t xml:space="preserve"> 6. County of </w:t>
      </w:r>
      <w:r w:rsidR="001521DF">
        <w:t>Riverside General Plan Consistency Analysis</w:t>
      </w:r>
      <w:r w:rsidR="000B1F1E">
        <w:t>]</w:t>
      </w:r>
      <w:r w:rsidR="001521DF">
        <w:t xml:space="preserve"> </w:t>
      </w:r>
      <w:r w:rsidR="002F76A4">
        <w:t xml:space="preserve">for </w:t>
      </w:r>
      <w:r w:rsidR="001521DF">
        <w:t>detailed</w:t>
      </w:r>
      <w:r w:rsidR="002F76A4">
        <w:t xml:space="preserve"> </w:t>
      </w:r>
      <w:r w:rsidR="009958AC">
        <w:t>analysis)</w:t>
      </w:r>
      <w:r w:rsidRPr="00EE07CE">
        <w:t>. Therefore, no conflicts with local policies or ordinances protecting biological resources are anticipated, and no mitigation measures are required.</w:t>
      </w:r>
    </w:p>
    <w:p w14:paraId="1C430904" w14:textId="58FA268F" w:rsidR="00541EED" w:rsidRPr="00553C96" w:rsidRDefault="00541EED" w:rsidP="009E4D34">
      <w:pPr>
        <w:pStyle w:val="NumberedList"/>
        <w:keepNext/>
      </w:pPr>
      <w:r w:rsidRPr="00553C96">
        <w:t xml:space="preserve">Would the </w:t>
      </w:r>
      <w:r w:rsidR="00EE58F9">
        <w:t>P</w:t>
      </w:r>
      <w:r w:rsidRPr="00553C96">
        <w:t xml:space="preserve">roject conflict with the provisions of an adopted Habitat Conservation Plan, Natural Community Conservation Plan, or other approved local, regional, or state habitat conservation plan? </w:t>
      </w:r>
      <w:r w:rsidRPr="00E079D5">
        <w:t>(</w:t>
      </w:r>
      <w:r w:rsidRPr="00553C96">
        <w:t>Less than Significant with Mitigation Incorporated)</w:t>
      </w:r>
    </w:p>
    <w:p w14:paraId="2D3EA439" w14:textId="754A7CC1" w:rsidR="00541EED" w:rsidRPr="00553C96" w:rsidRDefault="00D577B6" w:rsidP="0071587B">
      <w:pPr>
        <w:pStyle w:val="BodyTextIndent"/>
      </w:pPr>
      <w:r w:rsidRPr="00D577B6">
        <w:t xml:space="preserve">The proposed Project is located within the WRMSHCP, and complies with the conditional use of providing recreational opportunities while protecting biological resources. The proposed Project falls within Criteria Cell 1616. Impacts to resources covered by the WRMSHCP would be less than significant with </w:t>
      </w:r>
      <w:r w:rsidR="00E06F34">
        <w:t xml:space="preserve">incorporation of </w:t>
      </w:r>
      <w:r w:rsidRPr="00D577B6">
        <w:t>the mitigation measures, standard BMP, provisions and guidelines, and proposed mitigation ratios.</w:t>
      </w:r>
    </w:p>
    <w:p w14:paraId="4C25D8B0" w14:textId="4759C69D" w:rsidR="00541EED" w:rsidRPr="00207E7B" w:rsidRDefault="00541EED" w:rsidP="00ED1455">
      <w:pPr>
        <w:pStyle w:val="Heading2"/>
        <w:pageBreakBefore/>
        <w:rPr>
          <w:rFonts w:asciiTheme="majorHAnsi" w:eastAsiaTheme="majorEastAsia" w:hAnsiTheme="majorHAnsi" w:cstheme="majorBidi"/>
        </w:rPr>
      </w:pPr>
      <w:bookmarkStart w:id="46" w:name="_Toc196143267"/>
      <w:r w:rsidRPr="00207E7B">
        <w:rPr>
          <w:rFonts w:asciiTheme="majorHAnsi" w:eastAsiaTheme="majorEastAsia" w:hAnsiTheme="majorHAnsi" w:cstheme="majorBidi"/>
        </w:rPr>
        <w:t>Cultural Resources</w:t>
      </w:r>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5"/>
        <w:gridCol w:w="1326"/>
        <w:gridCol w:w="1464"/>
        <w:gridCol w:w="1260"/>
        <w:gridCol w:w="1255"/>
      </w:tblGrid>
      <w:tr w:rsidR="00541EED" w:rsidRPr="00553C96" w14:paraId="5B33D134" w14:textId="77777777" w:rsidTr="009E4D34">
        <w:trPr>
          <w:cantSplit/>
          <w:tblHeader/>
          <w:jc w:val="center"/>
        </w:trPr>
        <w:tc>
          <w:tcPr>
            <w:tcW w:w="4045" w:type="dxa"/>
            <w:shd w:val="clear" w:color="auto" w:fill="auto"/>
            <w:vAlign w:val="bottom"/>
          </w:tcPr>
          <w:p w14:paraId="1D17261A" w14:textId="2F93D2FC" w:rsidR="00541EED" w:rsidRPr="00553C96" w:rsidRDefault="00541EED" w:rsidP="00541EED">
            <w:pPr>
              <w:pStyle w:val="TableText"/>
              <w:rPr>
                <w:b/>
                <w:bCs/>
              </w:rPr>
            </w:pPr>
            <w:r w:rsidRPr="00553C96">
              <w:rPr>
                <w:b/>
                <w:bCs/>
              </w:rPr>
              <w:br w:type="page"/>
              <w:t xml:space="preserve">Would the </w:t>
            </w:r>
            <w:r w:rsidR="00EE58F9">
              <w:rPr>
                <w:b/>
                <w:bCs/>
              </w:rPr>
              <w:t>P</w:t>
            </w:r>
            <w:r w:rsidRPr="00553C96">
              <w:rPr>
                <w:b/>
                <w:bCs/>
              </w:rPr>
              <w:t>roject:</w:t>
            </w:r>
          </w:p>
        </w:tc>
        <w:tc>
          <w:tcPr>
            <w:tcW w:w="1326" w:type="dxa"/>
            <w:shd w:val="clear" w:color="auto" w:fill="auto"/>
            <w:vAlign w:val="bottom"/>
          </w:tcPr>
          <w:p w14:paraId="1C1D8831" w14:textId="77777777" w:rsidR="00541EED" w:rsidRPr="00553C96" w:rsidRDefault="00541EED" w:rsidP="006478F9">
            <w:pPr>
              <w:pStyle w:val="TableHeader"/>
            </w:pPr>
            <w:r w:rsidRPr="00553C96">
              <w:t>Potentially Significant Impact</w:t>
            </w:r>
          </w:p>
        </w:tc>
        <w:tc>
          <w:tcPr>
            <w:tcW w:w="1464" w:type="dxa"/>
            <w:shd w:val="clear" w:color="auto" w:fill="auto"/>
            <w:vAlign w:val="bottom"/>
          </w:tcPr>
          <w:p w14:paraId="33FE83FD" w14:textId="77777777" w:rsidR="00541EED" w:rsidRPr="00553C96" w:rsidRDefault="00541EED" w:rsidP="006478F9">
            <w:pPr>
              <w:pStyle w:val="TableHeader"/>
            </w:pPr>
            <w:r w:rsidRPr="00553C96">
              <w:t>Less than Significant with Mitigation Incorporated</w:t>
            </w:r>
          </w:p>
        </w:tc>
        <w:tc>
          <w:tcPr>
            <w:tcW w:w="1260" w:type="dxa"/>
            <w:shd w:val="clear" w:color="auto" w:fill="auto"/>
            <w:vAlign w:val="bottom"/>
          </w:tcPr>
          <w:p w14:paraId="461A3FA0" w14:textId="77777777" w:rsidR="00541EED" w:rsidRPr="00553C96" w:rsidRDefault="00541EED" w:rsidP="006478F9">
            <w:pPr>
              <w:pStyle w:val="TableHeader"/>
            </w:pPr>
            <w:r w:rsidRPr="00553C96">
              <w:t>Less Than Significant Impact</w:t>
            </w:r>
          </w:p>
        </w:tc>
        <w:tc>
          <w:tcPr>
            <w:tcW w:w="1255" w:type="dxa"/>
            <w:shd w:val="clear" w:color="auto" w:fill="auto"/>
            <w:vAlign w:val="bottom"/>
          </w:tcPr>
          <w:p w14:paraId="7807B83C" w14:textId="77777777" w:rsidR="00541EED" w:rsidRPr="00553C96" w:rsidRDefault="00541EED" w:rsidP="006478F9">
            <w:pPr>
              <w:pStyle w:val="TableHeader"/>
            </w:pPr>
            <w:r w:rsidRPr="00553C96">
              <w:t>No Impact</w:t>
            </w:r>
          </w:p>
        </w:tc>
      </w:tr>
      <w:tr w:rsidR="00541EED" w:rsidRPr="00553C96" w14:paraId="6991C7AC" w14:textId="77777777" w:rsidTr="009E4D34">
        <w:trPr>
          <w:cantSplit/>
          <w:jc w:val="center"/>
        </w:trPr>
        <w:tc>
          <w:tcPr>
            <w:tcW w:w="4045" w:type="dxa"/>
            <w:shd w:val="clear" w:color="auto" w:fill="auto"/>
            <w:vAlign w:val="center"/>
          </w:tcPr>
          <w:p w14:paraId="6DED9805" w14:textId="77777777" w:rsidR="00541EED" w:rsidRPr="00553C96" w:rsidRDefault="00541EED" w:rsidP="00541EED">
            <w:pPr>
              <w:pStyle w:val="TableTextHanging"/>
            </w:pPr>
            <w:r w:rsidRPr="00553C96">
              <w:t xml:space="preserve">a) </w:t>
            </w:r>
            <w:r w:rsidRPr="00553C96">
              <w:tab/>
              <w:t xml:space="preserve">Cause a substantial adverse change in the significance of a historical resource pursuant to </w:t>
            </w:r>
            <w:r w:rsidRPr="00513EA1">
              <w:t xml:space="preserve">Section </w:t>
            </w:r>
            <w:r w:rsidRPr="00553C96">
              <w:t>15064.5?</w:t>
            </w:r>
          </w:p>
        </w:tc>
        <w:tc>
          <w:tcPr>
            <w:tcW w:w="1326" w:type="dxa"/>
            <w:shd w:val="clear" w:color="auto" w:fill="auto"/>
            <w:vAlign w:val="center"/>
          </w:tcPr>
          <w:p w14:paraId="4EEDF9BE" w14:textId="4E0ACA49" w:rsidR="00541EED" w:rsidRPr="00553C96" w:rsidRDefault="003726EB" w:rsidP="00541EED">
            <w:pPr>
              <w:pStyle w:val="TableText"/>
              <w:jc w:val="center"/>
            </w:pPr>
            <w:r w:rsidRPr="00553C96">
              <w:t xml:space="preserve"> </w:t>
            </w:r>
          </w:p>
        </w:tc>
        <w:tc>
          <w:tcPr>
            <w:tcW w:w="1464" w:type="dxa"/>
            <w:shd w:val="clear" w:color="auto" w:fill="auto"/>
            <w:vAlign w:val="center"/>
          </w:tcPr>
          <w:p w14:paraId="1A92C6AB" w14:textId="54D7720C" w:rsidR="00541EED" w:rsidRPr="00553C96" w:rsidRDefault="003726EB" w:rsidP="00541EED">
            <w:pPr>
              <w:pStyle w:val="TableText"/>
              <w:jc w:val="center"/>
            </w:pPr>
            <w:r w:rsidRPr="00553C96">
              <w:t>X</w:t>
            </w:r>
          </w:p>
        </w:tc>
        <w:tc>
          <w:tcPr>
            <w:tcW w:w="1260" w:type="dxa"/>
            <w:shd w:val="clear" w:color="auto" w:fill="auto"/>
            <w:vAlign w:val="center"/>
          </w:tcPr>
          <w:p w14:paraId="0BDC3D08" w14:textId="6FF66457" w:rsidR="00541EED" w:rsidRPr="00553C96" w:rsidRDefault="003726EB" w:rsidP="00541EED">
            <w:pPr>
              <w:pStyle w:val="TableText"/>
              <w:jc w:val="center"/>
            </w:pPr>
            <w:r w:rsidRPr="00553C96">
              <w:t xml:space="preserve"> </w:t>
            </w:r>
          </w:p>
        </w:tc>
        <w:tc>
          <w:tcPr>
            <w:tcW w:w="1255" w:type="dxa"/>
            <w:shd w:val="clear" w:color="auto" w:fill="auto"/>
            <w:vAlign w:val="center"/>
          </w:tcPr>
          <w:p w14:paraId="1B1E0425" w14:textId="39DE66F3" w:rsidR="00541EED" w:rsidRPr="00553C96" w:rsidRDefault="003726EB" w:rsidP="00541EED">
            <w:pPr>
              <w:pStyle w:val="TableText"/>
              <w:jc w:val="center"/>
            </w:pPr>
            <w:r w:rsidRPr="00553C96">
              <w:t xml:space="preserve"> </w:t>
            </w:r>
          </w:p>
        </w:tc>
      </w:tr>
      <w:tr w:rsidR="00541EED" w:rsidRPr="00553C96" w14:paraId="41F75C0E" w14:textId="77777777" w:rsidTr="009E4D34">
        <w:trPr>
          <w:cantSplit/>
          <w:jc w:val="center"/>
        </w:trPr>
        <w:tc>
          <w:tcPr>
            <w:tcW w:w="4045" w:type="dxa"/>
            <w:shd w:val="clear" w:color="auto" w:fill="auto"/>
            <w:vAlign w:val="center"/>
          </w:tcPr>
          <w:p w14:paraId="18A5EF39" w14:textId="77777777" w:rsidR="00541EED" w:rsidRPr="00553C96" w:rsidRDefault="00541EED" w:rsidP="00541EED">
            <w:pPr>
              <w:pStyle w:val="TableTextHanging"/>
            </w:pPr>
            <w:r w:rsidRPr="00553C96">
              <w:t>b)</w:t>
            </w:r>
            <w:r w:rsidRPr="00553C96">
              <w:tab/>
              <w:t xml:space="preserve">Cause a substantial adverse change in the significance of an archaeological resource pursuant to </w:t>
            </w:r>
            <w:r w:rsidRPr="00513EA1">
              <w:t xml:space="preserve">Section </w:t>
            </w:r>
            <w:r w:rsidRPr="00553C96">
              <w:t>15064.5?</w:t>
            </w:r>
          </w:p>
        </w:tc>
        <w:tc>
          <w:tcPr>
            <w:tcW w:w="1326" w:type="dxa"/>
            <w:shd w:val="clear" w:color="auto" w:fill="auto"/>
            <w:vAlign w:val="center"/>
          </w:tcPr>
          <w:p w14:paraId="30D71A1A" w14:textId="052C4F65" w:rsidR="00541EED" w:rsidRPr="00553C96" w:rsidRDefault="003726EB" w:rsidP="00541EED">
            <w:pPr>
              <w:pStyle w:val="TableText"/>
              <w:jc w:val="center"/>
            </w:pPr>
            <w:r w:rsidRPr="00553C96">
              <w:t xml:space="preserve"> </w:t>
            </w:r>
          </w:p>
        </w:tc>
        <w:tc>
          <w:tcPr>
            <w:tcW w:w="1464" w:type="dxa"/>
            <w:shd w:val="clear" w:color="auto" w:fill="auto"/>
            <w:vAlign w:val="center"/>
          </w:tcPr>
          <w:p w14:paraId="47111A5B" w14:textId="4FF320AB" w:rsidR="00541EED" w:rsidRPr="00553C96" w:rsidRDefault="003726EB" w:rsidP="00541EED">
            <w:pPr>
              <w:pStyle w:val="TableText"/>
              <w:jc w:val="center"/>
            </w:pPr>
            <w:r w:rsidRPr="00553C96">
              <w:t>X</w:t>
            </w:r>
          </w:p>
        </w:tc>
        <w:tc>
          <w:tcPr>
            <w:tcW w:w="1260" w:type="dxa"/>
            <w:shd w:val="clear" w:color="auto" w:fill="auto"/>
            <w:vAlign w:val="center"/>
          </w:tcPr>
          <w:p w14:paraId="762CF6C3" w14:textId="4EB1D58A" w:rsidR="00541EED" w:rsidRPr="00553C96" w:rsidRDefault="003726EB" w:rsidP="00541EED">
            <w:pPr>
              <w:pStyle w:val="TableText"/>
              <w:jc w:val="center"/>
            </w:pPr>
            <w:r w:rsidRPr="00553C96">
              <w:t xml:space="preserve"> </w:t>
            </w:r>
          </w:p>
        </w:tc>
        <w:tc>
          <w:tcPr>
            <w:tcW w:w="1255" w:type="dxa"/>
            <w:shd w:val="clear" w:color="auto" w:fill="auto"/>
            <w:vAlign w:val="center"/>
          </w:tcPr>
          <w:p w14:paraId="360391A6" w14:textId="71A9EED7" w:rsidR="00541EED" w:rsidRPr="00553C96" w:rsidRDefault="003726EB" w:rsidP="00541EED">
            <w:pPr>
              <w:pStyle w:val="TableText"/>
              <w:jc w:val="center"/>
            </w:pPr>
            <w:r w:rsidRPr="00553C96">
              <w:t xml:space="preserve"> </w:t>
            </w:r>
          </w:p>
        </w:tc>
      </w:tr>
      <w:tr w:rsidR="00541EED" w:rsidRPr="00553C96" w14:paraId="0B041401" w14:textId="77777777" w:rsidTr="009E4D34">
        <w:trPr>
          <w:cantSplit/>
          <w:jc w:val="center"/>
        </w:trPr>
        <w:tc>
          <w:tcPr>
            <w:tcW w:w="4045" w:type="dxa"/>
            <w:shd w:val="clear" w:color="auto" w:fill="auto"/>
            <w:vAlign w:val="center"/>
          </w:tcPr>
          <w:p w14:paraId="49935B41" w14:textId="77777777" w:rsidR="00541EED" w:rsidRPr="00553C96" w:rsidRDefault="00541EED" w:rsidP="00541EED">
            <w:pPr>
              <w:pStyle w:val="TableTextHanging"/>
            </w:pPr>
            <w:r w:rsidRPr="00553C96">
              <w:t>c)</w:t>
            </w:r>
            <w:r w:rsidRPr="00553C96">
              <w:tab/>
              <w:t>Disturb any human remains, including those interred outside of formal cemeteries?</w:t>
            </w:r>
          </w:p>
        </w:tc>
        <w:tc>
          <w:tcPr>
            <w:tcW w:w="1326" w:type="dxa"/>
            <w:shd w:val="clear" w:color="auto" w:fill="auto"/>
            <w:vAlign w:val="center"/>
          </w:tcPr>
          <w:p w14:paraId="3520A21C" w14:textId="72126B3F" w:rsidR="00541EED" w:rsidRPr="00553C96" w:rsidRDefault="003726EB" w:rsidP="00541EED">
            <w:pPr>
              <w:pStyle w:val="TableText"/>
              <w:jc w:val="center"/>
            </w:pPr>
            <w:r w:rsidRPr="00553C96">
              <w:t xml:space="preserve"> </w:t>
            </w:r>
          </w:p>
        </w:tc>
        <w:tc>
          <w:tcPr>
            <w:tcW w:w="1464" w:type="dxa"/>
            <w:shd w:val="clear" w:color="auto" w:fill="auto"/>
            <w:vAlign w:val="center"/>
          </w:tcPr>
          <w:p w14:paraId="3FF7C950" w14:textId="4136A4EF" w:rsidR="00541EED" w:rsidRPr="00553C96" w:rsidRDefault="003726EB" w:rsidP="009E4D34">
            <w:pPr>
              <w:pStyle w:val="TableText"/>
              <w:jc w:val="center"/>
            </w:pPr>
            <w:r w:rsidRPr="00553C96">
              <w:t xml:space="preserve"> </w:t>
            </w:r>
          </w:p>
        </w:tc>
        <w:tc>
          <w:tcPr>
            <w:tcW w:w="1260" w:type="dxa"/>
            <w:shd w:val="clear" w:color="auto" w:fill="auto"/>
            <w:vAlign w:val="center"/>
          </w:tcPr>
          <w:p w14:paraId="1FF2E44C" w14:textId="5C7119EE" w:rsidR="00541EED" w:rsidRPr="00553C96" w:rsidRDefault="003726EB" w:rsidP="00541EED">
            <w:pPr>
              <w:pStyle w:val="TableText"/>
              <w:jc w:val="center"/>
            </w:pPr>
            <w:r w:rsidRPr="00553C96">
              <w:t>X</w:t>
            </w:r>
          </w:p>
        </w:tc>
        <w:tc>
          <w:tcPr>
            <w:tcW w:w="1255" w:type="dxa"/>
            <w:shd w:val="clear" w:color="auto" w:fill="auto"/>
            <w:vAlign w:val="center"/>
          </w:tcPr>
          <w:p w14:paraId="442CF01B" w14:textId="1B2D7B64" w:rsidR="00541EED" w:rsidRPr="00553C96" w:rsidRDefault="003726EB" w:rsidP="00541EED">
            <w:pPr>
              <w:pStyle w:val="TableText"/>
              <w:jc w:val="center"/>
            </w:pPr>
            <w:r w:rsidRPr="00553C96">
              <w:t xml:space="preserve"> </w:t>
            </w:r>
          </w:p>
        </w:tc>
      </w:tr>
    </w:tbl>
    <w:p w14:paraId="5668D81D" w14:textId="71EA6501" w:rsidR="003B4DF4" w:rsidRPr="00553C96" w:rsidRDefault="003B4DF4" w:rsidP="000E221A">
      <w:pPr>
        <w:pStyle w:val="NumberedList"/>
        <w:numPr>
          <w:ilvl w:val="0"/>
          <w:numId w:val="35"/>
        </w:numPr>
        <w:spacing w:before="240"/>
      </w:pPr>
      <w:r w:rsidRPr="00553C96">
        <w:t xml:space="preserve">Would the </w:t>
      </w:r>
      <w:r w:rsidR="00EE58F9">
        <w:t>P</w:t>
      </w:r>
      <w:r w:rsidRPr="00553C96">
        <w:t xml:space="preserve">roject cause a substantial adverse change in the significance of a historical resource as defined in </w:t>
      </w:r>
      <w:r w:rsidRPr="00513EA1">
        <w:t xml:space="preserve">Section </w:t>
      </w:r>
      <w:r w:rsidRPr="00553C96">
        <w:t xml:space="preserve">15064.5? </w:t>
      </w:r>
      <w:r w:rsidRPr="00E079D5">
        <w:t>(</w:t>
      </w:r>
      <w:r w:rsidRPr="00553C96">
        <w:t>Less Than Significant with Mitigation Incorporated)</w:t>
      </w:r>
    </w:p>
    <w:p w14:paraId="6E5EE431" w14:textId="0A6D0AC4" w:rsidR="00541EED" w:rsidRPr="00553C96" w:rsidRDefault="00541EED" w:rsidP="00571301">
      <w:pPr>
        <w:pStyle w:val="BodyTextIndent"/>
      </w:pPr>
      <w:r w:rsidRPr="00553C96">
        <w:t xml:space="preserve">For a cultural resource to be considered a historical resource </w:t>
      </w:r>
      <w:r w:rsidRPr="00E079D5">
        <w:t>(</w:t>
      </w:r>
      <w:r w:rsidRPr="00553C96">
        <w:t xml:space="preserve">i.e., eligible for listing in the California Register of Historical Resources [CRHR]), it generally must be 50 years or older. Under CEQA, historical resources can include precontact </w:t>
      </w:r>
      <w:r w:rsidRPr="00E079D5">
        <w:t>(</w:t>
      </w:r>
      <w:r w:rsidRPr="00553C96">
        <w:t>i.e., Native American) archaeological deposits, historic-period archaeological deposits, historic buildings, and historic districts.</w:t>
      </w:r>
    </w:p>
    <w:p w14:paraId="496510A8" w14:textId="0004F656" w:rsidR="00541EED" w:rsidRPr="00553C96" w:rsidRDefault="00541EED" w:rsidP="00571301">
      <w:pPr>
        <w:pStyle w:val="BodyTextIndent"/>
      </w:pPr>
      <w:r w:rsidRPr="00553C96">
        <w:t xml:space="preserve">To identify historical resources at the </w:t>
      </w:r>
      <w:r w:rsidR="00F23101" w:rsidRPr="00553C96">
        <w:t>P</w:t>
      </w:r>
      <w:r w:rsidRPr="00553C96">
        <w:t>roject site, the following tasks were completed for this I</w:t>
      </w:r>
      <w:r w:rsidR="00BC2D75">
        <w:t>S</w:t>
      </w:r>
      <w:r w:rsidRPr="00553C96">
        <w:t xml:space="preserve">: </w:t>
      </w:r>
      <w:r w:rsidRPr="00E079D5">
        <w:t>(</w:t>
      </w:r>
      <w:r w:rsidRPr="00553C96">
        <w:t xml:space="preserve">1) a cultural resources records search of the </w:t>
      </w:r>
      <w:r w:rsidR="00F23101" w:rsidRPr="00553C96">
        <w:t>P</w:t>
      </w:r>
      <w:r w:rsidRPr="00553C96">
        <w:t xml:space="preserve">roject site and a 0.25-mile radius was completed at the Eastern Information Center </w:t>
      </w:r>
      <w:r w:rsidRPr="00E079D5">
        <w:t>(</w:t>
      </w:r>
      <w:r w:rsidRPr="00553C96">
        <w:t xml:space="preserve">EIC), the California Office of Historic Preservation’s </w:t>
      </w:r>
      <w:r w:rsidRPr="00E079D5">
        <w:t>(</w:t>
      </w:r>
      <w:r w:rsidRPr="00553C96">
        <w:t xml:space="preserve">OHP) regional repository for cultural resources site and study information for Riverside County; and </w:t>
      </w:r>
      <w:r w:rsidRPr="00E079D5">
        <w:t>(</w:t>
      </w:r>
      <w:r w:rsidRPr="00553C96">
        <w:t>2) a cultural resources pedestrian survey.</w:t>
      </w:r>
    </w:p>
    <w:p w14:paraId="453CCEC7" w14:textId="57C3F77A" w:rsidR="00541EED" w:rsidRPr="00553C96" w:rsidRDefault="00541EED" w:rsidP="00571301">
      <w:pPr>
        <w:pStyle w:val="BodyTextIndent"/>
      </w:pPr>
      <w:r w:rsidRPr="00553C96">
        <w:t xml:space="preserve">Based on the results of these tasks—which are described below—the </w:t>
      </w:r>
      <w:r w:rsidR="00F22377" w:rsidRPr="00553C96">
        <w:t>P</w:t>
      </w:r>
      <w:r w:rsidRPr="00553C96">
        <w:t>roject would have a potentially significant impact on archaeological</w:t>
      </w:r>
      <w:r w:rsidR="00F22377" w:rsidRPr="00553C96">
        <w:t xml:space="preserve"> and</w:t>
      </w:r>
      <w:r w:rsidRPr="00553C96">
        <w:t xml:space="preserve"> historical resources unless mitigation is incorporated.</w:t>
      </w:r>
      <w:r w:rsidR="00FD0D85">
        <w:t xml:space="preserve"> </w:t>
      </w:r>
      <w:r w:rsidR="00FD0D85" w:rsidRPr="00FD0D85">
        <w:t xml:space="preserve">With implementation of </w:t>
      </w:r>
      <w:r w:rsidR="00FD0D85">
        <w:t>M</w:t>
      </w:r>
      <w:r w:rsidR="00FD0D85" w:rsidRPr="00FD0D85">
        <w:t xml:space="preserve">itigation </w:t>
      </w:r>
      <w:r w:rsidR="00FD0D85">
        <w:t>M</w:t>
      </w:r>
      <w:r w:rsidR="00FD0D85" w:rsidRPr="00FD0D85">
        <w:t>easure</w:t>
      </w:r>
      <w:r w:rsidR="00FD0D85">
        <w:t xml:space="preserve"> CUL-1 (Cultural Materials Discovered during Construction)</w:t>
      </w:r>
      <w:r w:rsidR="00FD0D85" w:rsidRPr="00FD0D85">
        <w:t>, the Project’s potential impact on historical and archaeological resources would be reduced to a less than significant level.</w:t>
      </w:r>
    </w:p>
    <w:p w14:paraId="48D588A7" w14:textId="3EBF9569" w:rsidR="00541EED" w:rsidRPr="00207E7B" w:rsidRDefault="00541EED" w:rsidP="00D42550">
      <w:pPr>
        <w:pStyle w:val="Heading3"/>
        <w:rPr>
          <w:rFonts w:asciiTheme="majorHAnsi" w:eastAsiaTheme="majorEastAsia" w:hAnsiTheme="majorHAnsi" w:cstheme="majorBidi"/>
        </w:rPr>
      </w:pPr>
      <w:bookmarkStart w:id="47" w:name="_Toc196143268"/>
      <w:r w:rsidRPr="00207E7B">
        <w:rPr>
          <w:rFonts w:asciiTheme="majorHAnsi" w:eastAsiaTheme="majorEastAsia" w:hAnsiTheme="majorHAnsi" w:cstheme="majorBidi"/>
        </w:rPr>
        <w:t>South Central Coastal Information Center</w:t>
      </w:r>
      <w:r w:rsidRPr="00207E7B" w:rsidDel="00541EED">
        <w:rPr>
          <w:rFonts w:asciiTheme="majorHAnsi" w:eastAsiaTheme="majorEastAsia" w:hAnsiTheme="majorHAnsi" w:cstheme="majorBidi"/>
        </w:rPr>
        <w:t xml:space="preserve"> </w:t>
      </w:r>
      <w:r w:rsidRPr="00207E7B">
        <w:rPr>
          <w:rFonts w:asciiTheme="majorHAnsi" w:eastAsiaTheme="majorEastAsia" w:hAnsiTheme="majorHAnsi" w:cstheme="majorBidi"/>
        </w:rPr>
        <w:t>and Built Environment Resource Directory</w:t>
      </w:r>
      <w:r w:rsidRPr="00207E7B" w:rsidDel="00541EED">
        <w:rPr>
          <w:rFonts w:asciiTheme="majorHAnsi" w:eastAsiaTheme="majorEastAsia" w:hAnsiTheme="majorHAnsi" w:cstheme="majorBidi"/>
        </w:rPr>
        <w:t xml:space="preserve"> </w:t>
      </w:r>
      <w:r w:rsidRPr="00207E7B">
        <w:rPr>
          <w:rFonts w:asciiTheme="majorHAnsi" w:eastAsiaTheme="majorEastAsia" w:hAnsiTheme="majorHAnsi" w:cstheme="majorBidi"/>
        </w:rPr>
        <w:t>Search Results</w:t>
      </w:r>
      <w:bookmarkEnd w:id="47"/>
    </w:p>
    <w:p w14:paraId="42E838C6" w14:textId="1ACEAF50" w:rsidR="005B360B" w:rsidRPr="00553C96" w:rsidRDefault="00541EED" w:rsidP="00D42550">
      <w:pPr>
        <w:pStyle w:val="BodyText"/>
      </w:pPr>
      <w:r w:rsidRPr="00553C96">
        <w:t xml:space="preserve">Results of the records search confirms that </w:t>
      </w:r>
      <w:r w:rsidR="00D64640">
        <w:t>one</w:t>
      </w:r>
      <w:r w:rsidRPr="00553C96">
        <w:t xml:space="preserve"> historic-period cultural resource intersect</w:t>
      </w:r>
      <w:r w:rsidR="00B33A06">
        <w:t>s</w:t>
      </w:r>
      <w:r w:rsidRPr="00553C96">
        <w:t xml:space="preserve"> with the </w:t>
      </w:r>
      <w:r w:rsidR="00F22377" w:rsidRPr="00553C96">
        <w:t>P</w:t>
      </w:r>
      <w:r w:rsidRPr="00553C96">
        <w:t xml:space="preserve">roject site </w:t>
      </w:r>
      <w:r w:rsidRPr="00E079D5">
        <w:t>(</w:t>
      </w:r>
      <w:r w:rsidRPr="00553C96">
        <w:t xml:space="preserve">see </w:t>
      </w:r>
      <w:r w:rsidRPr="002F68BA">
        <w:t xml:space="preserve">Table </w:t>
      </w:r>
      <w:r w:rsidR="00A104DF">
        <w:t>3</w:t>
      </w:r>
      <w:r w:rsidR="00C52268" w:rsidRPr="00553C96">
        <w:t>: Cultural Resources Intersecting Project Site</w:t>
      </w:r>
      <w:r w:rsidRPr="00553C96">
        <w:t>).</w:t>
      </w:r>
    </w:p>
    <w:p w14:paraId="02AE1EE6" w14:textId="20FA4790" w:rsidR="00541EED" w:rsidRPr="00553C96" w:rsidRDefault="00541EED" w:rsidP="00ED1455">
      <w:pPr>
        <w:pStyle w:val="TableTitle"/>
        <w:keepNext/>
      </w:pPr>
      <w:bookmarkStart w:id="48" w:name="_Toc196143300"/>
      <w:r w:rsidRPr="002F68BA">
        <w:t xml:space="preserve">Table </w:t>
      </w:r>
      <w:r w:rsidR="00A104DF">
        <w:t>3</w:t>
      </w:r>
      <w:r w:rsidRPr="00553C96">
        <w:t>.</w:t>
      </w:r>
      <w:r w:rsidR="009E4D34" w:rsidRPr="00553C96">
        <w:tab/>
      </w:r>
      <w:r w:rsidRPr="00553C96">
        <w:t>Cultural Resources Intersecting Project Site</w:t>
      </w:r>
      <w:bookmarkEnd w:id="48"/>
    </w:p>
    <w:tbl>
      <w:tblPr>
        <w:tblStyle w:val="TableGrid"/>
        <w:tblW w:w="5000" w:type="pct"/>
        <w:tblLook w:val="0620" w:firstRow="1" w:lastRow="0" w:firstColumn="0" w:lastColumn="0" w:noHBand="1" w:noVBand="1"/>
      </w:tblPr>
      <w:tblGrid>
        <w:gridCol w:w="1803"/>
        <w:gridCol w:w="1804"/>
        <w:gridCol w:w="2871"/>
        <w:gridCol w:w="2872"/>
      </w:tblGrid>
      <w:tr w:rsidR="00541EED" w:rsidRPr="00553C96" w14:paraId="28B54781" w14:textId="77777777" w:rsidTr="00ED1455">
        <w:trPr>
          <w:tblHeader/>
        </w:trPr>
        <w:tc>
          <w:tcPr>
            <w:tcW w:w="1665" w:type="dxa"/>
            <w:vAlign w:val="center"/>
          </w:tcPr>
          <w:p w14:paraId="73249418" w14:textId="77777777" w:rsidR="00541EED" w:rsidRPr="00553C96" w:rsidRDefault="00541EED" w:rsidP="00ED1455">
            <w:pPr>
              <w:pStyle w:val="CellHeading"/>
              <w:keepNext/>
            </w:pPr>
            <w:r w:rsidRPr="00553C96">
              <w:t>Primary No.</w:t>
            </w:r>
          </w:p>
        </w:tc>
        <w:tc>
          <w:tcPr>
            <w:tcW w:w="1666" w:type="dxa"/>
            <w:vAlign w:val="center"/>
          </w:tcPr>
          <w:p w14:paraId="5D525786" w14:textId="77777777" w:rsidR="00541EED" w:rsidRPr="00553C96" w:rsidRDefault="00541EED" w:rsidP="00ED1455">
            <w:pPr>
              <w:pStyle w:val="CellHeading"/>
              <w:keepNext/>
            </w:pPr>
            <w:r w:rsidRPr="00553C96">
              <w:t>Trinomial</w:t>
            </w:r>
          </w:p>
        </w:tc>
        <w:tc>
          <w:tcPr>
            <w:tcW w:w="2652" w:type="dxa"/>
            <w:vAlign w:val="center"/>
          </w:tcPr>
          <w:p w14:paraId="3AF4A4CB" w14:textId="77777777" w:rsidR="00541EED" w:rsidRPr="00553C96" w:rsidRDefault="00541EED" w:rsidP="00ED1455">
            <w:pPr>
              <w:pStyle w:val="CellHeading"/>
              <w:keepNext/>
            </w:pPr>
            <w:r w:rsidRPr="00553C96">
              <w:t>Name</w:t>
            </w:r>
          </w:p>
        </w:tc>
        <w:tc>
          <w:tcPr>
            <w:tcW w:w="2653" w:type="dxa"/>
            <w:vAlign w:val="center"/>
          </w:tcPr>
          <w:p w14:paraId="5662D5EA" w14:textId="77777777" w:rsidR="00541EED" w:rsidRPr="00553C96" w:rsidRDefault="00541EED" w:rsidP="00ED1455">
            <w:pPr>
              <w:pStyle w:val="CellHeading"/>
              <w:keepNext/>
            </w:pPr>
            <w:r w:rsidRPr="00553C96">
              <w:t>Description</w:t>
            </w:r>
          </w:p>
        </w:tc>
      </w:tr>
      <w:tr w:rsidR="00541EED" w:rsidRPr="00553C96" w14:paraId="703F2010" w14:textId="77777777" w:rsidTr="00ED1455">
        <w:tc>
          <w:tcPr>
            <w:tcW w:w="1665" w:type="dxa"/>
            <w:vAlign w:val="center"/>
          </w:tcPr>
          <w:p w14:paraId="4D84DD01" w14:textId="13BFE3E2" w:rsidR="00541EED" w:rsidRPr="00553C96" w:rsidRDefault="003656A5" w:rsidP="00ED1455">
            <w:pPr>
              <w:pStyle w:val="CellBody"/>
              <w:keepNext/>
            </w:pPr>
            <w:r w:rsidRPr="003656A5">
              <w:t>P-33-004730</w:t>
            </w:r>
          </w:p>
        </w:tc>
        <w:tc>
          <w:tcPr>
            <w:tcW w:w="1666" w:type="dxa"/>
            <w:vAlign w:val="center"/>
          </w:tcPr>
          <w:p w14:paraId="7D1F5197" w14:textId="43961790" w:rsidR="00541EED" w:rsidRPr="00553C96" w:rsidRDefault="00AB1B7C" w:rsidP="00ED1455">
            <w:pPr>
              <w:pStyle w:val="CellBody"/>
              <w:keepNext/>
            </w:pPr>
            <w:r w:rsidRPr="00AB1B7C">
              <w:t>CA-SBR-4730H</w:t>
            </w:r>
          </w:p>
        </w:tc>
        <w:tc>
          <w:tcPr>
            <w:tcW w:w="2652" w:type="dxa"/>
            <w:vAlign w:val="center"/>
          </w:tcPr>
          <w:p w14:paraId="358A1314" w14:textId="7012CD92" w:rsidR="00541EED" w:rsidRPr="00553C96" w:rsidRDefault="00324FC9" w:rsidP="00ED1455">
            <w:pPr>
              <w:pStyle w:val="CellBody"/>
              <w:keepNext/>
            </w:pPr>
            <w:r w:rsidRPr="00324FC9">
              <w:t>Prado Dam</w:t>
            </w:r>
          </w:p>
        </w:tc>
        <w:tc>
          <w:tcPr>
            <w:tcW w:w="2653" w:type="dxa"/>
            <w:vAlign w:val="center"/>
          </w:tcPr>
          <w:p w14:paraId="0D0ABE9C" w14:textId="1C654736" w:rsidR="00541EED" w:rsidRPr="00553C96" w:rsidRDefault="005A01E4" w:rsidP="00ED1455">
            <w:pPr>
              <w:pStyle w:val="CellBody"/>
              <w:keepNext/>
            </w:pPr>
            <w:r w:rsidRPr="005A01E4">
              <w:t>Historic site</w:t>
            </w:r>
          </w:p>
        </w:tc>
      </w:tr>
      <w:tr w:rsidR="00541EED" w:rsidRPr="00553C96" w14:paraId="65AA07FE" w14:textId="77777777" w:rsidTr="00ED1455">
        <w:tc>
          <w:tcPr>
            <w:tcW w:w="1665" w:type="dxa"/>
            <w:vAlign w:val="center"/>
          </w:tcPr>
          <w:p w14:paraId="40BE0B43" w14:textId="7469AF1E" w:rsidR="00541EED" w:rsidRPr="00553C96" w:rsidRDefault="00B43073" w:rsidP="009E4D34">
            <w:pPr>
              <w:pStyle w:val="CellBody"/>
            </w:pPr>
            <w:r w:rsidRPr="00B43073">
              <w:t>N/A</w:t>
            </w:r>
          </w:p>
        </w:tc>
        <w:tc>
          <w:tcPr>
            <w:tcW w:w="1666" w:type="dxa"/>
            <w:vAlign w:val="center"/>
          </w:tcPr>
          <w:p w14:paraId="55C2D025" w14:textId="156FFD33" w:rsidR="00541EED" w:rsidRPr="00553C96" w:rsidRDefault="00B43073" w:rsidP="009E4D34">
            <w:pPr>
              <w:pStyle w:val="CellBody"/>
            </w:pPr>
            <w:r w:rsidRPr="00B43073">
              <w:t>N/A</w:t>
            </w:r>
          </w:p>
        </w:tc>
        <w:tc>
          <w:tcPr>
            <w:tcW w:w="2652" w:type="dxa"/>
            <w:vAlign w:val="center"/>
          </w:tcPr>
          <w:p w14:paraId="2DB80E3C" w14:textId="04514534" w:rsidR="00541EED" w:rsidRPr="00553C96" w:rsidRDefault="007814D6" w:rsidP="009E4D34">
            <w:pPr>
              <w:pStyle w:val="CellBody"/>
            </w:pPr>
            <w:r w:rsidRPr="007814D6">
              <w:t>Prado Bicentennial Mural</w:t>
            </w:r>
          </w:p>
        </w:tc>
        <w:tc>
          <w:tcPr>
            <w:tcW w:w="2653" w:type="dxa"/>
            <w:vAlign w:val="center"/>
          </w:tcPr>
          <w:p w14:paraId="0906D1C4" w14:textId="3CD88DCB" w:rsidR="00541EED" w:rsidRPr="00553C96" w:rsidRDefault="00AB4805" w:rsidP="009E4D34">
            <w:pPr>
              <w:pStyle w:val="CellBody"/>
            </w:pPr>
            <w:r w:rsidRPr="00AB4805">
              <w:t>Mural at Prado Dam spillway</w:t>
            </w:r>
          </w:p>
        </w:tc>
      </w:tr>
    </w:tbl>
    <w:p w14:paraId="181387CC" w14:textId="63E0E5A7" w:rsidR="00C5347B" w:rsidRPr="00553C96" w:rsidRDefault="00C5347B" w:rsidP="00ED1455">
      <w:pPr>
        <w:pStyle w:val="BodyText"/>
        <w:spacing w:before="240"/>
      </w:pPr>
      <w:r w:rsidRPr="00C5347B">
        <w:t xml:space="preserve">P-33-004730 </w:t>
      </w:r>
      <w:r w:rsidRPr="00E079D5">
        <w:t>(</w:t>
      </w:r>
      <w:r w:rsidRPr="00C5347B">
        <w:t xml:space="preserve">Prado Dam) was determined eligible for listing in the National Register of Historic Places </w:t>
      </w:r>
      <w:r w:rsidRPr="00E079D5">
        <w:t>(</w:t>
      </w:r>
      <w:r w:rsidRPr="00C5347B">
        <w:t xml:space="preserve">NRHP) in 1991. According to Joseph McDole, State Historian II at California OHP, in an email dated September 25, 2023, it was not simultaneously listed in the CRHR at this time. After it was determined eligible for the NRHP, USACE proposed modifications to several key features of the dam in the early 1990s, including raising the height of the main embankment, replacing the inlet and outlet works, increasing the height and width of the spillway, </w:t>
      </w:r>
      <w:r w:rsidRPr="00C57EC7">
        <w:t>and</w:t>
      </w:r>
      <w:r w:rsidRPr="00C5347B">
        <w:t xml:space="preserve"> constructing a series of levees. To mitigate the loss of the eligible property, the dam was documented in a Historic American Engineering Record</w:t>
      </w:r>
      <w:r w:rsidR="00C917A2">
        <w:t>,</w:t>
      </w:r>
      <w:r w:rsidRPr="00C5347B">
        <w:t xml:space="preserve"> which was filed with the National Park Service in 1996. Despite the demolition of several features and the impending removal of the spillway, the resource was still listed as NRHP-eligible in </w:t>
      </w:r>
      <w:r w:rsidR="00EC0171">
        <w:t>the</w:t>
      </w:r>
      <w:r w:rsidR="00176D91">
        <w:t xml:space="preserve"> State Historic</w:t>
      </w:r>
      <w:r w:rsidR="00F34857">
        <w:t xml:space="preserve"> Preservation Office (</w:t>
      </w:r>
      <w:r w:rsidRPr="00C5347B">
        <w:t>SHPO</w:t>
      </w:r>
      <w:r w:rsidR="00F34857">
        <w:t>)</w:t>
      </w:r>
      <w:r w:rsidRPr="00C5347B">
        <w:t xml:space="preserve"> records. In June 2020, USACE re-engaged with SHPO to provide a clear consultation record that the dam, including the spillway, is no longer eligible for the NRHP, either individually or as part of the Prado Dam complex. SHPO subsequently concurred with USACE’s determination of ineligibility.</w:t>
      </w:r>
    </w:p>
    <w:p w14:paraId="21640514" w14:textId="596AEB80" w:rsidR="00541EED" w:rsidRPr="00553C96" w:rsidRDefault="007C127B" w:rsidP="001052F7">
      <w:pPr>
        <w:pStyle w:val="BodyText"/>
      </w:pPr>
      <w:r w:rsidRPr="007C127B">
        <w:t>The Prado Bicentennial Mural is listed in the O</w:t>
      </w:r>
      <w:r w:rsidR="002C47EC">
        <w:t>HP</w:t>
      </w:r>
      <w:r w:rsidRPr="007C127B">
        <w:t xml:space="preserve"> Built Environment Resource Directory as determined ineligible for listing in the NRHP. The mural is located at the base of the Prado Dam spillway and commemorates the United States Bicentennial in 1976.</w:t>
      </w:r>
    </w:p>
    <w:p w14:paraId="152396DA" w14:textId="77C89B07" w:rsidR="00541EED" w:rsidRPr="00207E7B" w:rsidRDefault="00541EED" w:rsidP="00D42550">
      <w:pPr>
        <w:pStyle w:val="Heading3"/>
        <w:rPr>
          <w:rFonts w:asciiTheme="majorHAnsi" w:eastAsiaTheme="majorEastAsia" w:hAnsiTheme="majorHAnsi" w:cstheme="majorBidi"/>
        </w:rPr>
      </w:pPr>
      <w:bookmarkStart w:id="49" w:name="_Toc196143269"/>
      <w:r w:rsidRPr="00207E7B">
        <w:rPr>
          <w:rFonts w:asciiTheme="majorHAnsi" w:eastAsiaTheme="majorEastAsia" w:hAnsiTheme="majorHAnsi" w:cstheme="majorBidi"/>
        </w:rPr>
        <w:t>Field Survey Results</w:t>
      </w:r>
      <w:bookmarkEnd w:id="49"/>
    </w:p>
    <w:p w14:paraId="115EE0B8" w14:textId="45A0DCF7" w:rsidR="00541EED" w:rsidRDefault="00433130" w:rsidP="00D42550">
      <w:pPr>
        <w:pStyle w:val="BodyText"/>
        <w:rPr>
          <w:b/>
        </w:rPr>
      </w:pPr>
      <w:r w:rsidRPr="00433130">
        <w:t>The Project site was subject to a cultural resource survey on October 4, 2023. Previously unsurveyed portions of the Phase 3B Project site were walked using parallel transects spaced 15</w:t>
      </w:r>
      <w:r w:rsidR="00BE4AF8">
        <w:t xml:space="preserve"> </w:t>
      </w:r>
      <w:r w:rsidRPr="00433130">
        <w:t xml:space="preserve">meters apart when possible. The goal of the survey was to identify artifacts, archaeological features </w:t>
      </w:r>
      <w:r w:rsidRPr="00E079D5">
        <w:t>(</w:t>
      </w:r>
      <w:r w:rsidRPr="00433130">
        <w:t>such as hearths or bedrock milling surfaces), anthropogenic sediments, or other evidence of cultural remains. Where present, visible subsurface sediments, such as in road cuts, were also visually examined for exposed cultural resources. All areas were examined, noting the environment, disturbances, access, and the presence or absence of cultural resources.</w:t>
      </w:r>
    </w:p>
    <w:p w14:paraId="06830875" w14:textId="3D8C5821" w:rsidR="00433130" w:rsidRPr="00433130" w:rsidRDefault="00C0278E" w:rsidP="00D42550">
      <w:pPr>
        <w:pStyle w:val="BodyText"/>
      </w:pPr>
      <w:r w:rsidRPr="00C0278E">
        <w:t>The pedestrian survey found no surface evidence of cultural resources</w:t>
      </w:r>
      <w:r>
        <w:t>.</w:t>
      </w:r>
    </w:p>
    <w:p w14:paraId="7FDFBD2B" w14:textId="6D30C964" w:rsidR="00541EED" w:rsidRPr="00207E7B" w:rsidRDefault="00541EED" w:rsidP="00D42550">
      <w:pPr>
        <w:pStyle w:val="Heading3"/>
        <w:rPr>
          <w:rFonts w:asciiTheme="majorHAnsi" w:eastAsiaTheme="majorEastAsia" w:hAnsiTheme="majorHAnsi" w:cstheme="majorBidi"/>
        </w:rPr>
      </w:pPr>
      <w:bookmarkStart w:id="50" w:name="_Toc196143270"/>
      <w:r w:rsidRPr="00207E7B">
        <w:rPr>
          <w:rFonts w:asciiTheme="majorHAnsi" w:eastAsiaTheme="majorEastAsia" w:hAnsiTheme="majorHAnsi" w:cstheme="majorBidi"/>
        </w:rPr>
        <w:t>Summary</w:t>
      </w:r>
      <w:bookmarkEnd w:id="50"/>
    </w:p>
    <w:p w14:paraId="45692204" w14:textId="5EFCBC67" w:rsidR="00541EED" w:rsidRPr="00553C96" w:rsidRDefault="00B36D37" w:rsidP="00D42550">
      <w:pPr>
        <w:pStyle w:val="BodyText"/>
      </w:pPr>
      <w:r w:rsidRPr="00B36D37">
        <w:t>The EIC records search identified cultural resources at the Project site; however, these resources are not eligible for CRHR or NRHP listing. The survey did not identify significant cultural resources.</w:t>
      </w:r>
    </w:p>
    <w:p w14:paraId="6D4AD5FB" w14:textId="28FD759C" w:rsidR="00541EED" w:rsidRPr="00553C96" w:rsidRDefault="00541EED" w:rsidP="00D42550">
      <w:pPr>
        <w:pStyle w:val="BodyText"/>
      </w:pPr>
      <w:r w:rsidRPr="00553C96">
        <w:t xml:space="preserve">Although the potential for identifying archaeological historical resources during </w:t>
      </w:r>
      <w:r w:rsidR="00F22377" w:rsidRPr="00553C96">
        <w:t>P</w:t>
      </w:r>
      <w:r w:rsidRPr="00553C96">
        <w:t xml:space="preserve">roject ground disturbance is low, the presence of such resources cannot be entirely discounted. Surface vegetation and development encountered during the field survey, for example, could have obscured archaeological deposits that could be uncovered during </w:t>
      </w:r>
      <w:r w:rsidR="00F22377" w:rsidRPr="00553C96">
        <w:t>P</w:t>
      </w:r>
      <w:r w:rsidRPr="00553C96">
        <w:t xml:space="preserve">roject implementation. Should such deposits be encountered during </w:t>
      </w:r>
      <w:r w:rsidR="00F22377" w:rsidRPr="00553C96">
        <w:t>P</w:t>
      </w:r>
      <w:r w:rsidRPr="00553C96">
        <w:t xml:space="preserve">roject ground disturbance, a substantial adverse change in the significance of a historical resource could occur from its demolition, destruction, relocation, or alteration such that the significance of the resource would be materially impaired </w:t>
      </w:r>
      <w:r w:rsidRPr="00E079D5">
        <w:t>(</w:t>
      </w:r>
      <w:r w:rsidRPr="00553C96">
        <w:t xml:space="preserve">CEQA Guidelines </w:t>
      </w:r>
      <w:r w:rsidRPr="00513EA1">
        <w:t xml:space="preserve">Section </w:t>
      </w:r>
      <w:r w:rsidRPr="00553C96">
        <w:t>15064.5</w:t>
      </w:r>
      <w:r w:rsidRPr="00E079D5">
        <w:t>(</w:t>
      </w:r>
      <w:r w:rsidRPr="00553C96">
        <w:t>b)</w:t>
      </w:r>
      <w:r w:rsidRPr="00E079D5">
        <w:t>(</w:t>
      </w:r>
      <w:r w:rsidRPr="00553C96">
        <w:t>1))</w:t>
      </w:r>
      <w:r w:rsidR="00BE4AF8">
        <w:t>.</w:t>
      </w:r>
    </w:p>
    <w:p w14:paraId="6AFFF8EA" w14:textId="2A2EFC39" w:rsidR="00541EED" w:rsidRPr="00207E7B" w:rsidRDefault="00541EED" w:rsidP="00D42550">
      <w:pPr>
        <w:pStyle w:val="Heading3"/>
        <w:rPr>
          <w:rFonts w:asciiTheme="majorHAnsi" w:eastAsiaTheme="majorEastAsia" w:hAnsiTheme="majorHAnsi" w:cstheme="majorBidi"/>
        </w:rPr>
      </w:pPr>
      <w:bookmarkStart w:id="51" w:name="_Toc196143271"/>
      <w:r w:rsidRPr="00207E7B">
        <w:rPr>
          <w:rFonts w:asciiTheme="majorHAnsi" w:eastAsiaTheme="majorEastAsia" w:hAnsiTheme="majorHAnsi" w:cstheme="majorBidi"/>
        </w:rPr>
        <w:t>Mitigation Measures</w:t>
      </w:r>
      <w:bookmarkEnd w:id="51"/>
    </w:p>
    <w:p w14:paraId="78FD1739" w14:textId="77777777" w:rsidR="00541EED" w:rsidRPr="00207E7B" w:rsidRDefault="00541EED" w:rsidP="00D42550">
      <w:pPr>
        <w:pStyle w:val="Heading4"/>
        <w:numPr>
          <w:ilvl w:val="0"/>
          <w:numId w:val="0"/>
        </w:numPr>
        <w:rPr>
          <w:rFonts w:asciiTheme="majorHAnsi" w:eastAsiaTheme="majorEastAsia" w:hAnsiTheme="majorHAnsi" w:cstheme="majorBidi"/>
        </w:rPr>
      </w:pPr>
      <w:r w:rsidRPr="00207E7B">
        <w:rPr>
          <w:rFonts w:asciiTheme="majorHAnsi" w:eastAsiaTheme="majorEastAsia" w:hAnsiTheme="majorHAnsi" w:cstheme="majorBidi"/>
        </w:rPr>
        <w:t>CUL-1 Cultural Materials Discovered during Construction</w:t>
      </w:r>
    </w:p>
    <w:p w14:paraId="0CE630A8" w14:textId="51B4685A" w:rsidR="00F60086" w:rsidRPr="00553C96" w:rsidRDefault="00F60086" w:rsidP="004110F4">
      <w:pPr>
        <w:pStyle w:val="ListBullets"/>
      </w:pPr>
      <w:r w:rsidRPr="00553C96">
        <w:t xml:space="preserve">Should an archaeological deposit be encountered during </w:t>
      </w:r>
      <w:r w:rsidR="00BE4AF8">
        <w:t>P</w:t>
      </w:r>
      <w:r w:rsidRPr="00553C96">
        <w:t xml:space="preserve">roject subsurface construction activities, all ground-disturbing activities within 25 feet shall be redirected and a Riverside County Regional Park and Open-Space District environmental specialist and USACE Cultural Resources Specialist shall be contacted to evaluate the situation and provide recommendations for the treatment of impacts to the resource. If the deposit is found to be significant </w:t>
      </w:r>
      <w:r w:rsidRPr="00E079D5">
        <w:t>(</w:t>
      </w:r>
      <w:r w:rsidRPr="00553C96">
        <w:t>i.e., eligible for listing in the C</w:t>
      </w:r>
      <w:r w:rsidR="002007BF" w:rsidRPr="00553C96">
        <w:t>RHR</w:t>
      </w:r>
      <w:r w:rsidRPr="00553C96">
        <w:t>), the Riverside County Regional Park and Open-Space District shall be responsible for funding and implementing appropriate mitigation measures. Mitigation measures may include recordation of the archaeological deposit, data recovery and analysis, and public outreach regarding the scientific and cultural importance of the discovery. Upon completion of the selected mitigations, a report documenting methods, findings, and recommenda</w:t>
      </w:r>
      <w:r w:rsidRPr="00553C96">
        <w:softHyphen/>
        <w:t xml:space="preserve">tions shall be prepared and submitted to the Riverside County Regional Park and Open-Space District and USACE for review, and the final </w:t>
      </w:r>
      <w:r w:rsidR="00B00319">
        <w:t>R</w:t>
      </w:r>
      <w:r w:rsidRPr="00553C96">
        <w:t>eport shall be submitted to the E</w:t>
      </w:r>
      <w:r w:rsidR="00BF5CAB">
        <w:t>IC</w:t>
      </w:r>
      <w:r w:rsidRPr="00553C96">
        <w:t xml:space="preserve"> at the University of California, Riverside.</w:t>
      </w:r>
    </w:p>
    <w:p w14:paraId="519152C0" w14:textId="0A33D92F" w:rsidR="00541EED" w:rsidRPr="00553C96" w:rsidRDefault="00541EED" w:rsidP="004110F4">
      <w:pPr>
        <w:pStyle w:val="ListBullets"/>
      </w:pPr>
      <w:r w:rsidRPr="00553C96">
        <w:t>Precontact cultural resources may include, but are not limited to, chert or obsidian flakes, projectile points, mortars, pestles, and dark friable soil containing shell and bone dietary debris, heat-affected rock, or human burials. Historic cultural resources include stone or adobe foundations or walls; structures and remains with square nails; and refuse deposits or bottle dumps, often located in old wells or privies.</w:t>
      </w:r>
    </w:p>
    <w:p w14:paraId="2CC13206" w14:textId="0F2FAC3C" w:rsidR="00541EED" w:rsidRPr="00553C96" w:rsidRDefault="00541EED" w:rsidP="00782073">
      <w:pPr>
        <w:pStyle w:val="NumberedList"/>
      </w:pPr>
      <w:r w:rsidRPr="00553C96">
        <w:t xml:space="preserve">Would the </w:t>
      </w:r>
      <w:r w:rsidR="00EE58F9">
        <w:t>P</w:t>
      </w:r>
      <w:r w:rsidRPr="00553C96">
        <w:t xml:space="preserve">roject cause a substantial adverse change in the significance of an archaeological resource pursuant to </w:t>
      </w:r>
      <w:r w:rsidRPr="00513EA1">
        <w:t xml:space="preserve">Section </w:t>
      </w:r>
      <w:r w:rsidRPr="00553C96">
        <w:t xml:space="preserve">15064.5? </w:t>
      </w:r>
      <w:r w:rsidRPr="00E079D5">
        <w:t>(</w:t>
      </w:r>
      <w:r w:rsidRPr="00553C96">
        <w:t>Less Than Significant with Mitigation Incorporated)</w:t>
      </w:r>
    </w:p>
    <w:p w14:paraId="0AA8E3BA" w14:textId="779B171E" w:rsidR="00541EED" w:rsidRPr="00553C96" w:rsidRDefault="00541EED" w:rsidP="001A1062">
      <w:pPr>
        <w:pStyle w:val="BodyTextIndent"/>
      </w:pPr>
      <w:r w:rsidRPr="00553C96">
        <w:t>According to the CEQA Guidelines, “When a project will impact an archaeological site, a lead agency shall first determine whether the site is a</w:t>
      </w:r>
      <w:r w:rsidR="00694D94">
        <w:t>n historical</w:t>
      </w:r>
      <w:r w:rsidRPr="00553C96">
        <w:t xml:space="preserve"> resource” </w:t>
      </w:r>
      <w:r w:rsidRPr="00E079D5">
        <w:t>(</w:t>
      </w:r>
      <w:r w:rsidRPr="00553C96">
        <w:t xml:space="preserve">CEQA Guidelines </w:t>
      </w:r>
      <w:r w:rsidRPr="00513EA1">
        <w:t>Section</w:t>
      </w:r>
      <w:r w:rsidR="00BE4AF8">
        <w:t xml:space="preserve"> </w:t>
      </w:r>
      <w:r w:rsidRPr="00553C96">
        <w:t>15064.5</w:t>
      </w:r>
      <w:r w:rsidRPr="00E079D5">
        <w:t>(</w:t>
      </w:r>
      <w:r w:rsidRPr="00553C96">
        <w:t>c)</w:t>
      </w:r>
      <w:r w:rsidRPr="00E079D5">
        <w:t>(</w:t>
      </w:r>
      <w:r w:rsidRPr="00553C96">
        <w:t xml:space="preserve">1)). Those archaeological sites that do not qualify as historical resources shall be assessed to determine if these qualify as “unique archaeological resources” </w:t>
      </w:r>
      <w:r w:rsidRPr="00E079D5">
        <w:t>(</w:t>
      </w:r>
      <w:r w:rsidRPr="00553C96">
        <w:t xml:space="preserve">California Public Resources Code </w:t>
      </w:r>
      <w:r w:rsidRPr="00513EA1">
        <w:t xml:space="preserve">Section </w:t>
      </w:r>
      <w:r w:rsidRPr="00553C96">
        <w:t xml:space="preserve">21083.2). Archaeological deposits identified during </w:t>
      </w:r>
      <w:r w:rsidR="00F22377" w:rsidRPr="00553C96">
        <w:t>P</w:t>
      </w:r>
      <w:r w:rsidRPr="00553C96">
        <w:t xml:space="preserve">roject construction would be treated by a Riverside County Regional Park and Open-Space District environmental specialist and USACE—in consultation with a qualified archaeologist meeting the Secretary of the Interior’s Professional Qualifications Standards for archaeology—in accordance with Mitigation Measure CUL-1. With implementation of this mitigation measure, the </w:t>
      </w:r>
      <w:r w:rsidR="00F22377" w:rsidRPr="00553C96">
        <w:t>P</w:t>
      </w:r>
      <w:r w:rsidRPr="00553C96">
        <w:t>roject’s potential impacts to archaeological resources would be less than significant.</w:t>
      </w:r>
    </w:p>
    <w:p w14:paraId="0C351E5B" w14:textId="7F25D1A8" w:rsidR="00541EED" w:rsidRPr="00553C96" w:rsidRDefault="00541EED" w:rsidP="00782073">
      <w:pPr>
        <w:pStyle w:val="NumberedList"/>
      </w:pPr>
      <w:r w:rsidRPr="00553C96">
        <w:t xml:space="preserve">Would the </w:t>
      </w:r>
      <w:r w:rsidR="00EE58F9">
        <w:t>P</w:t>
      </w:r>
      <w:r w:rsidRPr="00553C96">
        <w:t xml:space="preserve">roject disturb any human remains, including those interred outside formal cemeteries? </w:t>
      </w:r>
      <w:r w:rsidRPr="00E079D5">
        <w:t>(</w:t>
      </w:r>
      <w:r w:rsidR="00A916A0" w:rsidRPr="00553C96">
        <w:t>Less Than Significant</w:t>
      </w:r>
      <w:r w:rsidRPr="00553C96">
        <w:t>)</w:t>
      </w:r>
    </w:p>
    <w:p w14:paraId="6CDA3CFB" w14:textId="388E05F0" w:rsidR="00541EED" w:rsidRPr="00553C96" w:rsidRDefault="00541EED" w:rsidP="001A1062">
      <w:pPr>
        <w:pStyle w:val="BodyTextIndent"/>
      </w:pPr>
      <w:r w:rsidRPr="00553C96">
        <w:t xml:space="preserve">There are no known historic-period human burials at the </w:t>
      </w:r>
      <w:r w:rsidR="00F22377" w:rsidRPr="00553C96">
        <w:t>P</w:t>
      </w:r>
      <w:r w:rsidRPr="00553C96">
        <w:t xml:space="preserve">roject site. A cultural resources records search and a field survey </w:t>
      </w:r>
      <w:r w:rsidRPr="00E079D5">
        <w:t>(</w:t>
      </w:r>
      <w:r w:rsidRPr="00553C96">
        <w:t xml:space="preserve">see discussion under </w:t>
      </w:r>
      <w:r w:rsidR="00B15C0C" w:rsidRPr="00553C96">
        <w:t xml:space="preserve">Environmental Issue </w:t>
      </w:r>
      <w:r w:rsidRPr="00553C96">
        <w:t xml:space="preserve">a) above) did not identify recorded Native American skeletal or cremated remains at the </w:t>
      </w:r>
      <w:r w:rsidR="00F22377" w:rsidRPr="00553C96">
        <w:t>P</w:t>
      </w:r>
      <w:r w:rsidRPr="00553C96">
        <w:t>roject site.</w:t>
      </w:r>
    </w:p>
    <w:p w14:paraId="0B6264AB" w14:textId="4056F682" w:rsidR="00541EED" w:rsidRPr="00553C96" w:rsidRDefault="00541EED" w:rsidP="001A1062">
      <w:pPr>
        <w:pStyle w:val="BodyTextIndent"/>
      </w:pPr>
      <w:r w:rsidRPr="00553C96">
        <w:t xml:space="preserve">In the event that human remains are identified during </w:t>
      </w:r>
      <w:r w:rsidR="00F22377" w:rsidRPr="00553C96">
        <w:t>P</w:t>
      </w:r>
      <w:r w:rsidRPr="00553C96">
        <w:t xml:space="preserve">roject construction, these remains would be treated in accordance with </w:t>
      </w:r>
      <w:r w:rsidRPr="00513EA1">
        <w:t xml:space="preserve">Section </w:t>
      </w:r>
      <w:r w:rsidRPr="00553C96">
        <w:t xml:space="preserve">7050.5 of the California Health and Safety Code and </w:t>
      </w:r>
      <w:r w:rsidRPr="00513EA1">
        <w:t xml:space="preserve">Section </w:t>
      </w:r>
      <w:r w:rsidRPr="00553C96">
        <w:t>5097.98 of the Public Resources Code, as appropriate.</w:t>
      </w:r>
    </w:p>
    <w:p w14:paraId="58BCB4C8" w14:textId="5AF7B547" w:rsidR="00541EED" w:rsidRPr="00553C96" w:rsidRDefault="00541EED" w:rsidP="001A1062">
      <w:pPr>
        <w:pStyle w:val="BodyTextIndent"/>
      </w:pPr>
      <w:r w:rsidRPr="00513EA1">
        <w:t xml:space="preserve">Section </w:t>
      </w:r>
      <w:r w:rsidRPr="00553C96">
        <w:t xml:space="preserve">7050.5 of the California Health and Safety Code states that, in the event of discovery or recognition of any human remains in any location other than a dedicated cemetery, there shall be no further excavation or disturbance of the site or any nearby area reasonably suspected to overlie adjacent remains until the coroner of the county in which the remains are discovered has determined whether or not the remains are subject to the coroner’s authority. If the human remains are of Native American origin, the coroner must notify the </w:t>
      </w:r>
      <w:r w:rsidR="005B360B" w:rsidRPr="00553C96">
        <w:t xml:space="preserve">Native American Heritage Commission </w:t>
      </w:r>
      <w:r w:rsidR="005B360B" w:rsidRPr="00E079D5">
        <w:t>(</w:t>
      </w:r>
      <w:r w:rsidRPr="00553C96">
        <w:t>NAHC</w:t>
      </w:r>
      <w:r w:rsidR="005B360B" w:rsidRPr="00553C96">
        <w:t>)</w:t>
      </w:r>
      <w:r w:rsidRPr="00553C96">
        <w:t xml:space="preserve"> within 24 hours of this identification. The NAHC will identify a Native American Most Likely Descend</w:t>
      </w:r>
      <w:r w:rsidR="00976C8F" w:rsidRPr="00553C96">
        <w:t>a</w:t>
      </w:r>
      <w:r w:rsidRPr="00553C96">
        <w:t xml:space="preserve">nt </w:t>
      </w:r>
      <w:r w:rsidRPr="00E079D5">
        <w:t>(</w:t>
      </w:r>
      <w:r w:rsidRPr="00553C96">
        <w:t>MLD) to inspect the site and provide recommendations for the proper treatment of the remains and associated grave goods.</w:t>
      </w:r>
    </w:p>
    <w:p w14:paraId="5A70537E" w14:textId="7B3A4604" w:rsidR="00541EED" w:rsidRPr="00553C96" w:rsidRDefault="00541EED" w:rsidP="001A1062">
      <w:pPr>
        <w:pStyle w:val="BodyTextIndent"/>
      </w:pPr>
      <w:r w:rsidRPr="00513EA1">
        <w:t xml:space="preserve">Section </w:t>
      </w:r>
      <w:r w:rsidRPr="00553C96">
        <w:t xml:space="preserve">5097.98 of the Public Resources Code states that the NAHC, upon notification of the discovery of Native American human remains pursuant to Health and Safety Code </w:t>
      </w:r>
      <w:r w:rsidRPr="00513EA1">
        <w:t>Section</w:t>
      </w:r>
      <w:r w:rsidR="00B802EE" w:rsidRPr="00513EA1">
        <w:t> </w:t>
      </w:r>
      <w:r w:rsidRPr="00553C96">
        <w:t xml:space="preserve">7050.5, shall immediately notify those persons </w:t>
      </w:r>
      <w:r w:rsidRPr="00E079D5">
        <w:t>(</w:t>
      </w:r>
      <w:r w:rsidRPr="00553C96">
        <w:t>i.e., the MLD) it believes to be descended from the deceased. With permission of the landowner or a designated representative, the MLD may inspect the remains and any associated cultural materials and make recommendations for treatment or disposition of the remains and associated grave goods. The MLD shall provide recommendations or preferences for treatment of the remains and associated cultural materials within 48 hours of being granted access to the site.</w:t>
      </w:r>
    </w:p>
    <w:p w14:paraId="282C716C" w14:textId="3963018D" w:rsidR="00541EED" w:rsidRPr="00553C96" w:rsidRDefault="00541EED" w:rsidP="00D46003">
      <w:pPr>
        <w:pStyle w:val="BodyTextIndent"/>
      </w:pPr>
      <w:r w:rsidRPr="00553C96">
        <w:t xml:space="preserve">With </w:t>
      </w:r>
      <w:r w:rsidR="00FD0D85">
        <w:t xml:space="preserve">the implementation of </w:t>
      </w:r>
      <w:r w:rsidRPr="00553C96">
        <w:t xml:space="preserve">these regulations, </w:t>
      </w:r>
      <w:r w:rsidR="00A916A0" w:rsidRPr="00553C96">
        <w:t>a less</w:t>
      </w:r>
      <w:r w:rsidR="009B7A55" w:rsidRPr="00553C96">
        <w:t xml:space="preserve"> </w:t>
      </w:r>
      <w:r w:rsidR="00A916A0" w:rsidRPr="00553C96">
        <w:t>than</w:t>
      </w:r>
      <w:r w:rsidR="009B7A55" w:rsidRPr="00553C96">
        <w:t xml:space="preserve"> </w:t>
      </w:r>
      <w:r w:rsidR="00A916A0" w:rsidRPr="00553C96">
        <w:t>significant impact</w:t>
      </w:r>
      <w:r w:rsidRPr="00553C96">
        <w:t xml:space="preserve"> on human remains is anticipated, and no mitigation is necessary.</w:t>
      </w:r>
    </w:p>
    <w:p w14:paraId="078F7DCA" w14:textId="1B1CAA5A" w:rsidR="00541EED" w:rsidRPr="00207E7B" w:rsidRDefault="00541EED" w:rsidP="00224105">
      <w:pPr>
        <w:pStyle w:val="Heading2"/>
        <w:pageBreakBefore/>
        <w:rPr>
          <w:rFonts w:asciiTheme="majorHAnsi" w:eastAsiaTheme="majorEastAsia" w:hAnsiTheme="majorHAnsi" w:cstheme="majorBidi"/>
        </w:rPr>
      </w:pPr>
      <w:bookmarkStart w:id="52" w:name="_Toc196143272"/>
      <w:r w:rsidRPr="00207E7B">
        <w:rPr>
          <w:rFonts w:asciiTheme="majorHAnsi" w:eastAsiaTheme="majorEastAsia" w:hAnsiTheme="majorHAnsi" w:cstheme="majorBidi"/>
        </w:rPr>
        <w:t>Energy</w:t>
      </w:r>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541EED" w:rsidRPr="00553C96" w14:paraId="0372E062" w14:textId="77777777" w:rsidTr="00C54D43">
        <w:trPr>
          <w:cantSplit/>
          <w:tblHeader/>
          <w:jc w:val="center"/>
        </w:trPr>
        <w:tc>
          <w:tcPr>
            <w:tcW w:w="4045" w:type="dxa"/>
            <w:shd w:val="clear" w:color="auto" w:fill="auto"/>
            <w:vAlign w:val="bottom"/>
          </w:tcPr>
          <w:p w14:paraId="06EAFC7F" w14:textId="69461D8C" w:rsidR="00541EED" w:rsidRPr="00553C96" w:rsidRDefault="00541EED" w:rsidP="00541EED">
            <w:pPr>
              <w:pStyle w:val="TableText"/>
              <w:rPr>
                <w:b/>
                <w:bCs/>
              </w:rPr>
            </w:pPr>
            <w:r w:rsidRPr="00553C96">
              <w:rPr>
                <w:b/>
                <w:bCs/>
              </w:rPr>
              <w:br w:type="page"/>
              <w:t xml:space="preserve">Would the </w:t>
            </w:r>
            <w:r w:rsidR="00EE58F9">
              <w:rPr>
                <w:b/>
                <w:bCs/>
              </w:rPr>
              <w:t>P</w:t>
            </w:r>
            <w:r w:rsidRPr="00553C96">
              <w:rPr>
                <w:b/>
                <w:bCs/>
              </w:rPr>
              <w:t>roject:</w:t>
            </w:r>
          </w:p>
        </w:tc>
        <w:tc>
          <w:tcPr>
            <w:tcW w:w="1326" w:type="dxa"/>
            <w:shd w:val="clear" w:color="auto" w:fill="auto"/>
            <w:vAlign w:val="bottom"/>
          </w:tcPr>
          <w:p w14:paraId="7FE53E65" w14:textId="77777777" w:rsidR="00541EED" w:rsidRPr="00553C96" w:rsidRDefault="00541EED" w:rsidP="006478F9">
            <w:pPr>
              <w:pStyle w:val="TableHeader"/>
            </w:pPr>
            <w:r w:rsidRPr="00553C96">
              <w:t>Potentially Significant Impact</w:t>
            </w:r>
          </w:p>
        </w:tc>
        <w:tc>
          <w:tcPr>
            <w:tcW w:w="1464" w:type="dxa"/>
            <w:shd w:val="clear" w:color="auto" w:fill="auto"/>
            <w:vAlign w:val="bottom"/>
          </w:tcPr>
          <w:p w14:paraId="1897939E" w14:textId="77777777" w:rsidR="00541EED" w:rsidRPr="00553C96" w:rsidRDefault="00541EED" w:rsidP="006478F9">
            <w:pPr>
              <w:pStyle w:val="TableHeader"/>
            </w:pPr>
            <w:r w:rsidRPr="00553C96">
              <w:t>Less than Significant with Mitigation Incorporated</w:t>
            </w:r>
          </w:p>
        </w:tc>
        <w:tc>
          <w:tcPr>
            <w:tcW w:w="1260" w:type="dxa"/>
            <w:shd w:val="clear" w:color="auto" w:fill="auto"/>
            <w:vAlign w:val="bottom"/>
          </w:tcPr>
          <w:p w14:paraId="0A06CFAC" w14:textId="77777777" w:rsidR="00541EED" w:rsidRPr="00553C96" w:rsidRDefault="00541EED" w:rsidP="006478F9">
            <w:pPr>
              <w:pStyle w:val="TableHeader"/>
            </w:pPr>
            <w:r w:rsidRPr="00553C96">
              <w:t>Less Than Significant Impact</w:t>
            </w:r>
          </w:p>
        </w:tc>
        <w:tc>
          <w:tcPr>
            <w:tcW w:w="1255" w:type="dxa"/>
            <w:shd w:val="clear" w:color="auto" w:fill="auto"/>
            <w:vAlign w:val="bottom"/>
          </w:tcPr>
          <w:p w14:paraId="4259A099" w14:textId="77777777" w:rsidR="00541EED" w:rsidRPr="00553C96" w:rsidRDefault="00541EED" w:rsidP="006478F9">
            <w:pPr>
              <w:pStyle w:val="TableHeader"/>
            </w:pPr>
            <w:r w:rsidRPr="00553C96">
              <w:t>No Impact</w:t>
            </w:r>
          </w:p>
        </w:tc>
      </w:tr>
      <w:tr w:rsidR="00541EED" w:rsidRPr="00553C96" w14:paraId="7790D346" w14:textId="77777777" w:rsidTr="00C54D43">
        <w:trPr>
          <w:cantSplit/>
          <w:jc w:val="center"/>
        </w:trPr>
        <w:tc>
          <w:tcPr>
            <w:tcW w:w="4045" w:type="dxa"/>
            <w:shd w:val="clear" w:color="auto" w:fill="auto"/>
            <w:vAlign w:val="center"/>
          </w:tcPr>
          <w:p w14:paraId="6916B810" w14:textId="37856DFA" w:rsidR="00541EED" w:rsidRPr="00553C96" w:rsidRDefault="00541EED" w:rsidP="00541EED">
            <w:pPr>
              <w:pStyle w:val="TableTextHanging"/>
            </w:pPr>
            <w:r w:rsidRPr="00553C96">
              <w:t>a)</w:t>
            </w:r>
            <w:r w:rsidRPr="00553C96">
              <w:tab/>
              <w:t xml:space="preserve">Result in potentially significant environmental impact due to wasteful, inefficient, or unnecessary consumption of energy resources, during </w:t>
            </w:r>
            <w:r w:rsidR="00EE58F9">
              <w:t>P</w:t>
            </w:r>
            <w:r w:rsidRPr="00553C96">
              <w:t>roject construction or operation?</w:t>
            </w:r>
          </w:p>
        </w:tc>
        <w:tc>
          <w:tcPr>
            <w:tcW w:w="1326" w:type="dxa"/>
            <w:shd w:val="clear" w:color="auto" w:fill="auto"/>
            <w:vAlign w:val="center"/>
          </w:tcPr>
          <w:p w14:paraId="27A01AF3" w14:textId="4137254F" w:rsidR="00541EED" w:rsidRPr="00553C96" w:rsidRDefault="003726EB" w:rsidP="00541EED">
            <w:pPr>
              <w:pStyle w:val="TableText"/>
              <w:jc w:val="center"/>
            </w:pPr>
            <w:r w:rsidRPr="00553C96">
              <w:t xml:space="preserve"> </w:t>
            </w:r>
          </w:p>
        </w:tc>
        <w:tc>
          <w:tcPr>
            <w:tcW w:w="1464" w:type="dxa"/>
            <w:shd w:val="clear" w:color="auto" w:fill="auto"/>
            <w:vAlign w:val="center"/>
          </w:tcPr>
          <w:p w14:paraId="4436ADA6" w14:textId="211EB098" w:rsidR="00541EED" w:rsidRPr="00553C96" w:rsidRDefault="003726EB" w:rsidP="00541EED">
            <w:pPr>
              <w:pStyle w:val="TableText"/>
              <w:jc w:val="center"/>
            </w:pPr>
            <w:r w:rsidRPr="00553C96">
              <w:t xml:space="preserve"> </w:t>
            </w:r>
          </w:p>
        </w:tc>
        <w:tc>
          <w:tcPr>
            <w:tcW w:w="1260" w:type="dxa"/>
            <w:shd w:val="clear" w:color="auto" w:fill="auto"/>
            <w:vAlign w:val="center"/>
          </w:tcPr>
          <w:p w14:paraId="00B09D30" w14:textId="47171424" w:rsidR="00541EED" w:rsidRPr="00553C96" w:rsidRDefault="003726EB" w:rsidP="00541EED">
            <w:pPr>
              <w:pStyle w:val="TableText"/>
              <w:jc w:val="center"/>
            </w:pPr>
            <w:r w:rsidRPr="00553C96">
              <w:t>X</w:t>
            </w:r>
          </w:p>
        </w:tc>
        <w:tc>
          <w:tcPr>
            <w:tcW w:w="1255" w:type="dxa"/>
            <w:shd w:val="clear" w:color="auto" w:fill="auto"/>
            <w:vAlign w:val="center"/>
          </w:tcPr>
          <w:p w14:paraId="128AF2C9" w14:textId="36A1A425" w:rsidR="00541EED" w:rsidRPr="00553C96" w:rsidRDefault="003726EB" w:rsidP="00541EED">
            <w:pPr>
              <w:pStyle w:val="TableText"/>
              <w:jc w:val="center"/>
            </w:pPr>
            <w:r w:rsidRPr="00553C96">
              <w:t xml:space="preserve"> </w:t>
            </w:r>
          </w:p>
        </w:tc>
      </w:tr>
      <w:tr w:rsidR="00541EED" w:rsidRPr="00553C96" w14:paraId="295D596E" w14:textId="77777777" w:rsidTr="00C54D43">
        <w:trPr>
          <w:cantSplit/>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0A060A00" w14:textId="77777777" w:rsidR="00541EED" w:rsidRPr="00553C96" w:rsidRDefault="00541EED" w:rsidP="00541EED">
            <w:pPr>
              <w:pStyle w:val="TableTextHanging"/>
            </w:pPr>
            <w:r w:rsidRPr="00553C96">
              <w:t>b)</w:t>
            </w:r>
            <w:r w:rsidRPr="00553C96">
              <w:tab/>
              <w:t>Conflict with or obstruct a state or local plan for renewable energy or energy efficiency?</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24BA4A8A" w14:textId="4049AD48" w:rsidR="00541EED" w:rsidRPr="00553C96" w:rsidRDefault="003726EB" w:rsidP="00541EED">
            <w:pPr>
              <w:pStyle w:val="TableText"/>
              <w:jc w:val="center"/>
            </w:pPr>
            <w:r w:rsidRPr="00553C96">
              <w:t xml:space="preserve">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19CA4DE0" w14:textId="64652D23" w:rsidR="00541EED" w:rsidRPr="00553C96" w:rsidRDefault="003726EB" w:rsidP="00541EED">
            <w:pPr>
              <w:pStyle w:val="TableText"/>
              <w:jc w:val="center"/>
            </w:pPr>
            <w:r w:rsidRPr="00553C96">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1A57A1" w14:textId="3C74BDA6" w:rsidR="00541EED" w:rsidRPr="00553C96" w:rsidRDefault="003726EB" w:rsidP="00541EED">
            <w:pPr>
              <w:pStyle w:val="TableText"/>
              <w:jc w:val="center"/>
            </w:pPr>
            <w:r w:rsidRPr="00553C96">
              <w:t xml:space="preserve"> </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14:paraId="6AA07960" w14:textId="7ABB51A9" w:rsidR="00541EED" w:rsidRPr="00553C96" w:rsidRDefault="003726EB" w:rsidP="00541EED">
            <w:pPr>
              <w:pStyle w:val="TableText"/>
              <w:jc w:val="center"/>
            </w:pPr>
            <w:r w:rsidRPr="00553C96">
              <w:t>X</w:t>
            </w:r>
          </w:p>
        </w:tc>
      </w:tr>
    </w:tbl>
    <w:p w14:paraId="660B1567" w14:textId="1C85C199" w:rsidR="00541EED" w:rsidRPr="00553C96" w:rsidRDefault="00541EED" w:rsidP="000E221A">
      <w:pPr>
        <w:pStyle w:val="NumberedList"/>
        <w:numPr>
          <w:ilvl w:val="0"/>
          <w:numId w:val="17"/>
        </w:numPr>
        <w:spacing w:before="240"/>
      </w:pPr>
      <w:r w:rsidRPr="00553C96">
        <w:t xml:space="preserve">Would the </w:t>
      </w:r>
      <w:r w:rsidR="00EE58F9">
        <w:t>P</w:t>
      </w:r>
      <w:r w:rsidRPr="00553C96">
        <w:t xml:space="preserve">roject result in potentially significant environmental impact due to wasteful, inefficient, or unnecessary consumption of energy resources, during </w:t>
      </w:r>
      <w:r w:rsidR="00EE58F9">
        <w:t>P</w:t>
      </w:r>
      <w:r w:rsidRPr="00553C96">
        <w:t xml:space="preserve">roject construction or operation? </w:t>
      </w:r>
      <w:r w:rsidRPr="00E079D5">
        <w:t>(</w:t>
      </w:r>
      <w:r w:rsidRPr="00553C96">
        <w:t>Less Than Significant Impact)</w:t>
      </w:r>
    </w:p>
    <w:p w14:paraId="52410CB9" w14:textId="2E538F5F" w:rsidR="00541EED" w:rsidRPr="00553C96" w:rsidRDefault="00541EED" w:rsidP="00C54D43">
      <w:pPr>
        <w:pStyle w:val="BodyTextIndent"/>
      </w:pPr>
      <w:r w:rsidRPr="00553C96">
        <w:t>Energy in the form of electricity and transportation fuel would be expended to construct the proposed Project. However, the amount of consumption would be minor in comparison to the number of available resources. In addition, modern construction equipment has been designed to be more efficient, due to energy reduction requirements by state and federal regulations. Moreover, equipment would not be permitted to remain idling while not is use, which would further reduce the consumption of energy resources. During operation, energy consumption would be minimal and be limited to maintenance of the trail. Therefore, impacts would be less than significant, and no mitigation measures are required.</w:t>
      </w:r>
    </w:p>
    <w:p w14:paraId="2491FC29" w14:textId="224FD528" w:rsidR="00541EED" w:rsidRPr="00553C96" w:rsidRDefault="00FB1C21" w:rsidP="00C54D43">
      <w:pPr>
        <w:pStyle w:val="NumberedList"/>
      </w:pPr>
      <w:r>
        <w:t>Would the Project c</w:t>
      </w:r>
      <w:r w:rsidR="00541EED" w:rsidRPr="00553C96">
        <w:t xml:space="preserve">onflict with or obstruct a state or local plan for renewable energy or energy efficiency? </w:t>
      </w:r>
      <w:r w:rsidR="00541EED" w:rsidRPr="00E079D5">
        <w:t>(</w:t>
      </w:r>
      <w:r w:rsidR="00541EED" w:rsidRPr="00553C96">
        <w:t>No Impact)</w:t>
      </w:r>
    </w:p>
    <w:p w14:paraId="0F837A67" w14:textId="26AB77CA" w:rsidR="00541EED" w:rsidRPr="00553C96" w:rsidRDefault="00541EED" w:rsidP="00C54D43">
      <w:pPr>
        <w:pStyle w:val="BodyTextIndent"/>
      </w:pPr>
      <w:r w:rsidRPr="00553C96">
        <w:t xml:space="preserve">The County of Riverside has initiated an energy plan </w:t>
      </w:r>
      <w:r w:rsidRPr="00E079D5">
        <w:t>(</w:t>
      </w:r>
      <w:bookmarkStart w:id="53" w:name="_Hlk161668572"/>
      <w:r w:rsidRPr="00553C96">
        <w:t>eligible renewable energy resource development</w:t>
      </w:r>
      <w:bookmarkEnd w:id="53"/>
      <w:r w:rsidRPr="00553C96">
        <w:t>) in the County to coordinate and encourage eligible renewable energy resource development at the General Plan level. As the proposed Project consists of the continuation of trail corridor improvements, there are no characteristics of the proposed Project that would result in a conflict or obstruction with a state or local plan related to renewable energy or energy efficiency. Therefore, no impacts would result, and no mitigation measures are required.</w:t>
      </w:r>
    </w:p>
    <w:p w14:paraId="339F5561" w14:textId="27FBB837" w:rsidR="00541EED" w:rsidRPr="00207E7B" w:rsidRDefault="00541EED" w:rsidP="00D42550">
      <w:pPr>
        <w:pStyle w:val="Heading2"/>
        <w:pageBreakBefore/>
        <w:rPr>
          <w:rFonts w:asciiTheme="majorHAnsi" w:eastAsiaTheme="majorEastAsia" w:hAnsiTheme="majorHAnsi" w:cstheme="majorBidi"/>
        </w:rPr>
      </w:pPr>
      <w:bookmarkStart w:id="54" w:name="_Toc196143273"/>
      <w:r w:rsidRPr="00207E7B">
        <w:rPr>
          <w:rFonts w:asciiTheme="majorHAnsi" w:eastAsiaTheme="majorEastAsia" w:hAnsiTheme="majorHAnsi" w:cstheme="majorBidi"/>
        </w:rPr>
        <w:t>Geology and Soils</w:t>
      </w:r>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045"/>
        <w:gridCol w:w="1326"/>
        <w:gridCol w:w="1464"/>
        <w:gridCol w:w="1260"/>
        <w:gridCol w:w="1255"/>
      </w:tblGrid>
      <w:tr w:rsidR="00541EED" w:rsidRPr="00553C96" w14:paraId="4ABC49AD" w14:textId="77777777" w:rsidTr="009444F3">
        <w:trPr>
          <w:tblHeader/>
          <w:jc w:val="center"/>
        </w:trPr>
        <w:tc>
          <w:tcPr>
            <w:tcW w:w="4045" w:type="dxa"/>
            <w:shd w:val="clear" w:color="auto" w:fill="auto"/>
            <w:vAlign w:val="bottom"/>
          </w:tcPr>
          <w:p w14:paraId="3F9B63F5" w14:textId="666114AD" w:rsidR="00541EED" w:rsidRPr="00553C96" w:rsidRDefault="00541EED" w:rsidP="00541EED">
            <w:pPr>
              <w:pStyle w:val="TableText"/>
              <w:rPr>
                <w:b/>
                <w:bCs/>
              </w:rPr>
            </w:pPr>
            <w:r w:rsidRPr="00553C96">
              <w:rPr>
                <w:b/>
                <w:bCs/>
              </w:rPr>
              <w:t xml:space="preserve">Would the </w:t>
            </w:r>
            <w:r w:rsidR="00EE58F9">
              <w:rPr>
                <w:b/>
                <w:bCs/>
              </w:rPr>
              <w:t>P</w:t>
            </w:r>
            <w:r w:rsidRPr="00553C96">
              <w:rPr>
                <w:b/>
                <w:bCs/>
              </w:rPr>
              <w:t>roject:</w:t>
            </w:r>
          </w:p>
        </w:tc>
        <w:tc>
          <w:tcPr>
            <w:tcW w:w="1326" w:type="dxa"/>
            <w:shd w:val="clear" w:color="auto" w:fill="auto"/>
            <w:vAlign w:val="bottom"/>
          </w:tcPr>
          <w:p w14:paraId="47567376" w14:textId="77777777" w:rsidR="00541EED" w:rsidRPr="00553C96" w:rsidRDefault="00541EED" w:rsidP="006478F9">
            <w:pPr>
              <w:pStyle w:val="TableHeader"/>
            </w:pPr>
            <w:r w:rsidRPr="00553C96">
              <w:t>Potentially Significant Impact</w:t>
            </w:r>
          </w:p>
        </w:tc>
        <w:tc>
          <w:tcPr>
            <w:tcW w:w="1464" w:type="dxa"/>
            <w:shd w:val="clear" w:color="auto" w:fill="auto"/>
            <w:vAlign w:val="bottom"/>
          </w:tcPr>
          <w:p w14:paraId="5A985E51" w14:textId="77777777" w:rsidR="00541EED" w:rsidRPr="00553C96" w:rsidRDefault="00541EED" w:rsidP="006478F9">
            <w:pPr>
              <w:pStyle w:val="TableHeader"/>
            </w:pPr>
            <w:r w:rsidRPr="00553C96">
              <w:t>Less than Significant with Mitigation Incorporated</w:t>
            </w:r>
          </w:p>
        </w:tc>
        <w:tc>
          <w:tcPr>
            <w:tcW w:w="1260" w:type="dxa"/>
            <w:shd w:val="clear" w:color="auto" w:fill="auto"/>
            <w:vAlign w:val="bottom"/>
          </w:tcPr>
          <w:p w14:paraId="22672B36" w14:textId="77777777" w:rsidR="00541EED" w:rsidRPr="00553C96" w:rsidRDefault="00541EED" w:rsidP="006478F9">
            <w:pPr>
              <w:pStyle w:val="TableHeader"/>
            </w:pPr>
            <w:r w:rsidRPr="00553C96">
              <w:t>Less Than Significant Impact</w:t>
            </w:r>
          </w:p>
        </w:tc>
        <w:tc>
          <w:tcPr>
            <w:tcW w:w="1255" w:type="dxa"/>
            <w:shd w:val="clear" w:color="auto" w:fill="auto"/>
            <w:vAlign w:val="bottom"/>
          </w:tcPr>
          <w:p w14:paraId="6AF16BAA" w14:textId="77777777" w:rsidR="00541EED" w:rsidRPr="00553C96" w:rsidRDefault="00541EED" w:rsidP="006478F9">
            <w:pPr>
              <w:pStyle w:val="TableHeader"/>
            </w:pPr>
            <w:r w:rsidRPr="00553C96">
              <w:t>No Impact</w:t>
            </w:r>
          </w:p>
        </w:tc>
      </w:tr>
      <w:tr w:rsidR="00C660F0" w:rsidRPr="00553C96" w14:paraId="742ABBAA" w14:textId="77777777" w:rsidTr="009444F3">
        <w:trPr>
          <w:jc w:val="center"/>
        </w:trPr>
        <w:tc>
          <w:tcPr>
            <w:tcW w:w="4045" w:type="dxa"/>
            <w:shd w:val="clear" w:color="auto" w:fill="auto"/>
            <w:vAlign w:val="center"/>
          </w:tcPr>
          <w:p w14:paraId="3463417F" w14:textId="77777777" w:rsidR="00C660F0" w:rsidRPr="00553C96" w:rsidRDefault="00C660F0" w:rsidP="00C660F0">
            <w:pPr>
              <w:pStyle w:val="TableTextHanging"/>
            </w:pPr>
            <w:r w:rsidRPr="00553C96">
              <w:t xml:space="preserve">a) </w:t>
            </w:r>
            <w:r w:rsidRPr="00553C96">
              <w:tab/>
              <w:t>Directly or indirectly cause potential substantial adverse effects, including the risk of loss, injury, or death involving:</w:t>
            </w:r>
          </w:p>
        </w:tc>
        <w:tc>
          <w:tcPr>
            <w:tcW w:w="1326" w:type="dxa"/>
            <w:shd w:val="clear" w:color="auto" w:fill="auto"/>
            <w:vAlign w:val="center"/>
          </w:tcPr>
          <w:p w14:paraId="5ED48232" w14:textId="3D0FC30B" w:rsidR="00C660F0" w:rsidRPr="00553C96" w:rsidRDefault="003726EB" w:rsidP="00C660F0">
            <w:pPr>
              <w:pStyle w:val="TableText"/>
              <w:jc w:val="center"/>
            </w:pPr>
            <w:r w:rsidRPr="00553C96">
              <w:t xml:space="preserve"> </w:t>
            </w:r>
          </w:p>
        </w:tc>
        <w:tc>
          <w:tcPr>
            <w:tcW w:w="1464" w:type="dxa"/>
            <w:shd w:val="clear" w:color="auto" w:fill="auto"/>
            <w:vAlign w:val="center"/>
          </w:tcPr>
          <w:p w14:paraId="1993A8EF" w14:textId="26886E17" w:rsidR="00C660F0" w:rsidRPr="00553C96" w:rsidRDefault="003726EB" w:rsidP="00C660F0">
            <w:pPr>
              <w:pStyle w:val="TableText"/>
              <w:jc w:val="center"/>
            </w:pPr>
            <w:r w:rsidRPr="00553C96">
              <w:t xml:space="preserve"> </w:t>
            </w:r>
          </w:p>
        </w:tc>
        <w:tc>
          <w:tcPr>
            <w:tcW w:w="1260" w:type="dxa"/>
            <w:shd w:val="clear" w:color="auto" w:fill="auto"/>
            <w:vAlign w:val="center"/>
          </w:tcPr>
          <w:p w14:paraId="50C49A76" w14:textId="64D369E8" w:rsidR="00C660F0" w:rsidRPr="00553C96" w:rsidRDefault="003726EB" w:rsidP="00C660F0">
            <w:pPr>
              <w:pStyle w:val="TableText"/>
              <w:jc w:val="center"/>
            </w:pPr>
            <w:r w:rsidRPr="00553C96">
              <w:t xml:space="preserve"> </w:t>
            </w:r>
          </w:p>
        </w:tc>
        <w:tc>
          <w:tcPr>
            <w:tcW w:w="1255" w:type="dxa"/>
            <w:shd w:val="clear" w:color="auto" w:fill="auto"/>
          </w:tcPr>
          <w:p w14:paraId="21667F34" w14:textId="25F1E44B" w:rsidR="00C660F0" w:rsidRPr="00553C96" w:rsidRDefault="003726EB" w:rsidP="00C660F0">
            <w:pPr>
              <w:pStyle w:val="TableText"/>
              <w:jc w:val="center"/>
            </w:pPr>
            <w:r w:rsidRPr="00553C96">
              <w:t xml:space="preserve"> </w:t>
            </w:r>
          </w:p>
        </w:tc>
      </w:tr>
      <w:tr w:rsidR="00C660F0" w:rsidRPr="00553C96" w14:paraId="2D037803" w14:textId="77777777" w:rsidTr="009444F3">
        <w:trPr>
          <w:jc w:val="center"/>
        </w:trPr>
        <w:tc>
          <w:tcPr>
            <w:tcW w:w="4045" w:type="dxa"/>
            <w:shd w:val="clear" w:color="auto" w:fill="auto"/>
            <w:tcMar>
              <w:top w:w="144" w:type="dxa"/>
            </w:tcMar>
            <w:vAlign w:val="center"/>
          </w:tcPr>
          <w:p w14:paraId="266E576E" w14:textId="77777777" w:rsidR="00C660F0" w:rsidRPr="00553C96" w:rsidRDefault="00C660F0" w:rsidP="00C660F0">
            <w:pPr>
              <w:pStyle w:val="TableTextHanging2"/>
            </w:pPr>
            <w:r w:rsidRPr="00553C96">
              <w:t>i.</w:t>
            </w:r>
            <w:r w:rsidRPr="00553C96">
              <w:tab/>
              <w:t>Rupture of a known earthquake fault, as delineated on the most recent Alquist-Priolo Earthquake Fault Zoning Map issued by the State Geologist for the area or based on other substantial evidence of a known fault?</w:t>
            </w:r>
          </w:p>
        </w:tc>
        <w:tc>
          <w:tcPr>
            <w:tcW w:w="1326" w:type="dxa"/>
            <w:shd w:val="clear" w:color="auto" w:fill="auto"/>
            <w:tcMar>
              <w:top w:w="144" w:type="dxa"/>
            </w:tcMar>
            <w:vAlign w:val="center"/>
          </w:tcPr>
          <w:p w14:paraId="721CD560" w14:textId="7F05247E" w:rsidR="00C660F0" w:rsidRPr="00553C96" w:rsidRDefault="003726EB" w:rsidP="00C660F0">
            <w:pPr>
              <w:pStyle w:val="TableText"/>
              <w:jc w:val="center"/>
            </w:pPr>
            <w:r w:rsidRPr="00553C96">
              <w:t xml:space="preserve"> </w:t>
            </w:r>
          </w:p>
        </w:tc>
        <w:tc>
          <w:tcPr>
            <w:tcW w:w="1464" w:type="dxa"/>
            <w:shd w:val="clear" w:color="auto" w:fill="auto"/>
            <w:tcMar>
              <w:top w:w="144" w:type="dxa"/>
            </w:tcMar>
            <w:vAlign w:val="center"/>
          </w:tcPr>
          <w:p w14:paraId="5732A97A" w14:textId="143784A8" w:rsidR="00C660F0" w:rsidRPr="00553C96" w:rsidRDefault="003726EB" w:rsidP="00C660F0">
            <w:pPr>
              <w:pStyle w:val="TableText"/>
              <w:jc w:val="center"/>
            </w:pPr>
            <w:r w:rsidRPr="00553C96">
              <w:t xml:space="preserve"> </w:t>
            </w:r>
          </w:p>
        </w:tc>
        <w:tc>
          <w:tcPr>
            <w:tcW w:w="1260" w:type="dxa"/>
            <w:shd w:val="clear" w:color="auto" w:fill="auto"/>
            <w:tcMar>
              <w:top w:w="144" w:type="dxa"/>
            </w:tcMar>
            <w:vAlign w:val="center"/>
          </w:tcPr>
          <w:p w14:paraId="4D9C92D9" w14:textId="77777777" w:rsidR="00C660F0" w:rsidRPr="00553C96" w:rsidRDefault="00C660F0" w:rsidP="00C660F0">
            <w:pPr>
              <w:pStyle w:val="TableText"/>
              <w:jc w:val="center"/>
            </w:pPr>
            <w:r w:rsidRPr="00553C96">
              <w:t>X</w:t>
            </w:r>
          </w:p>
        </w:tc>
        <w:tc>
          <w:tcPr>
            <w:tcW w:w="1255" w:type="dxa"/>
            <w:shd w:val="clear" w:color="auto" w:fill="auto"/>
            <w:tcMar>
              <w:top w:w="144" w:type="dxa"/>
            </w:tcMar>
            <w:vAlign w:val="center"/>
          </w:tcPr>
          <w:p w14:paraId="0ABA6D65" w14:textId="6FAEAB13" w:rsidR="00C660F0" w:rsidRPr="00553C96" w:rsidRDefault="003726EB" w:rsidP="00C660F0">
            <w:pPr>
              <w:pStyle w:val="TableText"/>
              <w:jc w:val="center"/>
            </w:pPr>
            <w:r w:rsidRPr="00553C96">
              <w:t xml:space="preserve"> </w:t>
            </w:r>
          </w:p>
        </w:tc>
      </w:tr>
      <w:tr w:rsidR="00C660F0" w:rsidRPr="00553C96" w14:paraId="1FAFB5E0" w14:textId="77777777" w:rsidTr="009444F3">
        <w:trPr>
          <w:jc w:val="center"/>
        </w:trPr>
        <w:tc>
          <w:tcPr>
            <w:tcW w:w="4045" w:type="dxa"/>
            <w:shd w:val="clear" w:color="auto" w:fill="auto"/>
            <w:tcMar>
              <w:top w:w="144" w:type="dxa"/>
            </w:tcMar>
            <w:vAlign w:val="center"/>
          </w:tcPr>
          <w:p w14:paraId="791FC708" w14:textId="77777777" w:rsidR="00C660F0" w:rsidRPr="00553C96" w:rsidRDefault="00C660F0" w:rsidP="00C660F0">
            <w:pPr>
              <w:pStyle w:val="TableTextHanging2"/>
            </w:pPr>
            <w:r w:rsidRPr="00553C96">
              <w:t>ii.</w:t>
            </w:r>
            <w:r w:rsidRPr="00553C96">
              <w:tab/>
              <w:t>Strong seismic ground shaking?</w:t>
            </w:r>
          </w:p>
        </w:tc>
        <w:tc>
          <w:tcPr>
            <w:tcW w:w="1326" w:type="dxa"/>
            <w:shd w:val="clear" w:color="auto" w:fill="auto"/>
            <w:tcMar>
              <w:top w:w="144" w:type="dxa"/>
            </w:tcMar>
            <w:vAlign w:val="center"/>
          </w:tcPr>
          <w:p w14:paraId="532363BC" w14:textId="044F0B6B" w:rsidR="00C660F0" w:rsidRPr="00553C96" w:rsidRDefault="003726EB" w:rsidP="00C660F0">
            <w:pPr>
              <w:pStyle w:val="TableText"/>
              <w:jc w:val="center"/>
            </w:pPr>
            <w:r w:rsidRPr="00553C96">
              <w:t xml:space="preserve"> </w:t>
            </w:r>
          </w:p>
        </w:tc>
        <w:tc>
          <w:tcPr>
            <w:tcW w:w="1464" w:type="dxa"/>
            <w:shd w:val="clear" w:color="auto" w:fill="auto"/>
            <w:tcMar>
              <w:top w:w="144" w:type="dxa"/>
            </w:tcMar>
            <w:vAlign w:val="center"/>
          </w:tcPr>
          <w:p w14:paraId="0FB5F772" w14:textId="29DABFEE" w:rsidR="00C660F0" w:rsidRPr="00553C96" w:rsidRDefault="003726EB" w:rsidP="00C660F0">
            <w:pPr>
              <w:pStyle w:val="TableText"/>
              <w:jc w:val="center"/>
            </w:pPr>
            <w:r w:rsidRPr="00553C96">
              <w:t xml:space="preserve"> </w:t>
            </w:r>
          </w:p>
        </w:tc>
        <w:tc>
          <w:tcPr>
            <w:tcW w:w="1260" w:type="dxa"/>
            <w:shd w:val="clear" w:color="auto" w:fill="auto"/>
            <w:tcMar>
              <w:top w:w="144" w:type="dxa"/>
            </w:tcMar>
            <w:vAlign w:val="center"/>
          </w:tcPr>
          <w:p w14:paraId="52E28337" w14:textId="77777777" w:rsidR="00C660F0" w:rsidRPr="00553C96" w:rsidRDefault="00C660F0" w:rsidP="00C660F0">
            <w:pPr>
              <w:pStyle w:val="TableText"/>
              <w:jc w:val="center"/>
            </w:pPr>
            <w:r w:rsidRPr="00553C96">
              <w:t>X</w:t>
            </w:r>
          </w:p>
        </w:tc>
        <w:tc>
          <w:tcPr>
            <w:tcW w:w="1255" w:type="dxa"/>
            <w:shd w:val="clear" w:color="auto" w:fill="auto"/>
            <w:tcMar>
              <w:top w:w="144" w:type="dxa"/>
            </w:tcMar>
          </w:tcPr>
          <w:p w14:paraId="56D0B4AA" w14:textId="08A0CE5A" w:rsidR="00C660F0" w:rsidRPr="00553C96" w:rsidRDefault="003726EB" w:rsidP="00C660F0">
            <w:pPr>
              <w:pStyle w:val="TableText"/>
              <w:jc w:val="center"/>
            </w:pPr>
            <w:r w:rsidRPr="00553C96">
              <w:t xml:space="preserve"> </w:t>
            </w:r>
          </w:p>
        </w:tc>
      </w:tr>
      <w:tr w:rsidR="00C660F0" w:rsidRPr="00553C96" w14:paraId="4A82AEB8" w14:textId="77777777" w:rsidTr="009444F3">
        <w:trPr>
          <w:jc w:val="center"/>
        </w:trPr>
        <w:tc>
          <w:tcPr>
            <w:tcW w:w="4045" w:type="dxa"/>
            <w:shd w:val="clear" w:color="auto" w:fill="auto"/>
            <w:tcMar>
              <w:top w:w="144" w:type="dxa"/>
            </w:tcMar>
            <w:vAlign w:val="center"/>
          </w:tcPr>
          <w:p w14:paraId="32E11D3B" w14:textId="77777777" w:rsidR="00C660F0" w:rsidRPr="00553C96" w:rsidRDefault="00C660F0" w:rsidP="00C660F0">
            <w:pPr>
              <w:pStyle w:val="TableTextHanging2"/>
            </w:pPr>
            <w:r w:rsidRPr="00553C96">
              <w:t>iii.</w:t>
            </w:r>
            <w:r w:rsidRPr="00553C96">
              <w:tab/>
              <w:t>Seismic-related ground failure, including liquefaction?</w:t>
            </w:r>
          </w:p>
        </w:tc>
        <w:tc>
          <w:tcPr>
            <w:tcW w:w="1326" w:type="dxa"/>
            <w:shd w:val="clear" w:color="auto" w:fill="auto"/>
            <w:tcMar>
              <w:top w:w="144" w:type="dxa"/>
            </w:tcMar>
            <w:vAlign w:val="center"/>
          </w:tcPr>
          <w:p w14:paraId="012B2586" w14:textId="06DDB9DC" w:rsidR="00C660F0" w:rsidRPr="00553C96" w:rsidRDefault="003726EB" w:rsidP="00C660F0">
            <w:pPr>
              <w:pStyle w:val="TableText"/>
              <w:jc w:val="center"/>
            </w:pPr>
            <w:r w:rsidRPr="00553C96">
              <w:t xml:space="preserve"> </w:t>
            </w:r>
          </w:p>
        </w:tc>
        <w:tc>
          <w:tcPr>
            <w:tcW w:w="1464" w:type="dxa"/>
            <w:shd w:val="clear" w:color="auto" w:fill="auto"/>
            <w:tcMar>
              <w:top w:w="144" w:type="dxa"/>
            </w:tcMar>
            <w:vAlign w:val="center"/>
          </w:tcPr>
          <w:p w14:paraId="6F4B24EC" w14:textId="5DAF6703" w:rsidR="00C660F0" w:rsidRPr="00553C96" w:rsidRDefault="003726EB" w:rsidP="00C660F0">
            <w:pPr>
              <w:pStyle w:val="TableText"/>
              <w:jc w:val="center"/>
            </w:pPr>
            <w:r w:rsidRPr="00553C96">
              <w:t xml:space="preserve"> </w:t>
            </w:r>
          </w:p>
        </w:tc>
        <w:tc>
          <w:tcPr>
            <w:tcW w:w="1260" w:type="dxa"/>
            <w:shd w:val="clear" w:color="auto" w:fill="auto"/>
            <w:tcMar>
              <w:top w:w="144" w:type="dxa"/>
            </w:tcMar>
            <w:vAlign w:val="center"/>
          </w:tcPr>
          <w:p w14:paraId="30D46820" w14:textId="77777777" w:rsidR="00C660F0" w:rsidRPr="00553C96" w:rsidRDefault="00C660F0" w:rsidP="00C660F0">
            <w:pPr>
              <w:pStyle w:val="TableText"/>
              <w:jc w:val="center"/>
            </w:pPr>
            <w:r w:rsidRPr="00553C96">
              <w:t>X</w:t>
            </w:r>
          </w:p>
        </w:tc>
        <w:tc>
          <w:tcPr>
            <w:tcW w:w="1255" w:type="dxa"/>
            <w:shd w:val="clear" w:color="auto" w:fill="auto"/>
            <w:tcMar>
              <w:top w:w="144" w:type="dxa"/>
            </w:tcMar>
          </w:tcPr>
          <w:p w14:paraId="5FAB5257" w14:textId="502CA155" w:rsidR="00C660F0" w:rsidRPr="00553C96" w:rsidRDefault="003726EB" w:rsidP="00C660F0">
            <w:pPr>
              <w:pStyle w:val="TableText"/>
              <w:jc w:val="center"/>
            </w:pPr>
            <w:r w:rsidRPr="00553C96">
              <w:t xml:space="preserve"> </w:t>
            </w:r>
          </w:p>
        </w:tc>
      </w:tr>
      <w:tr w:rsidR="00C660F0" w:rsidRPr="00553C96" w14:paraId="401D5B01" w14:textId="77777777" w:rsidTr="009444F3">
        <w:trPr>
          <w:jc w:val="center"/>
        </w:trPr>
        <w:tc>
          <w:tcPr>
            <w:tcW w:w="4045" w:type="dxa"/>
            <w:shd w:val="clear" w:color="auto" w:fill="auto"/>
            <w:tcMar>
              <w:top w:w="144" w:type="dxa"/>
            </w:tcMar>
            <w:vAlign w:val="center"/>
          </w:tcPr>
          <w:p w14:paraId="12759DE4" w14:textId="77777777" w:rsidR="00C660F0" w:rsidRPr="00553C96" w:rsidRDefault="00C660F0" w:rsidP="00C660F0">
            <w:pPr>
              <w:pStyle w:val="TableTextHanging2"/>
            </w:pPr>
            <w:r w:rsidRPr="00553C96">
              <w:t>iv.</w:t>
            </w:r>
            <w:r w:rsidRPr="00553C96">
              <w:tab/>
              <w:t>Landslides?</w:t>
            </w:r>
          </w:p>
        </w:tc>
        <w:tc>
          <w:tcPr>
            <w:tcW w:w="1326" w:type="dxa"/>
            <w:shd w:val="clear" w:color="auto" w:fill="auto"/>
            <w:tcMar>
              <w:top w:w="144" w:type="dxa"/>
            </w:tcMar>
            <w:vAlign w:val="center"/>
          </w:tcPr>
          <w:p w14:paraId="4536ED86" w14:textId="454BC3C2" w:rsidR="00C660F0" w:rsidRPr="00553C96" w:rsidRDefault="003726EB" w:rsidP="00C660F0">
            <w:pPr>
              <w:pStyle w:val="TableText"/>
              <w:jc w:val="center"/>
            </w:pPr>
            <w:r w:rsidRPr="00553C96">
              <w:t xml:space="preserve"> </w:t>
            </w:r>
          </w:p>
        </w:tc>
        <w:tc>
          <w:tcPr>
            <w:tcW w:w="1464" w:type="dxa"/>
            <w:shd w:val="clear" w:color="auto" w:fill="auto"/>
            <w:tcMar>
              <w:top w:w="144" w:type="dxa"/>
            </w:tcMar>
            <w:vAlign w:val="center"/>
          </w:tcPr>
          <w:p w14:paraId="67430246" w14:textId="042E2A5D" w:rsidR="00C660F0" w:rsidRPr="00553C96" w:rsidRDefault="003726EB" w:rsidP="00C660F0">
            <w:pPr>
              <w:pStyle w:val="TableText"/>
              <w:jc w:val="center"/>
            </w:pPr>
            <w:r w:rsidRPr="00553C96">
              <w:t xml:space="preserve"> </w:t>
            </w:r>
          </w:p>
        </w:tc>
        <w:tc>
          <w:tcPr>
            <w:tcW w:w="1260" w:type="dxa"/>
            <w:shd w:val="clear" w:color="auto" w:fill="auto"/>
            <w:tcMar>
              <w:top w:w="144" w:type="dxa"/>
            </w:tcMar>
            <w:vAlign w:val="center"/>
          </w:tcPr>
          <w:p w14:paraId="10BB140B" w14:textId="77777777" w:rsidR="00C660F0" w:rsidRPr="00553C96" w:rsidRDefault="00C660F0" w:rsidP="00C660F0">
            <w:pPr>
              <w:pStyle w:val="TableText"/>
              <w:jc w:val="center"/>
            </w:pPr>
            <w:r w:rsidRPr="00553C96">
              <w:t>X</w:t>
            </w:r>
          </w:p>
        </w:tc>
        <w:tc>
          <w:tcPr>
            <w:tcW w:w="1255" w:type="dxa"/>
            <w:shd w:val="clear" w:color="auto" w:fill="auto"/>
            <w:tcMar>
              <w:top w:w="144" w:type="dxa"/>
            </w:tcMar>
          </w:tcPr>
          <w:p w14:paraId="73FCB0F3" w14:textId="1BEF04BD" w:rsidR="00C660F0" w:rsidRPr="00553C96" w:rsidRDefault="003726EB" w:rsidP="00C660F0">
            <w:pPr>
              <w:pStyle w:val="TableText"/>
              <w:jc w:val="center"/>
            </w:pPr>
            <w:r w:rsidRPr="00553C96">
              <w:t xml:space="preserve"> </w:t>
            </w:r>
          </w:p>
        </w:tc>
      </w:tr>
      <w:tr w:rsidR="00C660F0" w:rsidRPr="00553C96" w14:paraId="3C799527" w14:textId="77777777" w:rsidTr="009444F3">
        <w:trPr>
          <w:jc w:val="center"/>
        </w:trPr>
        <w:tc>
          <w:tcPr>
            <w:tcW w:w="4045" w:type="dxa"/>
            <w:shd w:val="clear" w:color="auto" w:fill="auto"/>
            <w:vAlign w:val="center"/>
          </w:tcPr>
          <w:p w14:paraId="4139119A" w14:textId="77777777" w:rsidR="00C660F0" w:rsidRPr="00553C96" w:rsidRDefault="00C660F0" w:rsidP="00C660F0">
            <w:pPr>
              <w:pStyle w:val="TableTextHanging"/>
            </w:pPr>
            <w:r w:rsidRPr="00553C96">
              <w:t>b)</w:t>
            </w:r>
            <w:r w:rsidRPr="00553C96">
              <w:tab/>
              <w:t>Result in substantial soil erosion or the loss of topsoil?</w:t>
            </w:r>
          </w:p>
        </w:tc>
        <w:tc>
          <w:tcPr>
            <w:tcW w:w="1326" w:type="dxa"/>
            <w:shd w:val="clear" w:color="auto" w:fill="auto"/>
            <w:vAlign w:val="center"/>
          </w:tcPr>
          <w:p w14:paraId="45650B6D" w14:textId="7127DAA0" w:rsidR="00C660F0" w:rsidRPr="00553C96" w:rsidRDefault="003726EB" w:rsidP="00C660F0">
            <w:pPr>
              <w:pStyle w:val="TableText"/>
              <w:jc w:val="center"/>
            </w:pPr>
            <w:r w:rsidRPr="00553C96">
              <w:t xml:space="preserve"> </w:t>
            </w:r>
          </w:p>
        </w:tc>
        <w:tc>
          <w:tcPr>
            <w:tcW w:w="1464" w:type="dxa"/>
            <w:shd w:val="clear" w:color="auto" w:fill="auto"/>
            <w:vAlign w:val="center"/>
          </w:tcPr>
          <w:p w14:paraId="50741D34" w14:textId="5C3FC286" w:rsidR="00C660F0" w:rsidRPr="00553C96" w:rsidRDefault="003726EB" w:rsidP="00C660F0">
            <w:pPr>
              <w:pStyle w:val="TableText"/>
              <w:jc w:val="center"/>
            </w:pPr>
            <w:r w:rsidRPr="00553C96">
              <w:t xml:space="preserve"> </w:t>
            </w:r>
          </w:p>
        </w:tc>
        <w:tc>
          <w:tcPr>
            <w:tcW w:w="1260" w:type="dxa"/>
            <w:shd w:val="clear" w:color="auto" w:fill="auto"/>
            <w:vAlign w:val="center"/>
          </w:tcPr>
          <w:p w14:paraId="11912E1C" w14:textId="77777777" w:rsidR="00C660F0" w:rsidRPr="00553C96" w:rsidRDefault="00C660F0" w:rsidP="00C660F0">
            <w:pPr>
              <w:pStyle w:val="TableText"/>
              <w:jc w:val="center"/>
            </w:pPr>
            <w:r w:rsidRPr="00553C96">
              <w:t>X</w:t>
            </w:r>
          </w:p>
        </w:tc>
        <w:tc>
          <w:tcPr>
            <w:tcW w:w="1255" w:type="dxa"/>
            <w:shd w:val="clear" w:color="auto" w:fill="auto"/>
          </w:tcPr>
          <w:p w14:paraId="09A28FF6" w14:textId="1977D3B0" w:rsidR="00C660F0" w:rsidRPr="00553C96" w:rsidRDefault="003726EB" w:rsidP="00C660F0">
            <w:pPr>
              <w:pStyle w:val="TableText"/>
              <w:jc w:val="center"/>
            </w:pPr>
            <w:r w:rsidRPr="00553C96">
              <w:t xml:space="preserve"> </w:t>
            </w:r>
          </w:p>
        </w:tc>
      </w:tr>
      <w:tr w:rsidR="00C660F0" w:rsidRPr="00553C96" w14:paraId="7DC1CC04" w14:textId="77777777" w:rsidTr="009444F3">
        <w:trPr>
          <w:jc w:val="center"/>
        </w:trPr>
        <w:tc>
          <w:tcPr>
            <w:tcW w:w="4045" w:type="dxa"/>
            <w:shd w:val="clear" w:color="auto" w:fill="auto"/>
            <w:vAlign w:val="center"/>
          </w:tcPr>
          <w:p w14:paraId="1F5BC945" w14:textId="6E902B4F" w:rsidR="00C660F0" w:rsidRPr="00553C96" w:rsidRDefault="00C660F0" w:rsidP="00C660F0">
            <w:pPr>
              <w:pStyle w:val="TableTextHanging"/>
            </w:pPr>
            <w:r w:rsidRPr="00553C96">
              <w:t>c)</w:t>
            </w:r>
            <w:r w:rsidRPr="00553C96">
              <w:tab/>
              <w:t xml:space="preserve">Be located on strata or soil that is unstable, or that would become unstable as a result of the </w:t>
            </w:r>
            <w:r w:rsidR="00EE58F9">
              <w:t>P</w:t>
            </w:r>
            <w:r w:rsidRPr="00553C96">
              <w:t>roject, and potentially result in on- or off-site landslide, lateral spreading, subsidence, liquefaction, or collapse?</w:t>
            </w:r>
          </w:p>
        </w:tc>
        <w:tc>
          <w:tcPr>
            <w:tcW w:w="1326" w:type="dxa"/>
            <w:shd w:val="clear" w:color="auto" w:fill="auto"/>
            <w:vAlign w:val="center"/>
          </w:tcPr>
          <w:p w14:paraId="1F451637" w14:textId="28B15E09" w:rsidR="00C660F0" w:rsidRPr="00553C96" w:rsidRDefault="003726EB" w:rsidP="00C660F0">
            <w:pPr>
              <w:pStyle w:val="TableText"/>
              <w:jc w:val="center"/>
            </w:pPr>
            <w:r w:rsidRPr="00553C96">
              <w:t xml:space="preserve"> </w:t>
            </w:r>
          </w:p>
        </w:tc>
        <w:tc>
          <w:tcPr>
            <w:tcW w:w="1464" w:type="dxa"/>
            <w:shd w:val="clear" w:color="auto" w:fill="auto"/>
            <w:vAlign w:val="center"/>
          </w:tcPr>
          <w:p w14:paraId="3871EDA9" w14:textId="0DF96C73" w:rsidR="00C660F0" w:rsidRPr="00553C96" w:rsidRDefault="003726EB" w:rsidP="00C660F0">
            <w:pPr>
              <w:pStyle w:val="TableText"/>
              <w:jc w:val="center"/>
            </w:pPr>
            <w:r w:rsidRPr="00553C96">
              <w:t xml:space="preserve"> </w:t>
            </w:r>
          </w:p>
        </w:tc>
        <w:tc>
          <w:tcPr>
            <w:tcW w:w="1260" w:type="dxa"/>
            <w:shd w:val="clear" w:color="auto" w:fill="auto"/>
            <w:vAlign w:val="center"/>
          </w:tcPr>
          <w:p w14:paraId="05B73049" w14:textId="77777777" w:rsidR="00C660F0" w:rsidRPr="00553C96" w:rsidRDefault="00C660F0" w:rsidP="00C660F0">
            <w:pPr>
              <w:pStyle w:val="TableText"/>
              <w:jc w:val="center"/>
            </w:pPr>
            <w:r w:rsidRPr="00553C96">
              <w:t>X</w:t>
            </w:r>
          </w:p>
        </w:tc>
        <w:tc>
          <w:tcPr>
            <w:tcW w:w="1255" w:type="dxa"/>
            <w:shd w:val="clear" w:color="auto" w:fill="auto"/>
          </w:tcPr>
          <w:p w14:paraId="5FC4035C" w14:textId="1724D83F" w:rsidR="00C660F0" w:rsidRPr="00553C96" w:rsidRDefault="003726EB" w:rsidP="00C660F0">
            <w:pPr>
              <w:pStyle w:val="TableText"/>
              <w:jc w:val="center"/>
            </w:pPr>
            <w:r w:rsidRPr="00553C96">
              <w:t xml:space="preserve"> </w:t>
            </w:r>
          </w:p>
        </w:tc>
      </w:tr>
      <w:tr w:rsidR="00C660F0" w:rsidRPr="00553C96" w14:paraId="5947388C" w14:textId="77777777" w:rsidTr="009444F3">
        <w:trPr>
          <w:jc w:val="center"/>
        </w:trPr>
        <w:tc>
          <w:tcPr>
            <w:tcW w:w="4045" w:type="dxa"/>
            <w:shd w:val="clear" w:color="auto" w:fill="auto"/>
            <w:vAlign w:val="center"/>
          </w:tcPr>
          <w:p w14:paraId="0EBCAF5D" w14:textId="77777777" w:rsidR="00C660F0" w:rsidRPr="00553C96" w:rsidRDefault="00C660F0" w:rsidP="00C660F0">
            <w:pPr>
              <w:pStyle w:val="TableTextHanging"/>
            </w:pPr>
            <w:r w:rsidRPr="00553C96">
              <w:t>d)</w:t>
            </w:r>
            <w:bookmarkStart w:id="55" w:name="_Hlk523320439"/>
            <w:r w:rsidRPr="00553C96">
              <w:tab/>
              <w:t xml:space="preserve">Be located on expansive soil, as defined in </w:t>
            </w:r>
            <w:r w:rsidRPr="002F68BA">
              <w:t xml:space="preserve">Table </w:t>
            </w:r>
            <w:r w:rsidRPr="00553C96">
              <w:t>18</w:t>
            </w:r>
            <w:r w:rsidRPr="00553C96">
              <w:noBreakHyphen/>
              <w:t>1</w:t>
            </w:r>
            <w:r w:rsidRPr="00553C96">
              <w:noBreakHyphen/>
              <w:t>B of the Uniform Building Code, creating substantial direct or indirect risks to life or property?</w:t>
            </w:r>
            <w:bookmarkEnd w:id="55"/>
          </w:p>
        </w:tc>
        <w:tc>
          <w:tcPr>
            <w:tcW w:w="1326" w:type="dxa"/>
            <w:shd w:val="clear" w:color="auto" w:fill="auto"/>
            <w:vAlign w:val="center"/>
          </w:tcPr>
          <w:p w14:paraId="77A04AA3" w14:textId="4461BC42" w:rsidR="00C660F0" w:rsidRPr="00553C96" w:rsidRDefault="003726EB" w:rsidP="00C660F0">
            <w:pPr>
              <w:pStyle w:val="TableText"/>
              <w:jc w:val="center"/>
            </w:pPr>
            <w:r w:rsidRPr="00553C96">
              <w:t xml:space="preserve"> </w:t>
            </w:r>
          </w:p>
        </w:tc>
        <w:tc>
          <w:tcPr>
            <w:tcW w:w="1464" w:type="dxa"/>
            <w:shd w:val="clear" w:color="auto" w:fill="auto"/>
            <w:vAlign w:val="center"/>
          </w:tcPr>
          <w:p w14:paraId="5B5C56D5" w14:textId="6D507C41" w:rsidR="00C660F0" w:rsidRPr="00553C96" w:rsidRDefault="003726EB" w:rsidP="00C660F0">
            <w:pPr>
              <w:pStyle w:val="TableText"/>
              <w:jc w:val="center"/>
            </w:pPr>
            <w:r w:rsidRPr="00553C96">
              <w:t xml:space="preserve"> </w:t>
            </w:r>
          </w:p>
        </w:tc>
        <w:tc>
          <w:tcPr>
            <w:tcW w:w="1260" w:type="dxa"/>
            <w:shd w:val="clear" w:color="auto" w:fill="auto"/>
            <w:vAlign w:val="center"/>
          </w:tcPr>
          <w:p w14:paraId="007C20E5" w14:textId="77777777" w:rsidR="00C660F0" w:rsidRPr="00553C96" w:rsidRDefault="00C660F0" w:rsidP="00C660F0">
            <w:pPr>
              <w:pStyle w:val="TableText"/>
              <w:jc w:val="center"/>
            </w:pPr>
            <w:r w:rsidRPr="00553C96">
              <w:t>X</w:t>
            </w:r>
          </w:p>
        </w:tc>
        <w:tc>
          <w:tcPr>
            <w:tcW w:w="1255" w:type="dxa"/>
            <w:shd w:val="clear" w:color="auto" w:fill="auto"/>
          </w:tcPr>
          <w:p w14:paraId="350699CE" w14:textId="1251D5AE" w:rsidR="00C660F0" w:rsidRPr="00553C96" w:rsidRDefault="003726EB" w:rsidP="00C660F0">
            <w:pPr>
              <w:pStyle w:val="TableText"/>
              <w:jc w:val="center"/>
            </w:pPr>
            <w:r w:rsidRPr="00553C96">
              <w:t xml:space="preserve"> </w:t>
            </w:r>
          </w:p>
        </w:tc>
      </w:tr>
      <w:tr w:rsidR="00C660F0" w:rsidRPr="00553C96" w14:paraId="49329EEE" w14:textId="77777777" w:rsidTr="009444F3">
        <w:trPr>
          <w:jc w:val="center"/>
        </w:trPr>
        <w:tc>
          <w:tcPr>
            <w:tcW w:w="4045" w:type="dxa"/>
            <w:shd w:val="clear" w:color="auto" w:fill="auto"/>
            <w:vAlign w:val="center"/>
          </w:tcPr>
          <w:p w14:paraId="1C51277E" w14:textId="77777777" w:rsidR="00C660F0" w:rsidRPr="00553C96" w:rsidRDefault="00C660F0" w:rsidP="00C660F0">
            <w:pPr>
              <w:pStyle w:val="TableTextHanging"/>
            </w:pPr>
            <w:r w:rsidRPr="00553C96">
              <w:t>e)</w:t>
            </w:r>
            <w:r w:rsidRPr="00553C96">
              <w:tab/>
              <w:t>Have soils incapable of adequately supporting the use of septic tanks or alternative wastewater disposal systems where sewers are not available for the disposal of wastewater?</w:t>
            </w:r>
          </w:p>
        </w:tc>
        <w:tc>
          <w:tcPr>
            <w:tcW w:w="1326" w:type="dxa"/>
            <w:shd w:val="clear" w:color="auto" w:fill="auto"/>
            <w:vAlign w:val="center"/>
          </w:tcPr>
          <w:p w14:paraId="7064D9A6" w14:textId="744FD802" w:rsidR="00C660F0" w:rsidRPr="00553C96" w:rsidRDefault="003726EB" w:rsidP="00C660F0">
            <w:pPr>
              <w:pStyle w:val="TableText"/>
              <w:jc w:val="center"/>
            </w:pPr>
            <w:r w:rsidRPr="00553C96">
              <w:t xml:space="preserve"> </w:t>
            </w:r>
          </w:p>
        </w:tc>
        <w:tc>
          <w:tcPr>
            <w:tcW w:w="1464" w:type="dxa"/>
            <w:shd w:val="clear" w:color="auto" w:fill="auto"/>
            <w:vAlign w:val="center"/>
          </w:tcPr>
          <w:p w14:paraId="67FE9D14" w14:textId="53172B6B" w:rsidR="00C660F0" w:rsidRPr="00553C96" w:rsidRDefault="003726EB" w:rsidP="00C660F0">
            <w:pPr>
              <w:pStyle w:val="TableText"/>
              <w:jc w:val="center"/>
            </w:pPr>
            <w:r w:rsidRPr="00553C96">
              <w:t xml:space="preserve"> </w:t>
            </w:r>
          </w:p>
        </w:tc>
        <w:tc>
          <w:tcPr>
            <w:tcW w:w="1260" w:type="dxa"/>
            <w:shd w:val="clear" w:color="auto" w:fill="auto"/>
            <w:vAlign w:val="center"/>
          </w:tcPr>
          <w:p w14:paraId="2DDCF823" w14:textId="2EE4E977" w:rsidR="00C660F0" w:rsidRPr="00553C96" w:rsidRDefault="003726EB" w:rsidP="00C660F0">
            <w:pPr>
              <w:pStyle w:val="TableText"/>
              <w:jc w:val="center"/>
            </w:pPr>
            <w:r w:rsidRPr="00553C96">
              <w:t xml:space="preserve"> </w:t>
            </w:r>
          </w:p>
        </w:tc>
        <w:tc>
          <w:tcPr>
            <w:tcW w:w="1255" w:type="dxa"/>
            <w:shd w:val="clear" w:color="auto" w:fill="auto"/>
            <w:vAlign w:val="center"/>
          </w:tcPr>
          <w:p w14:paraId="11281176" w14:textId="77777777" w:rsidR="00C660F0" w:rsidRPr="00553C96" w:rsidRDefault="00C660F0" w:rsidP="00C660F0">
            <w:pPr>
              <w:pStyle w:val="TableText"/>
              <w:jc w:val="center"/>
            </w:pPr>
            <w:r w:rsidRPr="00553C96">
              <w:t>X</w:t>
            </w:r>
          </w:p>
        </w:tc>
      </w:tr>
      <w:tr w:rsidR="00C660F0" w:rsidRPr="00553C96" w14:paraId="7FCEA81D" w14:textId="77777777" w:rsidTr="009444F3">
        <w:trPr>
          <w:jc w:val="center"/>
        </w:trPr>
        <w:tc>
          <w:tcPr>
            <w:tcW w:w="4045" w:type="dxa"/>
            <w:shd w:val="clear" w:color="auto" w:fill="auto"/>
            <w:vAlign w:val="center"/>
          </w:tcPr>
          <w:p w14:paraId="3607D9BE" w14:textId="77777777" w:rsidR="00C660F0" w:rsidRPr="00553C96" w:rsidRDefault="00C660F0" w:rsidP="00C660F0">
            <w:pPr>
              <w:pStyle w:val="TableTextHanging"/>
            </w:pPr>
            <w:r w:rsidRPr="00553C96">
              <w:t>f)</w:t>
            </w:r>
            <w:r w:rsidRPr="00553C96">
              <w:tab/>
              <w:t>Directly or indirectly destroy a unique paleontological resource or site or unique geologic feature?</w:t>
            </w:r>
          </w:p>
        </w:tc>
        <w:tc>
          <w:tcPr>
            <w:tcW w:w="1326" w:type="dxa"/>
            <w:shd w:val="clear" w:color="auto" w:fill="auto"/>
            <w:vAlign w:val="center"/>
          </w:tcPr>
          <w:p w14:paraId="66391A39" w14:textId="2BF1E815" w:rsidR="00C660F0" w:rsidRPr="00553C96" w:rsidRDefault="003726EB" w:rsidP="00C660F0">
            <w:pPr>
              <w:pStyle w:val="TableText"/>
              <w:jc w:val="center"/>
            </w:pPr>
            <w:r w:rsidRPr="00553C96">
              <w:t xml:space="preserve"> </w:t>
            </w:r>
          </w:p>
        </w:tc>
        <w:tc>
          <w:tcPr>
            <w:tcW w:w="1464" w:type="dxa"/>
            <w:shd w:val="clear" w:color="auto" w:fill="auto"/>
            <w:vAlign w:val="center"/>
          </w:tcPr>
          <w:p w14:paraId="37AFF27F" w14:textId="77777777" w:rsidR="00C660F0" w:rsidRPr="00553C96" w:rsidRDefault="00C660F0" w:rsidP="00C660F0">
            <w:pPr>
              <w:pStyle w:val="TableText"/>
              <w:jc w:val="center"/>
            </w:pPr>
            <w:r w:rsidRPr="00553C96">
              <w:t>X</w:t>
            </w:r>
          </w:p>
        </w:tc>
        <w:tc>
          <w:tcPr>
            <w:tcW w:w="1260" w:type="dxa"/>
            <w:shd w:val="clear" w:color="auto" w:fill="auto"/>
            <w:vAlign w:val="center"/>
          </w:tcPr>
          <w:p w14:paraId="73F6BA4A" w14:textId="00504029" w:rsidR="00C660F0" w:rsidRPr="00553C96" w:rsidRDefault="003726EB" w:rsidP="00C660F0">
            <w:pPr>
              <w:pStyle w:val="TableText"/>
              <w:jc w:val="center"/>
            </w:pPr>
            <w:r w:rsidRPr="00553C96">
              <w:t xml:space="preserve"> </w:t>
            </w:r>
          </w:p>
        </w:tc>
        <w:tc>
          <w:tcPr>
            <w:tcW w:w="1255" w:type="dxa"/>
            <w:shd w:val="clear" w:color="auto" w:fill="auto"/>
          </w:tcPr>
          <w:p w14:paraId="5B55A603" w14:textId="78A52472" w:rsidR="00C660F0" w:rsidRPr="00553C96" w:rsidRDefault="003726EB" w:rsidP="00C660F0">
            <w:pPr>
              <w:pStyle w:val="TableText"/>
              <w:jc w:val="center"/>
            </w:pPr>
            <w:r w:rsidRPr="00553C96">
              <w:t xml:space="preserve"> </w:t>
            </w:r>
          </w:p>
        </w:tc>
      </w:tr>
    </w:tbl>
    <w:p w14:paraId="146E9EC5" w14:textId="3418B296" w:rsidR="00541EED" w:rsidRPr="00553C96" w:rsidRDefault="00541EED" w:rsidP="000E221A">
      <w:pPr>
        <w:pStyle w:val="NumberedList"/>
        <w:keepNext/>
        <w:numPr>
          <w:ilvl w:val="0"/>
          <w:numId w:val="18"/>
        </w:numPr>
      </w:pPr>
      <w:r w:rsidRPr="00553C96">
        <w:t xml:space="preserve">Would the </w:t>
      </w:r>
      <w:r w:rsidR="00EE58F9">
        <w:t>P</w:t>
      </w:r>
      <w:r w:rsidRPr="00553C96">
        <w:t>roject expose people or structures to potential substantial adverse effects, including the risk of loss, injury, or death involving:</w:t>
      </w:r>
    </w:p>
    <w:p w14:paraId="72CD9812" w14:textId="016B67A7" w:rsidR="00541EED" w:rsidRPr="00553C96" w:rsidRDefault="00541EED" w:rsidP="00187B36">
      <w:pPr>
        <w:pStyle w:val="NumberedList2"/>
      </w:pPr>
      <w:r w:rsidRPr="00553C96">
        <w:t xml:space="preserve">The rupture of a known earthquake fault, as delineated on the most recent Alquist-Priolo Earthquake Fault Zoning Map issued by the State Geologist for the area or based on other substantial evidence of a known fault? </w:t>
      </w:r>
      <w:r w:rsidRPr="00E079D5">
        <w:t>(</w:t>
      </w:r>
      <w:r w:rsidRPr="00553C96">
        <w:t>Less Than Significant Impact)</w:t>
      </w:r>
    </w:p>
    <w:p w14:paraId="544FE6B2" w14:textId="54A307EF" w:rsidR="00541EED" w:rsidRPr="00553C96" w:rsidRDefault="00541EED" w:rsidP="003726EB">
      <w:pPr>
        <w:pStyle w:val="BodyTextIndent"/>
        <w:ind w:left="1080"/>
      </w:pPr>
      <w:r w:rsidRPr="00553C96">
        <w:t xml:space="preserve">The </w:t>
      </w:r>
      <w:r w:rsidR="00F22377" w:rsidRPr="00553C96">
        <w:t>P</w:t>
      </w:r>
      <w:r w:rsidRPr="00553C96">
        <w:t>roject site, as well as most of Southern California, is in a region of historical seismic activity. According to the C</w:t>
      </w:r>
      <w:r w:rsidR="009C7A47" w:rsidRPr="00553C96">
        <w:t>DC’s</w:t>
      </w:r>
      <w:r w:rsidRPr="00553C96">
        <w:t xml:space="preserve"> Geological Survey Seismic Hazards Program, known active fault systems </w:t>
      </w:r>
      <w:r w:rsidRPr="00E079D5">
        <w:t>(</w:t>
      </w:r>
      <w:r w:rsidRPr="00553C96">
        <w:t xml:space="preserve">i.e., Chino Fault) are located within the limits of the Project site. Based upon a review of the California Geological Survey </w:t>
      </w:r>
      <w:r w:rsidRPr="00E079D5">
        <w:t>(</w:t>
      </w:r>
      <w:r w:rsidRPr="00553C96">
        <w:t xml:space="preserve">CGS) Seismic Hazards Program: Alquist-Priolo Fault Hazard Zones, a portion of </w:t>
      </w:r>
      <w:r w:rsidR="008E5894" w:rsidRPr="00553C96">
        <w:t>Phase</w:t>
      </w:r>
      <w:r w:rsidRPr="00553C96">
        <w:t xml:space="preserve"> 3</w:t>
      </w:r>
      <w:r w:rsidR="002827F4">
        <w:t>B</w:t>
      </w:r>
      <w:r w:rsidRPr="00553C96">
        <w:t xml:space="preserve"> crosses the Chino Fault. There are also active faults, the most significant being the Elsinore Fault system. Like other regions of the state, trail users would be subject to similar levels of risk associated with utilizing the trail. It should be noted that the trail would be engineered to meet both County of Riverside Building Code requirements and would need to consider the location of the Chino Fault in relation to the trail’s design and construction.</w:t>
      </w:r>
    </w:p>
    <w:p w14:paraId="185213C2" w14:textId="77777777" w:rsidR="00541EED" w:rsidRPr="00553C96" w:rsidRDefault="00541EED" w:rsidP="003726EB">
      <w:pPr>
        <w:pStyle w:val="BodyTextIndent"/>
        <w:ind w:left="1080"/>
      </w:pPr>
      <w:r w:rsidRPr="00553C96">
        <w:t>Therefore, based on the foregoing analysis, the proposed Project would result in less than significant impacts in relation to a rupture of a known earthquake fault as delineated on the most recent Alquist-Priolo Earthquake Fault Zoning Map, and no mitigation measures are required.</w:t>
      </w:r>
    </w:p>
    <w:p w14:paraId="1FCCABD5" w14:textId="3656A684" w:rsidR="00541EED" w:rsidRPr="00553C96" w:rsidRDefault="00541EED" w:rsidP="00187B36">
      <w:pPr>
        <w:pStyle w:val="NumberedList2"/>
      </w:pPr>
      <w:r w:rsidRPr="00553C96">
        <w:t xml:space="preserve">Strong seismic ground shaking? </w:t>
      </w:r>
      <w:r w:rsidRPr="00E079D5">
        <w:t>(</w:t>
      </w:r>
      <w:r w:rsidRPr="00553C96">
        <w:t>Less Than Significant Impact)</w:t>
      </w:r>
    </w:p>
    <w:p w14:paraId="09E8C042" w14:textId="77777777" w:rsidR="00541EED" w:rsidRPr="00553C96" w:rsidRDefault="00541EED" w:rsidP="003726EB">
      <w:pPr>
        <w:pStyle w:val="BodyTextIndent"/>
        <w:ind w:left="1080"/>
      </w:pPr>
      <w:r w:rsidRPr="00553C96">
        <w:t>There are active or potentially active fault systems that can affect the Project site. The most significant known locally active faults include the Elsinore and Chino Fault Systems. The potential for damage resulting from seismic-related events exists within the Project site, as it does throughout Southern California. Seismic hazards include ground shaking, ground failure, and ground displacement. The Project site is expected to be subject to moderate to severe ground shaking from a regional seismic event within the Project life. The faults noted above have the greatest potential for causing earthquake damage related to ground shaking at the Project site. However, the proposed Project includes no habitable structures that would be affected by a seismic event. Therefore, impacts would be less than significant, and no mitigation measures are required.</w:t>
      </w:r>
    </w:p>
    <w:p w14:paraId="41244818" w14:textId="27F920A7" w:rsidR="00541EED" w:rsidRPr="00553C96" w:rsidRDefault="00541EED" w:rsidP="00187B36">
      <w:pPr>
        <w:pStyle w:val="NumberedList2"/>
      </w:pPr>
      <w:r w:rsidRPr="00553C96">
        <w:t xml:space="preserve">Seismic-related ground failure, including liquefaction? </w:t>
      </w:r>
      <w:r w:rsidRPr="00E079D5">
        <w:t>(</w:t>
      </w:r>
      <w:r w:rsidRPr="00553C96">
        <w:t>Less Than Significant Impact)</w:t>
      </w:r>
    </w:p>
    <w:p w14:paraId="27EE8953" w14:textId="3D550DBA" w:rsidR="00541EED" w:rsidRPr="00553C96" w:rsidRDefault="00541EED" w:rsidP="003726EB">
      <w:pPr>
        <w:pStyle w:val="BodyTextIndent"/>
        <w:ind w:left="1080"/>
      </w:pPr>
      <w:r w:rsidRPr="00553C96">
        <w:t>According to the C</w:t>
      </w:r>
      <w:r w:rsidR="009C7A47" w:rsidRPr="00553C96">
        <w:t>DC’s</w:t>
      </w:r>
      <w:r w:rsidRPr="00553C96">
        <w:t xml:space="preserve"> Geological Survey Seismic Hazards Program: Liquefaction Zones, the Project site is not located within a potential liquefaction zone. Therefore, all potential impacts relative to this topic are considered less than significant, and no mitigation measures are required.</w:t>
      </w:r>
    </w:p>
    <w:p w14:paraId="05170F5F" w14:textId="5E30006A" w:rsidR="00541EED" w:rsidRPr="00553C96" w:rsidRDefault="00541EED" w:rsidP="00187B36">
      <w:pPr>
        <w:pStyle w:val="NumberedList2"/>
      </w:pPr>
      <w:r w:rsidRPr="00553C96">
        <w:t xml:space="preserve">Landslides? </w:t>
      </w:r>
      <w:r w:rsidRPr="00E079D5">
        <w:t>(</w:t>
      </w:r>
      <w:r w:rsidRPr="00553C96">
        <w:t>Less Than Significant Impact)</w:t>
      </w:r>
    </w:p>
    <w:p w14:paraId="60B5574C" w14:textId="0D40D460" w:rsidR="00541EED" w:rsidRPr="00553C96" w:rsidRDefault="00541EED" w:rsidP="003726EB">
      <w:pPr>
        <w:pStyle w:val="BodyTextIndent"/>
        <w:ind w:left="1080"/>
      </w:pPr>
      <w:r w:rsidRPr="00553C96">
        <w:t>According to the C</w:t>
      </w:r>
      <w:r w:rsidR="009C7A47" w:rsidRPr="00553C96">
        <w:t>DC’s</w:t>
      </w:r>
      <w:r w:rsidRPr="00553C96">
        <w:t xml:space="preserve"> Geological Survey Seismic Hazards Program: Landslides Zones, the Project site is in an area of known potential landslides but is not located within a Landslide Zone. The topography of the Project site is varied but does not include steep cliffs or hills that would likely be subject to a landslide. In addition, the proposed Project entails construction of a trail and would not include the construction of habitable structures that could be subject to landslide hazards. Therefore, all potential impacts relative to this topic are considered less than significant, and no mitigation measures are required.</w:t>
      </w:r>
    </w:p>
    <w:p w14:paraId="27E2E9C2" w14:textId="7DFA3D4B" w:rsidR="00541EED" w:rsidRPr="00553C96" w:rsidRDefault="00541EED" w:rsidP="00E95C7E">
      <w:pPr>
        <w:pStyle w:val="NumberedList"/>
      </w:pPr>
      <w:r w:rsidRPr="00553C96">
        <w:t xml:space="preserve">Would the </w:t>
      </w:r>
      <w:r w:rsidR="00EE58F9">
        <w:t>P</w:t>
      </w:r>
      <w:r w:rsidRPr="00553C96">
        <w:t xml:space="preserve">roject result in substantial soil erosion or the loss of topsoil? </w:t>
      </w:r>
      <w:r w:rsidRPr="00E079D5">
        <w:t>(</w:t>
      </w:r>
      <w:r w:rsidRPr="00553C96">
        <w:t>Less Than Significant Impact)</w:t>
      </w:r>
    </w:p>
    <w:p w14:paraId="472E8793" w14:textId="6F39D45F" w:rsidR="00541EED" w:rsidRPr="00553C96" w:rsidRDefault="00541EED" w:rsidP="00187B36">
      <w:pPr>
        <w:pStyle w:val="BodyTextIndent"/>
      </w:pPr>
      <w:r w:rsidRPr="00553C96">
        <w:t xml:space="preserve">The proposed Project would largely maintain the natural and existing modified contours of the Prado Dam. </w:t>
      </w:r>
      <w:r w:rsidR="00F8320E">
        <w:t>H</w:t>
      </w:r>
      <w:r w:rsidRPr="00553C96">
        <w:t xml:space="preserve">eavy equipment </w:t>
      </w:r>
      <w:r w:rsidR="00640A95">
        <w:t>would</w:t>
      </w:r>
      <w:r w:rsidR="00640A95" w:rsidRPr="00553C96">
        <w:t xml:space="preserve"> </w:t>
      </w:r>
      <w:r w:rsidRPr="00553C96">
        <w:t xml:space="preserve">be utilized as part of this </w:t>
      </w:r>
      <w:r w:rsidR="00640A95">
        <w:t>P</w:t>
      </w:r>
      <w:r w:rsidRPr="00553C96">
        <w:t xml:space="preserve">roject. Approximately </w:t>
      </w:r>
      <w:r w:rsidR="00F8320E">
        <w:t>175</w:t>
      </w:r>
      <w:r w:rsidRPr="00553C96">
        <w:t xml:space="preserve">,000 </w:t>
      </w:r>
      <w:r w:rsidR="00191D51">
        <w:t>CY</w:t>
      </w:r>
      <w:r w:rsidRPr="00553C96">
        <w:t xml:space="preserve"> of excess soil </w:t>
      </w:r>
      <w:r w:rsidR="00F8320E" w:rsidRPr="00E079D5">
        <w:t>(</w:t>
      </w:r>
      <w:r w:rsidR="00F8320E">
        <w:t xml:space="preserve">associated with the </w:t>
      </w:r>
      <w:r w:rsidR="00012F71">
        <w:t xml:space="preserve">Spillway Project [not part of the proposed Project]) </w:t>
      </w:r>
      <w:r w:rsidRPr="00553C96">
        <w:t xml:space="preserve">material will be removed from the Project site. Soil and vegetation disturbance </w:t>
      </w:r>
      <w:r w:rsidR="00640A95">
        <w:t>would</w:t>
      </w:r>
      <w:r w:rsidR="00640A95" w:rsidRPr="00553C96">
        <w:t xml:space="preserve"> </w:t>
      </w:r>
      <w:r w:rsidRPr="00553C96">
        <w:t xml:space="preserve">occur during construction; however, reseeding, compaction, revegetation, and restoration and/or stabilization of all areas </w:t>
      </w:r>
      <w:r w:rsidR="00640A95">
        <w:t>would</w:t>
      </w:r>
      <w:r w:rsidR="00640A95" w:rsidRPr="00553C96">
        <w:t xml:space="preserve"> </w:t>
      </w:r>
      <w:r w:rsidRPr="00553C96">
        <w:t xml:space="preserve">be required prior to completion of the proposed Project. Routine maintenance </w:t>
      </w:r>
      <w:r w:rsidR="00640A95">
        <w:t>would</w:t>
      </w:r>
      <w:r w:rsidR="00640A95" w:rsidRPr="00553C96">
        <w:t xml:space="preserve"> </w:t>
      </w:r>
      <w:r w:rsidRPr="00553C96">
        <w:t>occur to ensure erosion control is implemented and BMPs are utilized, as necessary. Construction activities would not result in substantial soil erosion or loss of topsoil, nor would this be expected during operation. In addition, the proposed Project would be required to adhere to either the County of Riverside Grading Manual, which include measures to address and control erosion and siltation. Therefore, impacts would be less than significant, and no mitigation measures are required.</w:t>
      </w:r>
    </w:p>
    <w:p w14:paraId="5F13F2E9" w14:textId="4C198C13" w:rsidR="00541EED" w:rsidRPr="00553C96" w:rsidRDefault="00541EED" w:rsidP="00E95C7E">
      <w:pPr>
        <w:pStyle w:val="NumberedList"/>
      </w:pPr>
      <w:r w:rsidRPr="00553C96">
        <w:t xml:space="preserve">Would the </w:t>
      </w:r>
      <w:r w:rsidR="00EE58F9">
        <w:t>P</w:t>
      </w:r>
      <w:r w:rsidRPr="00553C96">
        <w:t xml:space="preserve">roject be located on a geologic unit or soil that is unstable, or that would become unstable as a result of the </w:t>
      </w:r>
      <w:r w:rsidR="00EE58F9">
        <w:t>P</w:t>
      </w:r>
      <w:r w:rsidRPr="00553C96">
        <w:t xml:space="preserve">roject and potentially result in on or off-site landslide, lateral spreading, subsidence, liquefaction, or collapse? </w:t>
      </w:r>
      <w:r w:rsidRPr="00E079D5">
        <w:t>(</w:t>
      </w:r>
      <w:r w:rsidRPr="00553C96">
        <w:t>Less Than Significant Impact)</w:t>
      </w:r>
    </w:p>
    <w:p w14:paraId="1B5AACB0" w14:textId="1EFCFC93" w:rsidR="00541EED" w:rsidRPr="00553C96" w:rsidRDefault="00541EED" w:rsidP="00187B36">
      <w:pPr>
        <w:pStyle w:val="BodyTextIndent"/>
      </w:pPr>
      <w:r w:rsidRPr="00553C96">
        <w:t>According to the C</w:t>
      </w:r>
      <w:r w:rsidR="009C7A47" w:rsidRPr="00553C96">
        <w:t>DC’s</w:t>
      </w:r>
      <w:r w:rsidRPr="00553C96">
        <w:t xml:space="preserve"> Geological Survey Seismic Hazards Program, the Project site is not located within a landslide area but is located adjacent to known off-site landslide areas. The</w:t>
      </w:r>
      <w:r w:rsidR="00640A95">
        <w:t xml:space="preserve"> </w:t>
      </w:r>
      <w:r w:rsidRPr="00553C96">
        <w:t>Project site is not located within a subsidence or collapse zone or subject to lateral spreading or liquefaction. Therefore, impacts would be less than significant, and no mitigation measures are</w:t>
      </w:r>
      <w:r w:rsidR="00BE1306" w:rsidRPr="00553C96">
        <w:t> </w:t>
      </w:r>
      <w:r w:rsidRPr="00553C96">
        <w:t>required.</w:t>
      </w:r>
    </w:p>
    <w:p w14:paraId="009F9FD4" w14:textId="608C8493" w:rsidR="00541EED" w:rsidRPr="00DC446A" w:rsidRDefault="00541EED" w:rsidP="00E95C7E">
      <w:pPr>
        <w:pStyle w:val="NumberedList"/>
      </w:pPr>
      <w:r w:rsidRPr="00DC446A">
        <w:t xml:space="preserve">Would the </w:t>
      </w:r>
      <w:r w:rsidR="00EE58F9">
        <w:t>P</w:t>
      </w:r>
      <w:r w:rsidRPr="00DC446A">
        <w:t xml:space="preserve">roject be located on expansive soil, as defined in </w:t>
      </w:r>
      <w:r w:rsidRPr="002F68BA">
        <w:t xml:space="preserve">Table </w:t>
      </w:r>
      <w:r w:rsidRPr="00DC446A">
        <w:t xml:space="preserve">18-1-B of the Uniform Building Code </w:t>
      </w:r>
      <w:r w:rsidRPr="00E079D5">
        <w:t>(</w:t>
      </w:r>
      <w:r w:rsidRPr="00DC446A">
        <w:t xml:space="preserve">1994), creating substantial risks to life or property? </w:t>
      </w:r>
      <w:r w:rsidRPr="00E079D5">
        <w:t>(</w:t>
      </w:r>
      <w:r w:rsidRPr="00DC446A">
        <w:t>Less Than Significant Impact)</w:t>
      </w:r>
    </w:p>
    <w:p w14:paraId="06C32ADC" w14:textId="45821BFE" w:rsidR="00541EED" w:rsidRPr="00553C96" w:rsidRDefault="00541EED" w:rsidP="00187B36">
      <w:pPr>
        <w:pStyle w:val="BodyTextIndent"/>
      </w:pPr>
      <w:r w:rsidRPr="00DC446A">
        <w:t>The Project proposes construction of a multi-use trail and no habitable structures are proposed. In addition, an analysis of the on</w:t>
      </w:r>
      <w:r w:rsidR="00FE1FF3">
        <w:t>site</w:t>
      </w:r>
      <w:r w:rsidRPr="00DC446A">
        <w:t xml:space="preserve"> soils indicates they are not considered expansive, as defined in </w:t>
      </w:r>
      <w:r w:rsidRPr="002F68BA">
        <w:t xml:space="preserve">Table </w:t>
      </w:r>
      <w:r w:rsidRPr="00DC446A">
        <w:t xml:space="preserve">18-1-B of the Uniform Building Code </w:t>
      </w:r>
      <w:r w:rsidRPr="00E079D5">
        <w:t>(</w:t>
      </w:r>
      <w:r w:rsidRPr="00DC446A">
        <w:t>1994). Therefore, less than significant impacts relative to this topic are anticipated due to Project implementation, and no mitigation measures are required.</w:t>
      </w:r>
    </w:p>
    <w:p w14:paraId="084FFF29" w14:textId="6CFE82CD" w:rsidR="00541EED" w:rsidRPr="00553C96" w:rsidRDefault="00541EED" w:rsidP="00224105">
      <w:pPr>
        <w:pStyle w:val="NumberedList"/>
        <w:keepNext/>
      </w:pPr>
      <w:r w:rsidRPr="00553C96">
        <w:t xml:space="preserve">Would the </w:t>
      </w:r>
      <w:r w:rsidR="00EE58F9">
        <w:t>P</w:t>
      </w:r>
      <w:r w:rsidRPr="00553C96">
        <w:t xml:space="preserve">roject have soils incapable of adequately supporting the use of septic tanks or alternative wastewater disposal systems where sewers are not available for the disposal of wastewater? </w:t>
      </w:r>
      <w:r w:rsidRPr="00E079D5">
        <w:t>(</w:t>
      </w:r>
      <w:r w:rsidRPr="00553C96">
        <w:t>No Impact)</w:t>
      </w:r>
    </w:p>
    <w:p w14:paraId="7FFC8093" w14:textId="77777777" w:rsidR="00541EED" w:rsidRPr="00553C96" w:rsidRDefault="00541EED" w:rsidP="00224105">
      <w:pPr>
        <w:pStyle w:val="BodyTextIndent"/>
        <w:keepLines/>
      </w:pPr>
      <w:r w:rsidRPr="00553C96">
        <w:t>The proposed Project would include construction of a multi-use trail; as such, the proposed Project does not involve issues pertaining to soils incapable of supporting septic tanks or alternative wastewater disposal systems. Therefore, no impacts would occur, and no mitigation measures are required.</w:t>
      </w:r>
    </w:p>
    <w:p w14:paraId="14DD8433" w14:textId="0F37C431" w:rsidR="00541EED" w:rsidRPr="00553C96" w:rsidRDefault="00FB1C21" w:rsidP="00E95C7E">
      <w:pPr>
        <w:pStyle w:val="NumberedList"/>
      </w:pPr>
      <w:r>
        <w:t>Would the project d</w:t>
      </w:r>
      <w:r w:rsidR="00541EED" w:rsidRPr="00553C96">
        <w:t xml:space="preserve">irectly or indirectly destroy a unique paleontological resource or site or unique geologic feature? </w:t>
      </w:r>
      <w:r w:rsidR="00541EED" w:rsidRPr="00E079D5">
        <w:t>(</w:t>
      </w:r>
      <w:r w:rsidR="00541EED" w:rsidRPr="00553C96">
        <w:t>Less than Significant with Mitigation Incorporated)</w:t>
      </w:r>
    </w:p>
    <w:p w14:paraId="11254CE8" w14:textId="0FC405F0" w:rsidR="00541EED" w:rsidRPr="00553C96" w:rsidRDefault="000232DF" w:rsidP="00187B36">
      <w:pPr>
        <w:pStyle w:val="BodyTextIndent"/>
      </w:pPr>
      <w:r w:rsidRPr="00944484">
        <w:t xml:space="preserve">The information and analysis contained in this section is based on </w:t>
      </w:r>
      <w:r w:rsidRPr="002F68BA">
        <w:t xml:space="preserve">Appendix </w:t>
      </w:r>
      <w:r w:rsidR="008D559D" w:rsidRPr="00047496">
        <w:t>D</w:t>
      </w:r>
      <w:r w:rsidRPr="00047496">
        <w:t xml:space="preserve"> </w:t>
      </w:r>
      <w:r w:rsidRPr="00E079D5">
        <w:t>(</w:t>
      </w:r>
      <w:r w:rsidRPr="00047496">
        <w:t>Final Paleontological Resources Assessment [FPRA])</w:t>
      </w:r>
      <w:r w:rsidRPr="00944484">
        <w:t>.</w:t>
      </w:r>
      <w:r>
        <w:t xml:space="preserve"> The FPRA was developed for Segments 2 through 3A, which are adjacent to the SART 3B </w:t>
      </w:r>
      <w:r w:rsidR="00914867">
        <w:t>Project Area</w:t>
      </w:r>
      <w:r>
        <w:t xml:space="preserve">, and covers the same geologic units as found in the SART 3B </w:t>
      </w:r>
      <w:r w:rsidR="00914867">
        <w:t>Project Area</w:t>
      </w:r>
      <w:r>
        <w:t>.</w:t>
      </w:r>
    </w:p>
    <w:p w14:paraId="392814B5" w14:textId="328078F0" w:rsidR="00541EED" w:rsidRPr="00553C96" w:rsidRDefault="00B85CC9" w:rsidP="00187B36">
      <w:pPr>
        <w:pStyle w:val="BodyTextIndent"/>
      </w:pPr>
      <w:r w:rsidRPr="00B85CC9">
        <w:t xml:space="preserve">For the FPRA, a museum records search from the Natural History Museum of Los Angeles County of the SART Project Area and vicinity, as well as a review of the most recent geologic mapping and relevant scientific literature was used to assign paleontological potential rankings of the Society of Vertebrate Paleontology </w:t>
      </w:r>
      <w:r w:rsidRPr="00E079D5">
        <w:t>(</w:t>
      </w:r>
      <w:r w:rsidRPr="00B85CC9">
        <w:t xml:space="preserve">2010) to the geologic units present in the </w:t>
      </w:r>
      <w:r w:rsidR="00914867">
        <w:t>Project Area</w:t>
      </w:r>
      <w:r w:rsidRPr="00B85CC9">
        <w:t xml:space="preserve">, either at the surface or in the subsurface. A review of geologic mapping by Morton and Miller </w:t>
      </w:r>
      <w:r w:rsidRPr="00E079D5">
        <w:t>(</w:t>
      </w:r>
      <w:r w:rsidRPr="00B85CC9">
        <w:t xml:space="preserve">2006) indicates four geologic units are present at the surface of the </w:t>
      </w:r>
      <w:r w:rsidR="00914867">
        <w:t>Project Area</w:t>
      </w:r>
      <w:r w:rsidRPr="00B85CC9">
        <w:t xml:space="preserve">: young alluvial deposits, alluvial wash deposits, very old alluvial fan deposits, and the Puente Formation. The FPRA indicates that the young alluvial deposits and alluvial wash deposits have low-to-high paleontological potential, increasing with depth, while the very old alluvial fan deposits and Puente Formation have high paleontological potential. As the proposed Project </w:t>
      </w:r>
      <w:r w:rsidR="00640A95">
        <w:t>would</w:t>
      </w:r>
      <w:r w:rsidR="00640A95" w:rsidRPr="00B85CC9">
        <w:t xml:space="preserve"> </w:t>
      </w:r>
      <w:r w:rsidRPr="00B85CC9">
        <w:t>require some ground disturbance, paleontological resources might be encountered in these units. Significant impacts could occur should such resources be damaged or destroyed. However, with the implementation of Mitigation Measures GEO 1. GEO-2, GEO-3 and GEO-4, these impacts would be reduced to less than significant levels.</w:t>
      </w:r>
    </w:p>
    <w:p w14:paraId="2EE867D9" w14:textId="4D27A28D" w:rsidR="00541EED" w:rsidRPr="00207E7B" w:rsidRDefault="00541EED" w:rsidP="00E209C8">
      <w:pPr>
        <w:pStyle w:val="Heading3"/>
        <w:rPr>
          <w:rFonts w:asciiTheme="majorHAnsi" w:eastAsiaTheme="majorEastAsia" w:hAnsiTheme="majorHAnsi" w:cstheme="majorBidi"/>
        </w:rPr>
      </w:pPr>
      <w:bookmarkStart w:id="56" w:name="_Toc196143274"/>
      <w:r w:rsidRPr="00207E7B">
        <w:rPr>
          <w:rFonts w:asciiTheme="majorHAnsi" w:eastAsiaTheme="majorEastAsia" w:hAnsiTheme="majorHAnsi" w:cstheme="majorBidi"/>
        </w:rPr>
        <w:t>Mitigation Measures</w:t>
      </w:r>
      <w:bookmarkEnd w:id="56"/>
    </w:p>
    <w:p w14:paraId="00F58410" w14:textId="77777777" w:rsidR="00B7723F" w:rsidRPr="00207E7B" w:rsidRDefault="00541EED" w:rsidP="00B7723F">
      <w:pPr>
        <w:pStyle w:val="Heading4"/>
        <w:numPr>
          <w:ilvl w:val="0"/>
          <w:numId w:val="0"/>
        </w:numPr>
        <w:rPr>
          <w:rFonts w:asciiTheme="majorHAnsi" w:eastAsiaTheme="majorEastAsia" w:hAnsiTheme="majorHAnsi" w:cstheme="majorBidi"/>
        </w:rPr>
      </w:pPr>
      <w:r w:rsidRPr="00207E7B">
        <w:rPr>
          <w:rFonts w:asciiTheme="majorHAnsi" w:eastAsiaTheme="majorEastAsia" w:hAnsiTheme="majorHAnsi" w:cstheme="majorBidi"/>
        </w:rPr>
        <w:t>Geo-1 Paleontological Monitoring &amp; Mitigation Plan</w:t>
      </w:r>
    </w:p>
    <w:p w14:paraId="24E4B4EB" w14:textId="4A0B4F5C" w:rsidR="00541EED" w:rsidRPr="00553C96" w:rsidRDefault="0051576E" w:rsidP="00E57443">
      <w:pPr>
        <w:pStyle w:val="BodyText"/>
      </w:pPr>
      <w:r w:rsidRPr="0051576E">
        <w:t xml:space="preserve">The qualified paleontologist </w:t>
      </w:r>
      <w:r w:rsidR="00640A95">
        <w:t>shall</w:t>
      </w:r>
      <w:r w:rsidR="00640A95" w:rsidRPr="0051576E">
        <w:t xml:space="preserve"> </w:t>
      </w:r>
      <w:r w:rsidRPr="0051576E">
        <w:t xml:space="preserve">develop and oversee the implementation of a Paleontological Monitoring and Mitigation Plan tailored to the Project plans that provides for paleontological monitoring of earthwork and ground-disturbing activities into undisturbed geologic units with high paleontological potential, whether at the surface or in the subsurface, to be conducted by a paleontological monitor meeting industry standards </w:t>
      </w:r>
      <w:r w:rsidRPr="00E079D5">
        <w:t>(</w:t>
      </w:r>
      <w:r w:rsidRPr="0051576E">
        <w:t>Murphey et al. 2019).</w:t>
      </w:r>
    </w:p>
    <w:p w14:paraId="122D6D90" w14:textId="77777777" w:rsidR="00B7723F" w:rsidRPr="00207E7B" w:rsidRDefault="00541EED" w:rsidP="00B7723F">
      <w:pPr>
        <w:pStyle w:val="Heading4"/>
        <w:numPr>
          <w:ilvl w:val="0"/>
          <w:numId w:val="0"/>
        </w:numPr>
        <w:rPr>
          <w:rFonts w:asciiTheme="majorHAnsi" w:eastAsiaTheme="majorEastAsia" w:hAnsiTheme="majorHAnsi" w:cstheme="majorBidi"/>
        </w:rPr>
      </w:pPr>
      <w:r w:rsidRPr="00207E7B">
        <w:rPr>
          <w:rFonts w:asciiTheme="majorHAnsi" w:eastAsiaTheme="majorEastAsia" w:hAnsiTheme="majorHAnsi" w:cstheme="majorBidi"/>
        </w:rPr>
        <w:t>Geo-2 Workers’ Environmental Awareness Program</w:t>
      </w:r>
    </w:p>
    <w:p w14:paraId="74FD60FA" w14:textId="2EF052AA" w:rsidR="00541EED" w:rsidRPr="00553C96" w:rsidRDefault="00032183" w:rsidP="00E57443">
      <w:pPr>
        <w:pStyle w:val="BodyText"/>
      </w:pPr>
      <w:r w:rsidRPr="00032183">
        <w:t xml:space="preserve">The qualified paleontologist </w:t>
      </w:r>
      <w:r w:rsidR="00640A95">
        <w:t>shall</w:t>
      </w:r>
      <w:r w:rsidR="00640A95" w:rsidRPr="00032183">
        <w:t xml:space="preserve"> </w:t>
      </w:r>
      <w:r w:rsidRPr="00032183">
        <w:t>develop a Worker’s Environmental Awareness Program training that communicates requirements and procedures for the inadvertent discovery of paleontological resources during construction, to be delivered by the paleontological monitor to the construction crew prior to the onset of ground disturbance.</w:t>
      </w:r>
    </w:p>
    <w:p w14:paraId="44F42464" w14:textId="77777777" w:rsidR="00B7723F" w:rsidRPr="00207E7B" w:rsidRDefault="00541EED" w:rsidP="00B7723F">
      <w:pPr>
        <w:pStyle w:val="Heading4"/>
        <w:numPr>
          <w:ilvl w:val="0"/>
          <w:numId w:val="0"/>
        </w:numPr>
        <w:rPr>
          <w:rFonts w:asciiTheme="majorHAnsi" w:eastAsiaTheme="majorEastAsia" w:hAnsiTheme="majorHAnsi" w:cstheme="majorBidi"/>
        </w:rPr>
      </w:pPr>
      <w:r w:rsidRPr="00207E7B">
        <w:rPr>
          <w:rFonts w:asciiTheme="majorHAnsi" w:eastAsiaTheme="majorEastAsia" w:hAnsiTheme="majorHAnsi" w:cstheme="majorBidi"/>
        </w:rPr>
        <w:t>Geo-3 Inadvertent Discoveries</w:t>
      </w:r>
    </w:p>
    <w:p w14:paraId="377E4D35" w14:textId="22E16BB7" w:rsidR="00541EED" w:rsidRPr="00553C96" w:rsidRDefault="00C8553C" w:rsidP="00E57443">
      <w:pPr>
        <w:pStyle w:val="BodyText"/>
      </w:pPr>
      <w:r w:rsidRPr="00C8553C">
        <w:t>In the event that paleontological resources are encountered during construction activities, all work must stop in the immediate vicinity of the finds while the paleontological monitor documents the find. The designated qualified paleontologist shall assess the find. Should the qualified paleontologist assess the find as significant, the find shall be collected and curated in an accredited repository along with all necessary associated data and curation fees.</w:t>
      </w:r>
    </w:p>
    <w:p w14:paraId="4D6EE366" w14:textId="7D9E8A9A" w:rsidR="00B7723F" w:rsidRPr="00207E7B" w:rsidRDefault="00541EED" w:rsidP="00B7723F">
      <w:pPr>
        <w:pStyle w:val="Heading4"/>
        <w:numPr>
          <w:ilvl w:val="0"/>
          <w:numId w:val="0"/>
        </w:numPr>
        <w:rPr>
          <w:rFonts w:asciiTheme="majorHAnsi" w:eastAsiaTheme="majorEastAsia" w:hAnsiTheme="majorHAnsi" w:cstheme="majorBidi"/>
        </w:rPr>
      </w:pPr>
      <w:r w:rsidRPr="00207E7B">
        <w:rPr>
          <w:rFonts w:asciiTheme="majorHAnsi" w:eastAsiaTheme="majorEastAsia" w:hAnsiTheme="majorHAnsi" w:cstheme="majorBidi"/>
        </w:rPr>
        <w:t>Geo-4 Stand</w:t>
      </w:r>
      <w:r w:rsidR="00BD4D08" w:rsidRPr="00207E7B">
        <w:rPr>
          <w:rFonts w:asciiTheme="majorHAnsi" w:eastAsiaTheme="majorEastAsia" w:hAnsiTheme="majorHAnsi" w:cstheme="majorBidi"/>
        </w:rPr>
        <w:t>-</w:t>
      </w:r>
      <w:r w:rsidRPr="00207E7B">
        <w:rPr>
          <w:rFonts w:asciiTheme="majorHAnsi" w:eastAsiaTheme="majorEastAsia" w:hAnsiTheme="majorHAnsi" w:cstheme="majorBidi"/>
        </w:rPr>
        <w:t>Alone Paleontological Resources Awareness Training</w:t>
      </w:r>
    </w:p>
    <w:p w14:paraId="3C0311A3" w14:textId="4A350397" w:rsidR="00541EED" w:rsidRPr="00553C96" w:rsidRDefault="00A03AD3" w:rsidP="00BE1306">
      <w:pPr>
        <w:pStyle w:val="BodyText"/>
      </w:pPr>
      <w:r w:rsidRPr="00A03AD3">
        <w:t xml:space="preserve">A qualified paleontologist </w:t>
      </w:r>
      <w:r w:rsidR="00640A95">
        <w:t>shall</w:t>
      </w:r>
      <w:r w:rsidR="00640A95" w:rsidRPr="00A03AD3">
        <w:t xml:space="preserve"> </w:t>
      </w:r>
      <w:r w:rsidRPr="00A03AD3">
        <w:t xml:space="preserve">develop a stand-alone paleontological resources awareness training for the District. This training </w:t>
      </w:r>
      <w:r w:rsidR="00640A95">
        <w:t>shall</w:t>
      </w:r>
      <w:r w:rsidR="00640A95" w:rsidRPr="00A03AD3">
        <w:t xml:space="preserve"> </w:t>
      </w:r>
      <w:r w:rsidRPr="00A03AD3">
        <w:t xml:space="preserve">include information on the types of paleontological resources that may be encountered in the area, an overview of the area’s geologic and paleontological history, and instructions on steps to follow should park personnel or members of the public using the SART </w:t>
      </w:r>
      <w:r w:rsidR="00B00319">
        <w:t>R</w:t>
      </w:r>
      <w:r w:rsidRPr="00A03AD3">
        <w:t>eport the discovery of a paleontological resource.</w:t>
      </w:r>
      <w:r w:rsidR="00640A95">
        <w:t xml:space="preserve"> The</w:t>
      </w:r>
      <w:r w:rsidRPr="00A03AD3">
        <w:t xml:space="preserve"> District </w:t>
      </w:r>
      <w:r w:rsidR="00640A95">
        <w:t>shall</w:t>
      </w:r>
      <w:r w:rsidR="00640A95" w:rsidRPr="00A03AD3">
        <w:t xml:space="preserve"> </w:t>
      </w:r>
      <w:r w:rsidRPr="00A03AD3">
        <w:t>ensure this training is delivered to personnel responsible for operations and maintenance activities on the SART.</w:t>
      </w:r>
    </w:p>
    <w:p w14:paraId="2DBE0E13" w14:textId="65F78458" w:rsidR="00541EED" w:rsidRPr="00207E7B" w:rsidRDefault="00541EED" w:rsidP="00224105">
      <w:pPr>
        <w:pStyle w:val="Heading2"/>
        <w:pageBreakBefore/>
        <w:rPr>
          <w:rFonts w:asciiTheme="majorHAnsi" w:eastAsiaTheme="majorEastAsia" w:hAnsiTheme="majorHAnsi" w:cstheme="majorBidi"/>
        </w:rPr>
      </w:pPr>
      <w:bookmarkStart w:id="57" w:name="_Toc196143275"/>
      <w:r w:rsidRPr="00207E7B">
        <w:rPr>
          <w:rFonts w:asciiTheme="majorHAnsi" w:eastAsiaTheme="majorEastAsia" w:hAnsiTheme="majorHAnsi" w:cstheme="majorBidi"/>
        </w:rPr>
        <w:t>Greenhouse Gas Emissions</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541EED" w:rsidRPr="00553C96" w14:paraId="45BFAAAA" w14:textId="77777777" w:rsidTr="004F579A">
        <w:trPr>
          <w:cantSplit/>
          <w:tblHeader/>
          <w:jc w:val="center"/>
        </w:trPr>
        <w:tc>
          <w:tcPr>
            <w:tcW w:w="4045" w:type="dxa"/>
            <w:shd w:val="clear" w:color="auto" w:fill="auto"/>
            <w:vAlign w:val="bottom"/>
          </w:tcPr>
          <w:p w14:paraId="186C8D17" w14:textId="7D66E146" w:rsidR="00541EED" w:rsidRPr="00553C96" w:rsidRDefault="00541EED" w:rsidP="00541EED">
            <w:pPr>
              <w:pStyle w:val="TableText"/>
              <w:rPr>
                <w:b/>
                <w:bCs/>
              </w:rPr>
            </w:pPr>
            <w:r w:rsidRPr="00553C96">
              <w:rPr>
                <w:b/>
                <w:bCs/>
              </w:rPr>
              <w:t>Would the Project:</w:t>
            </w:r>
          </w:p>
        </w:tc>
        <w:tc>
          <w:tcPr>
            <w:tcW w:w="1326" w:type="dxa"/>
            <w:shd w:val="clear" w:color="auto" w:fill="auto"/>
            <w:vAlign w:val="bottom"/>
          </w:tcPr>
          <w:p w14:paraId="176D6115" w14:textId="77777777" w:rsidR="00541EED" w:rsidRPr="00553C96" w:rsidRDefault="00541EED" w:rsidP="006478F9">
            <w:pPr>
              <w:pStyle w:val="TableHeader"/>
            </w:pPr>
            <w:r w:rsidRPr="00553C96">
              <w:t>Potentially Significant Impact</w:t>
            </w:r>
          </w:p>
        </w:tc>
        <w:tc>
          <w:tcPr>
            <w:tcW w:w="1464" w:type="dxa"/>
            <w:shd w:val="clear" w:color="auto" w:fill="auto"/>
            <w:vAlign w:val="bottom"/>
          </w:tcPr>
          <w:p w14:paraId="5A321F2B" w14:textId="77777777" w:rsidR="00541EED" w:rsidRPr="00553C96" w:rsidRDefault="00541EED" w:rsidP="006478F9">
            <w:pPr>
              <w:pStyle w:val="TableHeader"/>
            </w:pPr>
            <w:r w:rsidRPr="00553C96">
              <w:t>Less than Significant with Mitigation Incorporated</w:t>
            </w:r>
          </w:p>
        </w:tc>
        <w:tc>
          <w:tcPr>
            <w:tcW w:w="1260" w:type="dxa"/>
            <w:shd w:val="clear" w:color="auto" w:fill="auto"/>
            <w:vAlign w:val="bottom"/>
          </w:tcPr>
          <w:p w14:paraId="4FE2ABD5" w14:textId="77777777" w:rsidR="00541EED" w:rsidRPr="00553C96" w:rsidRDefault="00541EED" w:rsidP="006478F9">
            <w:pPr>
              <w:pStyle w:val="TableHeader"/>
            </w:pPr>
            <w:r w:rsidRPr="00553C96">
              <w:t>Less Than Significant Impact</w:t>
            </w:r>
          </w:p>
        </w:tc>
        <w:tc>
          <w:tcPr>
            <w:tcW w:w="1255" w:type="dxa"/>
            <w:shd w:val="clear" w:color="auto" w:fill="auto"/>
            <w:vAlign w:val="bottom"/>
          </w:tcPr>
          <w:p w14:paraId="45E6E3D8" w14:textId="77777777" w:rsidR="00541EED" w:rsidRPr="00553C96" w:rsidRDefault="00541EED" w:rsidP="006478F9">
            <w:pPr>
              <w:pStyle w:val="TableHeader"/>
            </w:pPr>
            <w:r w:rsidRPr="00553C96">
              <w:t>No Impact</w:t>
            </w:r>
          </w:p>
        </w:tc>
      </w:tr>
      <w:tr w:rsidR="00541EED" w:rsidRPr="00553C96" w14:paraId="72FFCD62" w14:textId="77777777" w:rsidTr="004F579A">
        <w:trPr>
          <w:cantSplit/>
          <w:jc w:val="center"/>
        </w:trPr>
        <w:tc>
          <w:tcPr>
            <w:tcW w:w="4045" w:type="dxa"/>
            <w:shd w:val="clear" w:color="auto" w:fill="auto"/>
            <w:vAlign w:val="center"/>
          </w:tcPr>
          <w:p w14:paraId="65030363" w14:textId="77777777" w:rsidR="00541EED" w:rsidRPr="00553C96" w:rsidRDefault="00541EED" w:rsidP="00541EED">
            <w:pPr>
              <w:pStyle w:val="TableTextHanging"/>
            </w:pPr>
            <w:r w:rsidRPr="00553C96">
              <w:t>a)</w:t>
            </w:r>
            <w:r w:rsidRPr="00553C96">
              <w:tab/>
              <w:t>Generate greenhouse gas emissions, either directly or indirectly, that may have a significant impact on the environment?</w:t>
            </w:r>
          </w:p>
        </w:tc>
        <w:tc>
          <w:tcPr>
            <w:tcW w:w="1326" w:type="dxa"/>
            <w:shd w:val="clear" w:color="auto" w:fill="auto"/>
            <w:vAlign w:val="center"/>
          </w:tcPr>
          <w:p w14:paraId="3FA5DFAE" w14:textId="6A8D8540" w:rsidR="00541EED" w:rsidRPr="00553C96" w:rsidRDefault="003726EB" w:rsidP="00541EED">
            <w:pPr>
              <w:pStyle w:val="TableText"/>
              <w:jc w:val="center"/>
            </w:pPr>
            <w:r w:rsidRPr="00553C96">
              <w:t xml:space="preserve"> </w:t>
            </w:r>
          </w:p>
        </w:tc>
        <w:tc>
          <w:tcPr>
            <w:tcW w:w="1464" w:type="dxa"/>
            <w:shd w:val="clear" w:color="auto" w:fill="auto"/>
            <w:vAlign w:val="center"/>
          </w:tcPr>
          <w:p w14:paraId="5982F392" w14:textId="2A28918A" w:rsidR="00541EED" w:rsidRPr="00553C96" w:rsidRDefault="003726EB" w:rsidP="00541EED">
            <w:pPr>
              <w:pStyle w:val="TableText"/>
              <w:jc w:val="center"/>
            </w:pPr>
            <w:r w:rsidRPr="00553C96">
              <w:t xml:space="preserve"> </w:t>
            </w:r>
          </w:p>
        </w:tc>
        <w:tc>
          <w:tcPr>
            <w:tcW w:w="1260" w:type="dxa"/>
            <w:shd w:val="clear" w:color="auto" w:fill="auto"/>
            <w:vAlign w:val="center"/>
          </w:tcPr>
          <w:p w14:paraId="0FC70E52" w14:textId="5380F21E" w:rsidR="00541EED" w:rsidRPr="00553C96" w:rsidRDefault="003726EB" w:rsidP="00541EED">
            <w:pPr>
              <w:pStyle w:val="TableText"/>
              <w:jc w:val="center"/>
            </w:pPr>
            <w:r w:rsidRPr="00553C96">
              <w:t>X</w:t>
            </w:r>
          </w:p>
        </w:tc>
        <w:tc>
          <w:tcPr>
            <w:tcW w:w="1255" w:type="dxa"/>
            <w:shd w:val="clear" w:color="auto" w:fill="auto"/>
            <w:vAlign w:val="center"/>
          </w:tcPr>
          <w:p w14:paraId="627D10F1" w14:textId="2C84C3CD" w:rsidR="00541EED" w:rsidRPr="00553C96" w:rsidRDefault="003726EB" w:rsidP="00541EED">
            <w:pPr>
              <w:pStyle w:val="TableText"/>
              <w:jc w:val="center"/>
            </w:pPr>
            <w:r w:rsidRPr="00553C96">
              <w:t xml:space="preserve"> </w:t>
            </w:r>
          </w:p>
        </w:tc>
      </w:tr>
      <w:tr w:rsidR="00541EED" w:rsidRPr="00553C96" w14:paraId="03835BFB" w14:textId="77777777" w:rsidTr="004F579A">
        <w:trPr>
          <w:cantSplit/>
          <w:jc w:val="center"/>
        </w:trPr>
        <w:tc>
          <w:tcPr>
            <w:tcW w:w="4045" w:type="dxa"/>
            <w:shd w:val="clear" w:color="auto" w:fill="auto"/>
            <w:vAlign w:val="center"/>
          </w:tcPr>
          <w:p w14:paraId="5A770EA7" w14:textId="77777777" w:rsidR="00541EED" w:rsidRPr="00553C96" w:rsidRDefault="00541EED" w:rsidP="00541EED">
            <w:pPr>
              <w:pStyle w:val="TableTextHanging"/>
            </w:pPr>
            <w:r w:rsidRPr="00553C96">
              <w:t>b)</w:t>
            </w:r>
            <w:r w:rsidRPr="00553C96">
              <w:tab/>
              <w:t>Conflict with any applicable plan, policy, or regulation of an agency adopted for the purpose of reducing the emissions of greenhouse gases?</w:t>
            </w:r>
          </w:p>
        </w:tc>
        <w:tc>
          <w:tcPr>
            <w:tcW w:w="1326" w:type="dxa"/>
            <w:shd w:val="clear" w:color="auto" w:fill="auto"/>
            <w:vAlign w:val="center"/>
          </w:tcPr>
          <w:p w14:paraId="247A05CB" w14:textId="671D701C" w:rsidR="00541EED" w:rsidRPr="00553C96" w:rsidRDefault="003726EB" w:rsidP="00541EED">
            <w:pPr>
              <w:pStyle w:val="TableText"/>
              <w:jc w:val="center"/>
            </w:pPr>
            <w:r w:rsidRPr="00553C96">
              <w:t xml:space="preserve"> </w:t>
            </w:r>
          </w:p>
        </w:tc>
        <w:tc>
          <w:tcPr>
            <w:tcW w:w="1464" w:type="dxa"/>
            <w:shd w:val="clear" w:color="auto" w:fill="auto"/>
            <w:vAlign w:val="center"/>
          </w:tcPr>
          <w:p w14:paraId="783D1083" w14:textId="3F7C4F95" w:rsidR="00541EED" w:rsidRPr="00553C96" w:rsidRDefault="003726EB" w:rsidP="00541EED">
            <w:pPr>
              <w:pStyle w:val="TableText"/>
              <w:jc w:val="center"/>
            </w:pPr>
            <w:r w:rsidRPr="00553C96">
              <w:t xml:space="preserve"> </w:t>
            </w:r>
          </w:p>
        </w:tc>
        <w:tc>
          <w:tcPr>
            <w:tcW w:w="1260" w:type="dxa"/>
            <w:shd w:val="clear" w:color="auto" w:fill="auto"/>
            <w:vAlign w:val="center"/>
          </w:tcPr>
          <w:p w14:paraId="59AF74A3" w14:textId="33817F07" w:rsidR="00541EED" w:rsidRPr="00553C96" w:rsidRDefault="003726EB" w:rsidP="00541EED">
            <w:pPr>
              <w:pStyle w:val="TableText"/>
              <w:jc w:val="center"/>
            </w:pPr>
            <w:r w:rsidRPr="00553C96">
              <w:t>X</w:t>
            </w:r>
          </w:p>
        </w:tc>
        <w:tc>
          <w:tcPr>
            <w:tcW w:w="1255" w:type="dxa"/>
            <w:shd w:val="clear" w:color="auto" w:fill="auto"/>
            <w:vAlign w:val="center"/>
          </w:tcPr>
          <w:p w14:paraId="3B1A8594" w14:textId="3EB9E598" w:rsidR="00541EED" w:rsidRPr="00553C96" w:rsidRDefault="003726EB" w:rsidP="00541EED">
            <w:pPr>
              <w:pStyle w:val="TableText"/>
              <w:jc w:val="center"/>
            </w:pPr>
            <w:r w:rsidRPr="00553C96">
              <w:t xml:space="preserve"> </w:t>
            </w:r>
          </w:p>
        </w:tc>
      </w:tr>
    </w:tbl>
    <w:p w14:paraId="4B8831A5" w14:textId="1A35D766" w:rsidR="00541EED" w:rsidRPr="00553C96" w:rsidRDefault="00541EED" w:rsidP="004F579A">
      <w:pPr>
        <w:pStyle w:val="BodyText"/>
        <w:spacing w:before="240"/>
      </w:pPr>
      <w:r w:rsidRPr="00825363">
        <w:t xml:space="preserve">The analysis and conclusions contained in this section are derived from </w:t>
      </w:r>
      <w:r w:rsidRPr="002F68BA">
        <w:t xml:space="preserve">Appendix </w:t>
      </w:r>
      <w:r w:rsidRPr="00825363">
        <w:t xml:space="preserve">B </w:t>
      </w:r>
      <w:r w:rsidR="00111097" w:rsidRPr="00E079D5">
        <w:t>(</w:t>
      </w:r>
      <w:r w:rsidR="00067B7E" w:rsidRPr="00825363">
        <w:t xml:space="preserve">Air Quality and Greenhouse Gas Emissions Study) </w:t>
      </w:r>
      <w:r w:rsidRPr="00825363">
        <w:t>of this IS/MND.</w:t>
      </w:r>
    </w:p>
    <w:p w14:paraId="42E567D3" w14:textId="254CAD1E" w:rsidR="00541EED" w:rsidRPr="00553C96" w:rsidRDefault="00FB1C21" w:rsidP="000E221A">
      <w:pPr>
        <w:pStyle w:val="NumberedList"/>
        <w:numPr>
          <w:ilvl w:val="0"/>
          <w:numId w:val="19"/>
        </w:numPr>
      </w:pPr>
      <w:r>
        <w:t>Would the Project g</w:t>
      </w:r>
      <w:r w:rsidR="00541EED" w:rsidRPr="00553C96">
        <w:t xml:space="preserve">enerate greenhouse gas emissions, either directly or indirectly, that may have a significant impact on the environment? </w:t>
      </w:r>
      <w:r w:rsidR="00541EED" w:rsidRPr="00E079D5">
        <w:t>(</w:t>
      </w:r>
      <w:r w:rsidR="00541EED" w:rsidRPr="00553C96">
        <w:t>Less Than Significant Impact)</w:t>
      </w:r>
    </w:p>
    <w:p w14:paraId="75CCDE2B" w14:textId="77777777" w:rsidR="00541EED" w:rsidRPr="00553C96" w:rsidRDefault="00541EED" w:rsidP="004F579A">
      <w:pPr>
        <w:pStyle w:val="BodyTextIndent"/>
      </w:pPr>
      <w:r w:rsidRPr="00553C96">
        <w:t xml:space="preserve">The proposed Project is primarily a construction project and would not involve an operational phase that would generate emissions that differ substantially from existing conditions. Following construction, maintenance procedures would be implemented to establish public safety and natural resources protection, including weed abatement, inspections following notable weather events, and patrolling to deter illegal activities. Lighting is not proposed along the trail. In general, implementation of the Project would not increase population, housing, employment, or vehicle trips in the region, and the maintenance activities are expected to result in negligible criteria pollutant emissions. Therefore, no greenhouse gas </w:t>
      </w:r>
      <w:r w:rsidRPr="00E079D5">
        <w:t>(</w:t>
      </w:r>
      <w:r w:rsidRPr="00553C96">
        <w:t>GHG) impact would occur related to Project operations, and the following discussion focuses on construction emissions of GHGs.</w:t>
      </w:r>
    </w:p>
    <w:p w14:paraId="4F7413A0" w14:textId="1C45665E" w:rsidR="00541EED" w:rsidRPr="00553C96" w:rsidRDefault="00541EED" w:rsidP="004F579A">
      <w:pPr>
        <w:pStyle w:val="BodyTextIndent"/>
      </w:pPr>
      <w:r w:rsidRPr="00553C96">
        <w:t>In December 2008, the SCAQMD Board adopted the Interim CEQA G</w:t>
      </w:r>
      <w:r w:rsidR="00961A04">
        <w:t>reenhouse Gas</w:t>
      </w:r>
      <w:r w:rsidRPr="00553C96">
        <w:t xml:space="preserve"> Significance Threshold, which established a screening threshold of 10,000 metric tons of carbon dioxide equivalent </w:t>
      </w:r>
      <w:r w:rsidR="009A6A66" w:rsidRPr="00E079D5">
        <w:t>(</w:t>
      </w:r>
      <w:r w:rsidR="009A6A66" w:rsidRPr="00553C96">
        <w:t>MTCO</w:t>
      </w:r>
      <w:r w:rsidR="009A6A66" w:rsidRPr="00553C96">
        <w:rPr>
          <w:vertAlign w:val="subscript"/>
        </w:rPr>
        <w:t>2</w:t>
      </w:r>
      <w:r w:rsidR="009A6A66" w:rsidRPr="00553C96">
        <w:t xml:space="preserve">e) </w:t>
      </w:r>
      <w:r w:rsidRPr="00553C96">
        <w:t>per year for industrial projects and 3,000 MTCO</w:t>
      </w:r>
      <w:r w:rsidRPr="00553C96">
        <w:rPr>
          <w:vertAlign w:val="subscript"/>
        </w:rPr>
        <w:t>2</w:t>
      </w:r>
      <w:r w:rsidRPr="00553C96">
        <w:t xml:space="preserve">e/year for residential and commercial projects </w:t>
      </w:r>
      <w:r w:rsidRPr="00E079D5">
        <w:t>(</w:t>
      </w:r>
      <w:r w:rsidRPr="00553C96">
        <w:t>SCAQMD 2008b). In order to present a conservative analysis, total Project construction GHG emissions are compared to the lesser screening threshold of 3,000 MTCO</w:t>
      </w:r>
      <w:r w:rsidRPr="00553C96">
        <w:rPr>
          <w:vertAlign w:val="subscript"/>
        </w:rPr>
        <w:t>2</w:t>
      </w:r>
      <w:r w:rsidRPr="00553C96">
        <w:t>e/year. As noted above, this analysis does not evaluate operational GHG emissions from the Project.</w:t>
      </w:r>
    </w:p>
    <w:p w14:paraId="4AEB0739" w14:textId="44123825" w:rsidR="00541EED" w:rsidRPr="00553C96" w:rsidRDefault="00541EED" w:rsidP="004F579A">
      <w:pPr>
        <w:pStyle w:val="BodyTextIndent"/>
      </w:pPr>
      <w:r w:rsidRPr="00553C96">
        <w:t xml:space="preserve">The Project would generate GHG emissions during construction from off-road equipment and on-road vehicle exhaust from worker vehicle trips and hauling truck trips. </w:t>
      </w:r>
      <w:r w:rsidRPr="002F68BA">
        <w:t xml:space="preserve">Table </w:t>
      </w:r>
      <w:r w:rsidR="00F12B13">
        <w:t>4</w:t>
      </w:r>
      <w:r w:rsidR="002F1193" w:rsidRPr="00553C96">
        <w:t>: Construction Greenhouse Gas Emissions</w:t>
      </w:r>
      <w:r w:rsidRPr="00553C96">
        <w:t>, below, presents a summary of the estimated GHG emissions that would result from Project construction.</w:t>
      </w:r>
    </w:p>
    <w:p w14:paraId="053778DF" w14:textId="0A00CD65" w:rsidR="00541EED" w:rsidRPr="00553C96" w:rsidRDefault="00541EED" w:rsidP="00224105">
      <w:pPr>
        <w:pStyle w:val="TableTitle"/>
        <w:keepNext/>
        <w:ind w:left="1800"/>
      </w:pPr>
      <w:bookmarkStart w:id="58" w:name="_Ref143183170"/>
      <w:bookmarkStart w:id="59" w:name="_Toc66373335"/>
      <w:bookmarkStart w:id="60" w:name="_Toc143182291"/>
      <w:bookmarkStart w:id="61" w:name="_Toc196143301"/>
      <w:r w:rsidRPr="002F68BA">
        <w:t xml:space="preserve">Table </w:t>
      </w:r>
      <w:bookmarkEnd w:id="58"/>
      <w:r w:rsidR="00F12B13">
        <w:t>4</w:t>
      </w:r>
      <w:r w:rsidR="004F579A" w:rsidRPr="00553C96">
        <w:t>.</w:t>
      </w:r>
      <w:r w:rsidR="004F579A" w:rsidRPr="00553C96">
        <w:tab/>
      </w:r>
      <w:r w:rsidRPr="00553C96">
        <w:t>Construction Greenhouse Gas Emissions</w:t>
      </w:r>
      <w:bookmarkEnd w:id="59"/>
      <w:bookmarkEnd w:id="60"/>
      <w:bookmarkEnd w:id="61"/>
    </w:p>
    <w:tbl>
      <w:tblPr>
        <w:tblStyle w:val="TableGrid1"/>
        <w:tblW w:w="4600" w:type="pct"/>
        <w:jc w:val="right"/>
        <w:tblLook w:val="0620" w:firstRow="1" w:lastRow="0" w:firstColumn="0" w:lastColumn="0" w:noHBand="1" w:noVBand="1"/>
      </w:tblPr>
      <w:tblGrid>
        <w:gridCol w:w="4301"/>
        <w:gridCol w:w="4301"/>
      </w:tblGrid>
      <w:tr w:rsidR="00541EED" w:rsidRPr="00553C96" w14:paraId="394659C4" w14:textId="77777777" w:rsidTr="00224105">
        <w:trPr>
          <w:jc w:val="right"/>
        </w:trPr>
        <w:tc>
          <w:tcPr>
            <w:tcW w:w="4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DEF91" w14:textId="77777777" w:rsidR="00541EED" w:rsidRPr="00553C96" w:rsidRDefault="00541EED" w:rsidP="00EA4123">
            <w:pPr>
              <w:pStyle w:val="CellHeading"/>
              <w:keepNext/>
            </w:pPr>
            <w:r w:rsidRPr="00553C96">
              <w:t>Project Emissions</w:t>
            </w:r>
          </w:p>
        </w:tc>
        <w:tc>
          <w:tcPr>
            <w:tcW w:w="4301" w:type="dxa"/>
            <w:tcBorders>
              <w:top w:val="single" w:sz="4" w:space="0" w:color="auto"/>
              <w:left w:val="single" w:sz="4" w:space="0" w:color="auto"/>
              <w:right w:val="single" w:sz="4" w:space="0" w:color="auto"/>
            </w:tcBorders>
            <w:shd w:val="clear" w:color="auto" w:fill="auto"/>
            <w:vAlign w:val="center"/>
            <w:hideMark/>
          </w:tcPr>
          <w:p w14:paraId="0F2C8065" w14:textId="40225A42" w:rsidR="00541EED" w:rsidRPr="00553C96" w:rsidRDefault="00541EED" w:rsidP="00EA4123">
            <w:pPr>
              <w:pStyle w:val="CellHeading"/>
            </w:pPr>
            <w:r w:rsidRPr="00553C96">
              <w:t>MTCO</w:t>
            </w:r>
            <w:r w:rsidRPr="00553C96">
              <w:rPr>
                <w:vertAlign w:val="subscript"/>
              </w:rPr>
              <w:t>2</w:t>
            </w:r>
            <w:r w:rsidRPr="00553C96">
              <w:t>e</w:t>
            </w:r>
          </w:p>
        </w:tc>
      </w:tr>
      <w:tr w:rsidR="00541EED" w:rsidRPr="000F6191" w14:paraId="08EF467F" w14:textId="77777777" w:rsidTr="00224105">
        <w:trPr>
          <w:jc w:val="right"/>
        </w:trPr>
        <w:tc>
          <w:tcPr>
            <w:tcW w:w="4301" w:type="dxa"/>
            <w:tcBorders>
              <w:top w:val="single" w:sz="4" w:space="0" w:color="auto"/>
              <w:left w:val="single" w:sz="4" w:space="0" w:color="auto"/>
              <w:bottom w:val="single" w:sz="4" w:space="0" w:color="auto"/>
              <w:right w:val="single" w:sz="4" w:space="0" w:color="auto"/>
            </w:tcBorders>
            <w:vAlign w:val="center"/>
          </w:tcPr>
          <w:p w14:paraId="4CBCF03E" w14:textId="77777777" w:rsidR="00541EED" w:rsidRPr="000F6191" w:rsidRDefault="00541EED" w:rsidP="000F6191">
            <w:pPr>
              <w:pStyle w:val="CellBody"/>
            </w:pPr>
            <w:r w:rsidRPr="000F6191">
              <w:t>Total Construction Emissions</w:t>
            </w:r>
          </w:p>
        </w:tc>
        <w:tc>
          <w:tcPr>
            <w:tcW w:w="4301" w:type="dxa"/>
            <w:tcBorders>
              <w:top w:val="single" w:sz="4" w:space="0" w:color="auto"/>
              <w:left w:val="single" w:sz="4" w:space="0" w:color="auto"/>
              <w:bottom w:val="single" w:sz="4" w:space="0" w:color="auto"/>
              <w:right w:val="single" w:sz="4" w:space="0" w:color="auto"/>
            </w:tcBorders>
            <w:vAlign w:val="center"/>
          </w:tcPr>
          <w:p w14:paraId="075953C4" w14:textId="066F8B7F" w:rsidR="00541EED" w:rsidRPr="000F6191" w:rsidRDefault="00872E72" w:rsidP="000F6191">
            <w:pPr>
              <w:pStyle w:val="CellBody"/>
              <w:jc w:val="center"/>
            </w:pPr>
            <w:r w:rsidRPr="000F6191">
              <w:t>415</w:t>
            </w:r>
          </w:p>
        </w:tc>
      </w:tr>
      <w:tr w:rsidR="00541EED" w:rsidRPr="000F6191" w14:paraId="4E4CDEAC" w14:textId="77777777" w:rsidTr="00224105">
        <w:trPr>
          <w:jc w:val="right"/>
        </w:trPr>
        <w:tc>
          <w:tcPr>
            <w:tcW w:w="4301" w:type="dxa"/>
            <w:vAlign w:val="center"/>
          </w:tcPr>
          <w:p w14:paraId="5E7023C4" w14:textId="775C7826" w:rsidR="00541EED" w:rsidRPr="000F6191" w:rsidRDefault="00541EED" w:rsidP="000F6191">
            <w:pPr>
              <w:pStyle w:val="CellBody"/>
            </w:pPr>
            <w:r w:rsidRPr="000F6191">
              <w:t>SCAQMD Threshold of Significance</w:t>
            </w:r>
          </w:p>
        </w:tc>
        <w:tc>
          <w:tcPr>
            <w:tcW w:w="4301" w:type="dxa"/>
            <w:tcBorders>
              <w:top w:val="single" w:sz="4" w:space="0" w:color="auto"/>
              <w:left w:val="single" w:sz="4" w:space="0" w:color="auto"/>
              <w:bottom w:val="single" w:sz="4" w:space="0" w:color="auto"/>
              <w:right w:val="single" w:sz="4" w:space="0" w:color="auto"/>
            </w:tcBorders>
            <w:vAlign w:val="center"/>
          </w:tcPr>
          <w:p w14:paraId="0F1907CC" w14:textId="77777777" w:rsidR="00541EED" w:rsidRPr="000F6191" w:rsidRDefault="00541EED" w:rsidP="000F6191">
            <w:pPr>
              <w:pStyle w:val="CellBody"/>
              <w:jc w:val="center"/>
            </w:pPr>
            <w:r w:rsidRPr="000F6191">
              <w:t>3,000</w:t>
            </w:r>
          </w:p>
        </w:tc>
      </w:tr>
      <w:tr w:rsidR="00541EED" w:rsidRPr="000F6191" w14:paraId="404F64BA" w14:textId="77777777" w:rsidTr="00224105">
        <w:trPr>
          <w:jc w:val="right"/>
        </w:trPr>
        <w:tc>
          <w:tcPr>
            <w:tcW w:w="4301" w:type="dxa"/>
            <w:tcBorders>
              <w:bottom w:val="single" w:sz="4" w:space="0" w:color="auto"/>
            </w:tcBorders>
            <w:vAlign w:val="center"/>
          </w:tcPr>
          <w:p w14:paraId="760743D9" w14:textId="77777777" w:rsidR="00541EED" w:rsidRPr="000F6191" w:rsidRDefault="00541EED" w:rsidP="000F6191">
            <w:pPr>
              <w:pStyle w:val="CellBody"/>
            </w:pPr>
            <w:r w:rsidRPr="000F6191">
              <w:t>Exceed Threshold?</w:t>
            </w:r>
          </w:p>
        </w:tc>
        <w:tc>
          <w:tcPr>
            <w:tcW w:w="4301" w:type="dxa"/>
            <w:tcBorders>
              <w:top w:val="single" w:sz="4" w:space="0" w:color="auto"/>
              <w:left w:val="single" w:sz="4" w:space="0" w:color="auto"/>
              <w:bottom w:val="single" w:sz="4" w:space="0" w:color="auto"/>
              <w:right w:val="single" w:sz="4" w:space="0" w:color="auto"/>
            </w:tcBorders>
            <w:vAlign w:val="center"/>
          </w:tcPr>
          <w:p w14:paraId="0FC2D418" w14:textId="77777777" w:rsidR="00541EED" w:rsidRPr="000F6191" w:rsidRDefault="00541EED" w:rsidP="000F6191">
            <w:pPr>
              <w:pStyle w:val="CellBody"/>
              <w:jc w:val="center"/>
            </w:pPr>
            <w:r w:rsidRPr="000F6191">
              <w:t>No</w:t>
            </w:r>
          </w:p>
        </w:tc>
      </w:tr>
    </w:tbl>
    <w:p w14:paraId="16806240" w14:textId="00472D94" w:rsidR="00541EED" w:rsidRPr="00553C96" w:rsidRDefault="00541EED" w:rsidP="00EA4123">
      <w:pPr>
        <w:pStyle w:val="CellNotes"/>
        <w:ind w:left="1440"/>
      </w:pPr>
      <w:r w:rsidRPr="00553C96">
        <w:t>Source: CalEEMod Version 2022.1</w:t>
      </w:r>
      <w:r w:rsidR="00A40345" w:rsidRPr="00553C96">
        <w:t>.1.</w:t>
      </w:r>
      <w:r w:rsidR="00C05DF9">
        <w:t>13</w:t>
      </w:r>
    </w:p>
    <w:p w14:paraId="2525BCAD" w14:textId="212D32CE" w:rsidR="00541EED" w:rsidRPr="00553C96" w:rsidRDefault="00541EED" w:rsidP="00EA4123">
      <w:pPr>
        <w:pStyle w:val="BodyTextIndent"/>
      </w:pPr>
      <w:r w:rsidRPr="00553C96">
        <w:t xml:space="preserve">As shown in </w:t>
      </w:r>
      <w:r w:rsidRPr="002F68BA">
        <w:t xml:space="preserve">Table </w:t>
      </w:r>
      <w:r w:rsidR="00F12B13">
        <w:t>4</w:t>
      </w:r>
      <w:r w:rsidRPr="00553C96">
        <w:t xml:space="preserve">, construction of the Project would emit an estimated total of </w:t>
      </w:r>
      <w:r w:rsidR="00A40345" w:rsidRPr="00553C96">
        <w:t xml:space="preserve">508.92 </w:t>
      </w:r>
      <w:r w:rsidRPr="00553C96">
        <w:t>MTCO</w:t>
      </w:r>
      <w:r w:rsidRPr="00553C96">
        <w:rPr>
          <w:vertAlign w:val="subscript"/>
        </w:rPr>
        <w:t>2</w:t>
      </w:r>
      <w:r w:rsidRPr="00553C96">
        <w:t>e, which is well below the 3,000 MTCO2e significance threshold applied in this analysis</w:t>
      </w:r>
      <w:r w:rsidR="00F22377" w:rsidRPr="00553C96">
        <w:t xml:space="preserve"> </w:t>
      </w:r>
      <w:r w:rsidR="00F22377" w:rsidRPr="00E079D5">
        <w:t>(</w:t>
      </w:r>
      <w:r w:rsidR="00F22377" w:rsidRPr="00553C96">
        <w:t>even without amortizing the construction emissions over 30 years as allowed by SCAQMD guidance)</w:t>
      </w:r>
      <w:r w:rsidRPr="00553C96">
        <w:t>. As a result, the Project would not generate GHG emissions, either directly or indirectly, that would be considered to have a substantial adverse effect on the environment, and the potential impact would be less than significant</w:t>
      </w:r>
      <w:r w:rsidR="00870136">
        <w:t>,</w:t>
      </w:r>
      <w:r w:rsidRPr="00553C96">
        <w:t xml:space="preserve"> and no mitigation measures are required.</w:t>
      </w:r>
    </w:p>
    <w:p w14:paraId="33C4098C" w14:textId="1A4E7FDC" w:rsidR="00541EED" w:rsidRPr="00553C96" w:rsidRDefault="00FB1C21" w:rsidP="004F579A">
      <w:pPr>
        <w:pStyle w:val="NumberedList"/>
      </w:pPr>
      <w:r>
        <w:t>Would the Project c</w:t>
      </w:r>
      <w:r w:rsidR="00541EED" w:rsidRPr="00553C96">
        <w:t xml:space="preserve">onflict with an applicable plan, policy or regulation adopted for the purpose of reducing the emissions of </w:t>
      </w:r>
      <w:r w:rsidR="0007395F">
        <w:t>GHG</w:t>
      </w:r>
      <w:r w:rsidR="00541EED" w:rsidRPr="00553C96">
        <w:t xml:space="preserve">? </w:t>
      </w:r>
      <w:r w:rsidR="00541EED" w:rsidRPr="00E079D5">
        <w:t>(</w:t>
      </w:r>
      <w:r w:rsidR="00541EED" w:rsidRPr="00553C96">
        <w:t>Less Than Significant Impact)</w:t>
      </w:r>
    </w:p>
    <w:p w14:paraId="02AF0B64" w14:textId="2C70B313" w:rsidR="00541EED" w:rsidRPr="00553C96" w:rsidRDefault="00541EED" w:rsidP="004F579A">
      <w:pPr>
        <w:pStyle w:val="BodyTextIndent"/>
      </w:pPr>
      <w:r w:rsidRPr="00553C96">
        <w:t xml:space="preserve">In 2006, the State Legislature enacted </w:t>
      </w:r>
      <w:r w:rsidR="00870136">
        <w:t>Assembly Bill (</w:t>
      </w:r>
      <w:r w:rsidRPr="00553C96">
        <w:t>AB</w:t>
      </w:r>
      <w:r w:rsidR="00870136">
        <w:t>)</w:t>
      </w:r>
      <w:r w:rsidRPr="00553C96">
        <w:t xml:space="preserve"> 32, also known as the California Global Warming Solutions Act of 2006. AB 32 required CARB to adopt statewide GHG emissions limits to achieve statewide GHG emissions levels at the same levels they were atmospherically in 1990 by the year 2020. SB 32, signed in 2016, expands on the mandate of AB 32 by requiring CARB to ensure that state GHG emissions are reduced to 40 percent below the 1990 emission level by the year 2030. AB 1279 was enacted in 2022, and requires that the state achieve carbon neutrality as soon as possible, but no later than 2045.</w:t>
      </w:r>
    </w:p>
    <w:p w14:paraId="1054B267" w14:textId="0BE444E3" w:rsidR="00541EED" w:rsidRPr="00553C96" w:rsidRDefault="00541EED" w:rsidP="004F579A">
      <w:pPr>
        <w:pStyle w:val="BodyTextIndent"/>
      </w:pPr>
      <w:r w:rsidRPr="00553C96">
        <w:t xml:space="preserve">For this analysis, the applicable plans adopted for the purpose of reducing GHG emissions are the CARB’s 2022 Scoping Plan, the </w:t>
      </w:r>
      <w:bookmarkStart w:id="62" w:name="_Hlk161668890"/>
      <w:r w:rsidRPr="00553C96">
        <w:t>Southern California Association of Governments</w:t>
      </w:r>
      <w:bookmarkEnd w:id="62"/>
      <w:r w:rsidRPr="00553C96">
        <w:t xml:space="preserve"> </w:t>
      </w:r>
      <w:r w:rsidRPr="00E079D5">
        <w:t>(</w:t>
      </w:r>
      <w:r w:rsidRPr="00553C96">
        <w:t xml:space="preserve">SCAG) </w:t>
      </w:r>
      <w:bookmarkStart w:id="63" w:name="_Hlk161668877"/>
      <w:r w:rsidRPr="00553C96">
        <w:t>Regional Transportation Plan/Sustainable Communities Strategy</w:t>
      </w:r>
      <w:bookmarkEnd w:id="63"/>
      <w:r w:rsidRPr="00553C96">
        <w:t xml:space="preserve"> </w:t>
      </w:r>
      <w:r w:rsidRPr="00E079D5">
        <w:t>(</w:t>
      </w:r>
      <w:r w:rsidRPr="00553C96">
        <w:t>RTP/SCS), and the Riverside</w:t>
      </w:r>
      <w:r w:rsidR="00224105">
        <w:t> </w:t>
      </w:r>
      <w:r w:rsidRPr="00553C96">
        <w:t>County Climate Action Plan Update. Project consistency with the foregoing plans is discussed below.</w:t>
      </w:r>
    </w:p>
    <w:p w14:paraId="1C4CE04E" w14:textId="3F9B3EC0" w:rsidR="00541EED" w:rsidRPr="00553C96" w:rsidRDefault="00541EED" w:rsidP="004F579A">
      <w:pPr>
        <w:pStyle w:val="BodyTextIndent"/>
      </w:pPr>
      <w:r w:rsidRPr="00553C96">
        <w:t xml:space="preserve">CARB approved the 2022 Scoping Plan in December 2022, which built upon the 2008 and 2017 Scoping Plans in order to meet California’s SB 32 and AB 1279 GHG reduction targets </w:t>
      </w:r>
      <w:r w:rsidRPr="00E079D5">
        <w:t>(</w:t>
      </w:r>
      <w:r w:rsidRPr="00553C96">
        <w:t>CARB 2022). The 2022 Scoping Plan includes an action item wherein construction equipment shall be 25 percent electrified by 2030 and 75 percent electrified by 2045. Project construction is expected to be complete prior to 2030 and, as a result, this action item is not applicable. The vast majority of the remaining action items and measures in the 2022 Scoping Plan apply to local governing agencies and land development projects and are not applicable to the Project, which would not constitute a new source of operational emissions. As a result, implementation of the Project would not conflict with the 2022 Scoping Plan.</w:t>
      </w:r>
    </w:p>
    <w:p w14:paraId="4C45D45F" w14:textId="08D4A69D" w:rsidR="00541EED" w:rsidRPr="00553C96" w:rsidRDefault="00541EED" w:rsidP="00FB1C21">
      <w:pPr>
        <w:pStyle w:val="BodyTextIndent"/>
      </w:pPr>
      <w:r w:rsidRPr="00553C96">
        <w:t xml:space="preserve">In September 2020, the SCAG Regional Council approved the 2020-2045 RTP/SCS, which is entitled Connect SoCal. Connect SoCal is a long-range visioning plan that builds upon and expands land use and transportation strategies to increase mobility options and achieve a more sustainable growth pattern </w:t>
      </w:r>
      <w:r w:rsidRPr="00E079D5">
        <w:t>(</w:t>
      </w:r>
      <w:r w:rsidRPr="00553C96">
        <w:t xml:space="preserve">SCAG 2020). Specific goals within the SCAG RTP/SCS that are relevant to the Project include </w:t>
      </w:r>
      <w:r w:rsidRPr="00E079D5">
        <w:t>(</w:t>
      </w:r>
      <w:r w:rsidRPr="00553C96">
        <w:t xml:space="preserve">1) improving mobility, accessibility, reliability, and travel safety for people and goods; </w:t>
      </w:r>
      <w:r w:rsidRPr="00E079D5">
        <w:t>(</w:t>
      </w:r>
      <w:r w:rsidRPr="00553C96">
        <w:t xml:space="preserve">2) increasing person and goods movements and travel choices within the transportation system; and </w:t>
      </w:r>
      <w:r w:rsidRPr="00E079D5">
        <w:t>(</w:t>
      </w:r>
      <w:r w:rsidRPr="00553C96">
        <w:t>3) reducing GHG emissions and improving air quality. The Project would involve the construction of segments of a multi-modal pathway for cyclist, pedestrian and equestrian use. By providing new trail connections, the Project would directly improve mobility and travel choices for people. Additionally, the trail would provide infrastructure to accommodate alternative modes of transportation and could indirectly reduce mobile source GHG emissions. Furthermore, by providing signage, striping, and drainage improvements, the Project would improve the reliability and travel safety for people along the trail. In general, the Project would support the GHG reduction strategies established in the RTP/SCS.</w:t>
      </w:r>
    </w:p>
    <w:p w14:paraId="2DF117A8" w14:textId="1F4C3E84" w:rsidR="00541EED" w:rsidRPr="00553C96" w:rsidRDefault="00541EED" w:rsidP="004F579A">
      <w:pPr>
        <w:pStyle w:val="BodyTextIndent"/>
      </w:pPr>
      <w:r w:rsidRPr="00553C96">
        <w:t xml:space="preserve">In November 2019, the Riverside County Board of Supervisors adopted the County’s </w:t>
      </w:r>
      <w:r w:rsidR="003F42BF" w:rsidRPr="00553C96">
        <w:t xml:space="preserve">Community Air Protection </w:t>
      </w:r>
      <w:r w:rsidR="003F42BF" w:rsidRPr="00E079D5">
        <w:t>(</w:t>
      </w:r>
      <w:r w:rsidRPr="00553C96">
        <w:t>CAP</w:t>
      </w:r>
      <w:r w:rsidR="003F42BF" w:rsidRPr="00553C96">
        <w:t>)</w:t>
      </w:r>
      <w:r w:rsidRPr="00553C96">
        <w:t xml:space="preserve"> Update. The CAP Update describes the County’s baseline GHG emissions for the year 2017, forecasts countywide emissions for 2020, 2030, and 2050, and includes strategies to reduce emissions to a level consistent with the state’s emissions reduction targets </w:t>
      </w:r>
      <w:r w:rsidRPr="00E079D5">
        <w:t>(</w:t>
      </w:r>
      <w:r w:rsidR="006F5089" w:rsidRPr="00553C96">
        <w:t xml:space="preserve">County of </w:t>
      </w:r>
      <w:r w:rsidRPr="00553C96">
        <w:t>Riverside 2019). Many measures identified in the CAP Update are directed at land development projects and are not applicable to the Project. The relevant GHG reduction measures include Measure R2-T1, Alternative Transportation Options, and Measure R2-T2, Adopt and Implement a Bicycle Master Plan to Expand Bike Routes around the County. By contributing new multi</w:t>
      </w:r>
      <w:r w:rsidR="004E6374" w:rsidRPr="00553C96">
        <w:t>purpose</w:t>
      </w:r>
      <w:r w:rsidRPr="00553C96">
        <w:t xml:space="preserve"> trail segments in Riverside County, the proposed Project would support the foregoing GHG reduction measures.</w:t>
      </w:r>
    </w:p>
    <w:p w14:paraId="15254507" w14:textId="77777777" w:rsidR="00541EED" w:rsidRPr="00553C96" w:rsidRDefault="00541EED" w:rsidP="004F579A">
      <w:pPr>
        <w:pStyle w:val="BodyTextIndent"/>
      </w:pPr>
      <w:r w:rsidRPr="00553C96">
        <w:t>Considering the above, the proposed Project would not conflict with an applicable plan, policy or regulation adopted for the purpose of reducing the emissions of GHGs. Therefore, potential impacts would be less than significant, and no mitigation measures are required.</w:t>
      </w:r>
    </w:p>
    <w:p w14:paraId="4DEFE1E5" w14:textId="1A344FB6" w:rsidR="00541EED" w:rsidRPr="00207E7B" w:rsidRDefault="00541EED" w:rsidP="00224105">
      <w:pPr>
        <w:pStyle w:val="Heading2"/>
        <w:pageBreakBefore/>
        <w:rPr>
          <w:rFonts w:asciiTheme="majorHAnsi" w:eastAsiaTheme="majorEastAsia" w:hAnsiTheme="majorHAnsi" w:cstheme="majorBidi"/>
        </w:rPr>
      </w:pPr>
      <w:bookmarkStart w:id="64" w:name="_Toc196143276"/>
      <w:r w:rsidRPr="00207E7B">
        <w:rPr>
          <w:rFonts w:asciiTheme="majorHAnsi" w:eastAsiaTheme="majorEastAsia" w:hAnsiTheme="majorHAnsi" w:cstheme="majorBidi"/>
        </w:rPr>
        <w:t>Hazards and Hazardous Materials</w:t>
      </w:r>
      <w:bookmarkEnd w:id="64"/>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952"/>
        <w:gridCol w:w="1338"/>
        <w:gridCol w:w="1455"/>
        <w:gridCol w:w="1260"/>
        <w:gridCol w:w="1300"/>
        <w:gridCol w:w="8"/>
      </w:tblGrid>
      <w:tr w:rsidR="00541EED" w:rsidRPr="00553C96" w14:paraId="7F1CB753" w14:textId="77777777" w:rsidTr="001927A2">
        <w:trPr>
          <w:gridAfter w:val="1"/>
          <w:wAfter w:w="8" w:type="dxa"/>
          <w:cantSplit/>
          <w:tblHeader/>
          <w:jc w:val="center"/>
        </w:trPr>
        <w:tc>
          <w:tcPr>
            <w:tcW w:w="3952" w:type="dxa"/>
            <w:shd w:val="clear" w:color="auto" w:fill="auto"/>
            <w:vAlign w:val="bottom"/>
          </w:tcPr>
          <w:p w14:paraId="74CF9CF9" w14:textId="793AF988" w:rsidR="00541EED" w:rsidRPr="00553C96" w:rsidRDefault="00541EED" w:rsidP="00541EED">
            <w:pPr>
              <w:pStyle w:val="TableText"/>
              <w:rPr>
                <w:b/>
                <w:bCs/>
              </w:rPr>
            </w:pPr>
            <w:r w:rsidRPr="00553C96">
              <w:rPr>
                <w:b/>
                <w:bCs/>
              </w:rPr>
              <w:t xml:space="preserve">Would the </w:t>
            </w:r>
            <w:r w:rsidR="00EE58F9">
              <w:rPr>
                <w:b/>
                <w:bCs/>
              </w:rPr>
              <w:t>P</w:t>
            </w:r>
            <w:r w:rsidRPr="00553C96">
              <w:rPr>
                <w:b/>
                <w:bCs/>
              </w:rPr>
              <w:t>roject:</w:t>
            </w:r>
          </w:p>
        </w:tc>
        <w:tc>
          <w:tcPr>
            <w:tcW w:w="1338" w:type="dxa"/>
            <w:shd w:val="clear" w:color="auto" w:fill="auto"/>
            <w:vAlign w:val="bottom"/>
          </w:tcPr>
          <w:p w14:paraId="5BC5FE28" w14:textId="77777777" w:rsidR="00541EED" w:rsidRPr="00553C96" w:rsidRDefault="00541EED" w:rsidP="006478F9">
            <w:pPr>
              <w:pStyle w:val="TableHeader"/>
            </w:pPr>
            <w:r w:rsidRPr="00553C96">
              <w:t>Potentially Significant Impact</w:t>
            </w:r>
          </w:p>
        </w:tc>
        <w:tc>
          <w:tcPr>
            <w:tcW w:w="1455" w:type="dxa"/>
            <w:shd w:val="clear" w:color="auto" w:fill="auto"/>
            <w:vAlign w:val="bottom"/>
          </w:tcPr>
          <w:p w14:paraId="55B42E8E" w14:textId="77777777" w:rsidR="00541EED" w:rsidRPr="00553C96" w:rsidRDefault="00541EED" w:rsidP="006478F9">
            <w:pPr>
              <w:pStyle w:val="TableHeader"/>
            </w:pPr>
            <w:r w:rsidRPr="00553C96">
              <w:t>Less than Significant with Mitigation Incorporated</w:t>
            </w:r>
          </w:p>
        </w:tc>
        <w:tc>
          <w:tcPr>
            <w:tcW w:w="1260" w:type="dxa"/>
            <w:shd w:val="clear" w:color="auto" w:fill="auto"/>
            <w:vAlign w:val="bottom"/>
          </w:tcPr>
          <w:p w14:paraId="7C6AD83F" w14:textId="77777777" w:rsidR="00541EED" w:rsidRPr="00553C96" w:rsidRDefault="00541EED" w:rsidP="006478F9">
            <w:pPr>
              <w:pStyle w:val="TableHeader"/>
            </w:pPr>
            <w:r w:rsidRPr="00553C96">
              <w:t>Less Than Significant Impact</w:t>
            </w:r>
          </w:p>
        </w:tc>
        <w:tc>
          <w:tcPr>
            <w:tcW w:w="1300" w:type="dxa"/>
            <w:shd w:val="clear" w:color="auto" w:fill="auto"/>
            <w:vAlign w:val="bottom"/>
          </w:tcPr>
          <w:p w14:paraId="29F6E0D9" w14:textId="77777777" w:rsidR="00541EED" w:rsidRPr="00553C96" w:rsidRDefault="00541EED" w:rsidP="006478F9">
            <w:pPr>
              <w:pStyle w:val="TableHeader"/>
            </w:pPr>
            <w:r w:rsidRPr="00553C96">
              <w:t>No Impact</w:t>
            </w:r>
          </w:p>
        </w:tc>
      </w:tr>
      <w:tr w:rsidR="00541EED" w:rsidRPr="00553C96" w14:paraId="71F7D7E7" w14:textId="77777777" w:rsidTr="001927A2">
        <w:trPr>
          <w:cantSplit/>
          <w:jc w:val="center"/>
        </w:trPr>
        <w:tc>
          <w:tcPr>
            <w:tcW w:w="3952" w:type="dxa"/>
            <w:shd w:val="clear" w:color="auto" w:fill="auto"/>
            <w:vAlign w:val="center"/>
          </w:tcPr>
          <w:p w14:paraId="0BB1EAD5" w14:textId="77777777" w:rsidR="00541EED" w:rsidRPr="00553C96" w:rsidRDefault="00541EED" w:rsidP="00541EED">
            <w:pPr>
              <w:pStyle w:val="TableTextHanging"/>
            </w:pPr>
            <w:r w:rsidRPr="00553C96">
              <w:t>a)</w:t>
            </w:r>
            <w:r w:rsidRPr="00553C96">
              <w:tab/>
              <w:t>Create a significant hazard to the public or the environment through the routine transport, use, or disposal of hazardous materials?</w:t>
            </w:r>
          </w:p>
        </w:tc>
        <w:tc>
          <w:tcPr>
            <w:tcW w:w="1338" w:type="dxa"/>
            <w:shd w:val="clear" w:color="auto" w:fill="auto"/>
            <w:vAlign w:val="center"/>
          </w:tcPr>
          <w:p w14:paraId="438AB4A3" w14:textId="1ACC9109" w:rsidR="00541EED" w:rsidRPr="00553C96" w:rsidRDefault="003726EB" w:rsidP="001927A2">
            <w:pPr>
              <w:pStyle w:val="TableText"/>
              <w:jc w:val="center"/>
            </w:pPr>
            <w:r w:rsidRPr="00553C96">
              <w:t xml:space="preserve"> </w:t>
            </w:r>
          </w:p>
        </w:tc>
        <w:tc>
          <w:tcPr>
            <w:tcW w:w="1455" w:type="dxa"/>
            <w:shd w:val="clear" w:color="auto" w:fill="auto"/>
            <w:vAlign w:val="center"/>
          </w:tcPr>
          <w:p w14:paraId="3B40A117" w14:textId="49377DB5" w:rsidR="00541EED" w:rsidRPr="00553C96" w:rsidRDefault="003726EB" w:rsidP="001927A2">
            <w:pPr>
              <w:pStyle w:val="TableText"/>
              <w:jc w:val="center"/>
            </w:pPr>
            <w:r w:rsidRPr="00553C96">
              <w:t xml:space="preserve"> </w:t>
            </w:r>
          </w:p>
        </w:tc>
        <w:tc>
          <w:tcPr>
            <w:tcW w:w="1260" w:type="dxa"/>
            <w:shd w:val="clear" w:color="auto" w:fill="auto"/>
            <w:vAlign w:val="center"/>
          </w:tcPr>
          <w:p w14:paraId="3970BAF5" w14:textId="785E3FC2" w:rsidR="00541EED" w:rsidRPr="00553C96" w:rsidRDefault="003726EB" w:rsidP="001927A2">
            <w:pPr>
              <w:pStyle w:val="TableText"/>
              <w:jc w:val="center"/>
            </w:pPr>
            <w:r w:rsidRPr="00553C96">
              <w:t>X</w:t>
            </w:r>
          </w:p>
        </w:tc>
        <w:tc>
          <w:tcPr>
            <w:tcW w:w="1308" w:type="dxa"/>
            <w:gridSpan w:val="2"/>
            <w:shd w:val="clear" w:color="auto" w:fill="auto"/>
            <w:vAlign w:val="center"/>
          </w:tcPr>
          <w:p w14:paraId="34C12D69" w14:textId="2130D399" w:rsidR="00541EED" w:rsidRPr="00553C96" w:rsidRDefault="003726EB" w:rsidP="001927A2">
            <w:pPr>
              <w:pStyle w:val="TableText"/>
              <w:jc w:val="center"/>
            </w:pPr>
            <w:r w:rsidRPr="00553C96">
              <w:t xml:space="preserve"> </w:t>
            </w:r>
          </w:p>
        </w:tc>
      </w:tr>
      <w:tr w:rsidR="001927A2" w:rsidRPr="00553C96" w14:paraId="306C9E05" w14:textId="77777777" w:rsidTr="001927A2">
        <w:trPr>
          <w:cantSplit/>
          <w:jc w:val="center"/>
        </w:trPr>
        <w:tc>
          <w:tcPr>
            <w:tcW w:w="3952" w:type="dxa"/>
            <w:shd w:val="clear" w:color="auto" w:fill="auto"/>
            <w:vAlign w:val="center"/>
          </w:tcPr>
          <w:p w14:paraId="4C22B30D" w14:textId="77777777" w:rsidR="001927A2" w:rsidRPr="00553C96" w:rsidRDefault="001927A2" w:rsidP="001927A2">
            <w:pPr>
              <w:pStyle w:val="TableTextHanging"/>
            </w:pPr>
            <w:r w:rsidRPr="00553C96">
              <w:t>b)</w:t>
            </w:r>
            <w:r w:rsidRPr="00553C96">
              <w:tab/>
              <w:t>Create a significant hazard to the public or the environment through reasonably foreseeable upset and accident conditions involving the release of hazardous materials into the environment?</w:t>
            </w:r>
          </w:p>
        </w:tc>
        <w:tc>
          <w:tcPr>
            <w:tcW w:w="1338" w:type="dxa"/>
            <w:shd w:val="clear" w:color="auto" w:fill="auto"/>
            <w:vAlign w:val="center"/>
          </w:tcPr>
          <w:p w14:paraId="6A3BD68E" w14:textId="48F7B9A3" w:rsidR="001927A2" w:rsidRPr="00553C96" w:rsidRDefault="003726EB" w:rsidP="001927A2">
            <w:pPr>
              <w:pStyle w:val="TableText"/>
              <w:jc w:val="center"/>
            </w:pPr>
            <w:r w:rsidRPr="00553C96">
              <w:t xml:space="preserve"> </w:t>
            </w:r>
          </w:p>
        </w:tc>
        <w:tc>
          <w:tcPr>
            <w:tcW w:w="1455" w:type="dxa"/>
            <w:shd w:val="clear" w:color="auto" w:fill="auto"/>
            <w:vAlign w:val="center"/>
          </w:tcPr>
          <w:p w14:paraId="14A307D0" w14:textId="37A01B15" w:rsidR="001927A2" w:rsidRPr="00553C96" w:rsidRDefault="003726EB" w:rsidP="001927A2">
            <w:pPr>
              <w:pStyle w:val="TableText"/>
              <w:jc w:val="center"/>
            </w:pPr>
            <w:r w:rsidRPr="00553C96">
              <w:t xml:space="preserve"> </w:t>
            </w:r>
          </w:p>
        </w:tc>
        <w:tc>
          <w:tcPr>
            <w:tcW w:w="1260" w:type="dxa"/>
            <w:shd w:val="clear" w:color="auto" w:fill="auto"/>
            <w:vAlign w:val="center"/>
          </w:tcPr>
          <w:p w14:paraId="4D6F8490" w14:textId="3ED7F66E" w:rsidR="001927A2" w:rsidRPr="00553C96" w:rsidRDefault="003726EB" w:rsidP="001927A2">
            <w:pPr>
              <w:pStyle w:val="TableText"/>
              <w:jc w:val="center"/>
            </w:pPr>
            <w:r w:rsidRPr="00553C96">
              <w:t>X</w:t>
            </w:r>
          </w:p>
        </w:tc>
        <w:tc>
          <w:tcPr>
            <w:tcW w:w="1308" w:type="dxa"/>
            <w:gridSpan w:val="2"/>
            <w:shd w:val="clear" w:color="auto" w:fill="auto"/>
            <w:vAlign w:val="center"/>
          </w:tcPr>
          <w:p w14:paraId="4A3D6586" w14:textId="556CA344" w:rsidR="001927A2" w:rsidRPr="00553C96" w:rsidRDefault="003726EB" w:rsidP="001927A2">
            <w:pPr>
              <w:pStyle w:val="TableText"/>
              <w:jc w:val="center"/>
            </w:pPr>
            <w:r w:rsidRPr="00553C96">
              <w:t xml:space="preserve"> </w:t>
            </w:r>
          </w:p>
        </w:tc>
      </w:tr>
      <w:tr w:rsidR="001927A2" w:rsidRPr="00553C96" w14:paraId="6684A925" w14:textId="77777777" w:rsidTr="001927A2">
        <w:trPr>
          <w:cantSplit/>
          <w:jc w:val="center"/>
        </w:trPr>
        <w:tc>
          <w:tcPr>
            <w:tcW w:w="3952" w:type="dxa"/>
            <w:shd w:val="clear" w:color="auto" w:fill="auto"/>
            <w:vAlign w:val="center"/>
          </w:tcPr>
          <w:p w14:paraId="51F70593" w14:textId="77777777" w:rsidR="001927A2" w:rsidRPr="00553C96" w:rsidRDefault="001927A2" w:rsidP="001927A2">
            <w:pPr>
              <w:pStyle w:val="TableTextHanging"/>
            </w:pPr>
            <w:r w:rsidRPr="00553C96">
              <w:t>c)</w:t>
            </w:r>
            <w:r w:rsidRPr="00553C96">
              <w:tab/>
              <w:t>Emit hazardous emissions or handle hazardous or acutely hazardous materials, substances, or waste within one-quarter mile of an existing or proposed school?</w:t>
            </w:r>
          </w:p>
        </w:tc>
        <w:tc>
          <w:tcPr>
            <w:tcW w:w="1338" w:type="dxa"/>
            <w:shd w:val="clear" w:color="auto" w:fill="auto"/>
            <w:vAlign w:val="center"/>
          </w:tcPr>
          <w:p w14:paraId="0C9DB77D" w14:textId="418E03F2" w:rsidR="001927A2" w:rsidRPr="00553C96" w:rsidRDefault="003726EB" w:rsidP="001927A2">
            <w:pPr>
              <w:pStyle w:val="TableText"/>
              <w:jc w:val="center"/>
            </w:pPr>
            <w:r w:rsidRPr="00553C96">
              <w:t xml:space="preserve"> </w:t>
            </w:r>
          </w:p>
        </w:tc>
        <w:tc>
          <w:tcPr>
            <w:tcW w:w="1455" w:type="dxa"/>
            <w:shd w:val="clear" w:color="auto" w:fill="auto"/>
            <w:vAlign w:val="center"/>
          </w:tcPr>
          <w:p w14:paraId="1994FD25" w14:textId="51EA3A19" w:rsidR="001927A2" w:rsidRPr="00553C96" w:rsidRDefault="003726EB" w:rsidP="001927A2">
            <w:pPr>
              <w:pStyle w:val="TableText"/>
              <w:jc w:val="center"/>
            </w:pPr>
            <w:r w:rsidRPr="00553C96">
              <w:t xml:space="preserve"> </w:t>
            </w:r>
          </w:p>
        </w:tc>
        <w:tc>
          <w:tcPr>
            <w:tcW w:w="1260" w:type="dxa"/>
            <w:shd w:val="clear" w:color="auto" w:fill="auto"/>
            <w:vAlign w:val="center"/>
          </w:tcPr>
          <w:p w14:paraId="03C039E7" w14:textId="6B8F33A2" w:rsidR="001927A2" w:rsidRPr="00553C96" w:rsidRDefault="003726EB" w:rsidP="001927A2">
            <w:pPr>
              <w:pStyle w:val="TableText"/>
              <w:jc w:val="center"/>
            </w:pPr>
            <w:r w:rsidRPr="00553C96">
              <w:t xml:space="preserve"> </w:t>
            </w:r>
          </w:p>
        </w:tc>
        <w:tc>
          <w:tcPr>
            <w:tcW w:w="1308" w:type="dxa"/>
            <w:gridSpan w:val="2"/>
            <w:shd w:val="clear" w:color="auto" w:fill="auto"/>
            <w:vAlign w:val="center"/>
          </w:tcPr>
          <w:p w14:paraId="007A1502" w14:textId="555A5579" w:rsidR="001927A2" w:rsidRPr="00553C96" w:rsidRDefault="003726EB" w:rsidP="001927A2">
            <w:pPr>
              <w:pStyle w:val="TableText"/>
              <w:jc w:val="center"/>
            </w:pPr>
            <w:r w:rsidRPr="00553C96">
              <w:t>X</w:t>
            </w:r>
          </w:p>
        </w:tc>
      </w:tr>
      <w:tr w:rsidR="001927A2" w:rsidRPr="00553C96" w14:paraId="0E7D4E3B" w14:textId="77777777" w:rsidTr="001927A2">
        <w:trPr>
          <w:cantSplit/>
          <w:jc w:val="center"/>
        </w:trPr>
        <w:tc>
          <w:tcPr>
            <w:tcW w:w="3952" w:type="dxa"/>
            <w:shd w:val="clear" w:color="auto" w:fill="auto"/>
            <w:vAlign w:val="center"/>
          </w:tcPr>
          <w:p w14:paraId="0A59CBDC" w14:textId="77777777" w:rsidR="001927A2" w:rsidRPr="00553C96" w:rsidRDefault="001927A2" w:rsidP="001927A2">
            <w:pPr>
              <w:pStyle w:val="TableTextHanging"/>
            </w:pPr>
            <w:r w:rsidRPr="00553C96">
              <w:t>d)</w:t>
            </w:r>
            <w:r w:rsidRPr="00553C96">
              <w:tab/>
              <w:t xml:space="preserve">Be located on a site which is included on a list of hazardous materials sites compiled pursuant to Government Code </w:t>
            </w:r>
            <w:r w:rsidRPr="00513EA1">
              <w:t xml:space="preserve">Section </w:t>
            </w:r>
            <w:r w:rsidRPr="00553C96">
              <w:t xml:space="preserve">65962.5 and, as a result, would it create a significant hazard to the public or the environment? </w:t>
            </w:r>
          </w:p>
        </w:tc>
        <w:tc>
          <w:tcPr>
            <w:tcW w:w="1338" w:type="dxa"/>
            <w:shd w:val="clear" w:color="auto" w:fill="auto"/>
            <w:vAlign w:val="center"/>
          </w:tcPr>
          <w:p w14:paraId="31EE6694" w14:textId="37E0D05A" w:rsidR="001927A2" w:rsidRPr="00553C96" w:rsidRDefault="003726EB" w:rsidP="001927A2">
            <w:pPr>
              <w:pStyle w:val="TableText"/>
              <w:jc w:val="center"/>
            </w:pPr>
            <w:r w:rsidRPr="00553C96">
              <w:t xml:space="preserve"> </w:t>
            </w:r>
          </w:p>
        </w:tc>
        <w:tc>
          <w:tcPr>
            <w:tcW w:w="1455" w:type="dxa"/>
            <w:shd w:val="clear" w:color="auto" w:fill="auto"/>
            <w:vAlign w:val="center"/>
          </w:tcPr>
          <w:p w14:paraId="21E20353" w14:textId="65E5E34D" w:rsidR="001927A2" w:rsidRPr="00553C96" w:rsidRDefault="003726EB" w:rsidP="001927A2">
            <w:pPr>
              <w:pStyle w:val="TableText"/>
              <w:jc w:val="center"/>
            </w:pPr>
            <w:r w:rsidRPr="00553C96">
              <w:t xml:space="preserve"> </w:t>
            </w:r>
          </w:p>
        </w:tc>
        <w:tc>
          <w:tcPr>
            <w:tcW w:w="1260" w:type="dxa"/>
            <w:shd w:val="clear" w:color="auto" w:fill="auto"/>
            <w:vAlign w:val="center"/>
          </w:tcPr>
          <w:p w14:paraId="76A64C88" w14:textId="2BFACAC4" w:rsidR="001927A2" w:rsidRPr="00553C96" w:rsidRDefault="003726EB" w:rsidP="001927A2">
            <w:pPr>
              <w:pStyle w:val="TableText"/>
              <w:jc w:val="center"/>
            </w:pPr>
            <w:r w:rsidRPr="00553C96">
              <w:t xml:space="preserve"> </w:t>
            </w:r>
          </w:p>
        </w:tc>
        <w:tc>
          <w:tcPr>
            <w:tcW w:w="1308" w:type="dxa"/>
            <w:gridSpan w:val="2"/>
            <w:shd w:val="clear" w:color="auto" w:fill="auto"/>
            <w:vAlign w:val="center"/>
          </w:tcPr>
          <w:p w14:paraId="64D30540" w14:textId="3137822E" w:rsidR="001927A2" w:rsidRPr="00553C96" w:rsidRDefault="003726EB" w:rsidP="001927A2">
            <w:pPr>
              <w:pStyle w:val="TableText"/>
              <w:jc w:val="center"/>
            </w:pPr>
            <w:r w:rsidRPr="00553C96">
              <w:t>X</w:t>
            </w:r>
          </w:p>
        </w:tc>
      </w:tr>
      <w:tr w:rsidR="001927A2" w:rsidRPr="00553C96" w14:paraId="6C2215B7" w14:textId="77777777" w:rsidTr="001927A2">
        <w:trPr>
          <w:cantSplit/>
          <w:jc w:val="center"/>
        </w:trPr>
        <w:tc>
          <w:tcPr>
            <w:tcW w:w="3952" w:type="dxa"/>
            <w:shd w:val="clear" w:color="auto" w:fill="auto"/>
            <w:vAlign w:val="center"/>
          </w:tcPr>
          <w:p w14:paraId="782EE913" w14:textId="1B8D5BFF" w:rsidR="001927A2" w:rsidRPr="00553C96" w:rsidRDefault="001927A2" w:rsidP="001927A2">
            <w:pPr>
              <w:pStyle w:val="TableTextHanging"/>
            </w:pPr>
            <w:r w:rsidRPr="00553C96">
              <w:t>e)</w:t>
            </w:r>
            <w:r w:rsidRPr="00553C96">
              <w:tab/>
              <w:t xml:space="preserve">For a project located within an airport land use compatibility plan or, where such a plan has not been adopted, within two miles of a public airport or public use airport, would the </w:t>
            </w:r>
            <w:r w:rsidR="00EE58F9">
              <w:t>P</w:t>
            </w:r>
            <w:r w:rsidRPr="00553C96">
              <w:t xml:space="preserve">roject result in a safety hazard or excessive noise for people residing or working in the </w:t>
            </w:r>
            <w:r w:rsidR="00914867">
              <w:t>Project Area</w:t>
            </w:r>
            <w:r w:rsidRPr="00553C96">
              <w:t>?</w:t>
            </w:r>
          </w:p>
        </w:tc>
        <w:tc>
          <w:tcPr>
            <w:tcW w:w="1338" w:type="dxa"/>
            <w:shd w:val="clear" w:color="auto" w:fill="auto"/>
            <w:vAlign w:val="center"/>
          </w:tcPr>
          <w:p w14:paraId="3AB06E38" w14:textId="21255AD8" w:rsidR="001927A2" w:rsidRPr="00553C96" w:rsidRDefault="003726EB" w:rsidP="001927A2">
            <w:pPr>
              <w:pStyle w:val="TableText"/>
              <w:jc w:val="center"/>
            </w:pPr>
            <w:r w:rsidRPr="00553C96">
              <w:t xml:space="preserve"> </w:t>
            </w:r>
          </w:p>
        </w:tc>
        <w:tc>
          <w:tcPr>
            <w:tcW w:w="1455" w:type="dxa"/>
            <w:shd w:val="clear" w:color="auto" w:fill="auto"/>
            <w:vAlign w:val="center"/>
          </w:tcPr>
          <w:p w14:paraId="1D813EFA" w14:textId="6F25FB2E" w:rsidR="001927A2" w:rsidRPr="00553C96" w:rsidRDefault="003726EB" w:rsidP="001927A2">
            <w:pPr>
              <w:pStyle w:val="TableText"/>
              <w:jc w:val="center"/>
            </w:pPr>
            <w:r w:rsidRPr="00553C96">
              <w:t xml:space="preserve"> </w:t>
            </w:r>
          </w:p>
        </w:tc>
        <w:tc>
          <w:tcPr>
            <w:tcW w:w="1260" w:type="dxa"/>
            <w:shd w:val="clear" w:color="auto" w:fill="auto"/>
            <w:vAlign w:val="center"/>
          </w:tcPr>
          <w:p w14:paraId="0259AE21" w14:textId="791DCCDB" w:rsidR="001927A2" w:rsidRPr="00553C96" w:rsidRDefault="003726EB" w:rsidP="001927A2">
            <w:pPr>
              <w:pStyle w:val="TableText"/>
              <w:jc w:val="center"/>
            </w:pPr>
            <w:r w:rsidRPr="00553C96">
              <w:t xml:space="preserve"> </w:t>
            </w:r>
          </w:p>
        </w:tc>
        <w:tc>
          <w:tcPr>
            <w:tcW w:w="1308" w:type="dxa"/>
            <w:gridSpan w:val="2"/>
            <w:shd w:val="clear" w:color="auto" w:fill="auto"/>
            <w:vAlign w:val="center"/>
          </w:tcPr>
          <w:p w14:paraId="4579C908" w14:textId="6F7DEAC7" w:rsidR="001927A2" w:rsidRPr="00553C96" w:rsidRDefault="003726EB" w:rsidP="001927A2">
            <w:pPr>
              <w:pStyle w:val="TableText"/>
              <w:jc w:val="center"/>
            </w:pPr>
            <w:r w:rsidRPr="00553C96">
              <w:t>X</w:t>
            </w:r>
          </w:p>
        </w:tc>
      </w:tr>
      <w:tr w:rsidR="001927A2" w:rsidRPr="00553C96" w14:paraId="3448F74E" w14:textId="77777777" w:rsidTr="001927A2">
        <w:trPr>
          <w:cantSplit/>
          <w:jc w:val="center"/>
        </w:trPr>
        <w:tc>
          <w:tcPr>
            <w:tcW w:w="3952" w:type="dxa"/>
            <w:shd w:val="clear" w:color="auto" w:fill="auto"/>
            <w:vAlign w:val="center"/>
          </w:tcPr>
          <w:p w14:paraId="72A80E34" w14:textId="77777777" w:rsidR="001927A2" w:rsidRPr="00553C96" w:rsidRDefault="001927A2" w:rsidP="001927A2">
            <w:pPr>
              <w:pStyle w:val="TableTextHanging"/>
            </w:pPr>
            <w:r w:rsidRPr="00553C96">
              <w:t>f)</w:t>
            </w:r>
            <w:r w:rsidRPr="00553C96">
              <w:tab/>
              <w:t>Impair implementation of or physically interfere with an adopted emergency response plan or emergency evacuation plan?</w:t>
            </w:r>
          </w:p>
        </w:tc>
        <w:tc>
          <w:tcPr>
            <w:tcW w:w="1338" w:type="dxa"/>
            <w:shd w:val="clear" w:color="auto" w:fill="auto"/>
            <w:vAlign w:val="center"/>
          </w:tcPr>
          <w:p w14:paraId="3435E37E" w14:textId="12635459" w:rsidR="001927A2" w:rsidRPr="00553C96" w:rsidRDefault="003726EB" w:rsidP="001927A2">
            <w:pPr>
              <w:pStyle w:val="TableText"/>
              <w:jc w:val="center"/>
            </w:pPr>
            <w:r w:rsidRPr="00553C96">
              <w:t xml:space="preserve"> </w:t>
            </w:r>
          </w:p>
        </w:tc>
        <w:tc>
          <w:tcPr>
            <w:tcW w:w="1455" w:type="dxa"/>
            <w:shd w:val="clear" w:color="auto" w:fill="auto"/>
            <w:vAlign w:val="center"/>
          </w:tcPr>
          <w:p w14:paraId="12652355" w14:textId="432BA209" w:rsidR="001927A2" w:rsidRPr="00553C96" w:rsidRDefault="003726EB" w:rsidP="001927A2">
            <w:pPr>
              <w:pStyle w:val="TableText"/>
              <w:jc w:val="center"/>
            </w:pPr>
            <w:r w:rsidRPr="00553C96">
              <w:t xml:space="preserve"> </w:t>
            </w:r>
          </w:p>
        </w:tc>
        <w:tc>
          <w:tcPr>
            <w:tcW w:w="1260" w:type="dxa"/>
            <w:shd w:val="clear" w:color="auto" w:fill="auto"/>
            <w:vAlign w:val="center"/>
          </w:tcPr>
          <w:p w14:paraId="4D091D17" w14:textId="6A5ECA4E" w:rsidR="001927A2" w:rsidRPr="00553C96" w:rsidRDefault="003726EB" w:rsidP="001927A2">
            <w:pPr>
              <w:pStyle w:val="TableText"/>
              <w:jc w:val="center"/>
            </w:pPr>
            <w:r w:rsidRPr="00553C96">
              <w:t>X</w:t>
            </w:r>
          </w:p>
        </w:tc>
        <w:tc>
          <w:tcPr>
            <w:tcW w:w="1308" w:type="dxa"/>
            <w:gridSpan w:val="2"/>
            <w:shd w:val="clear" w:color="auto" w:fill="auto"/>
            <w:vAlign w:val="center"/>
          </w:tcPr>
          <w:p w14:paraId="71ADD172" w14:textId="59BF3E56" w:rsidR="001927A2" w:rsidRPr="00553C96" w:rsidRDefault="003726EB" w:rsidP="001927A2">
            <w:pPr>
              <w:pStyle w:val="TableText"/>
              <w:jc w:val="center"/>
            </w:pPr>
            <w:r w:rsidRPr="00553C96">
              <w:t xml:space="preserve"> </w:t>
            </w:r>
          </w:p>
        </w:tc>
      </w:tr>
      <w:tr w:rsidR="001927A2" w:rsidRPr="00553C96" w14:paraId="4A85F2C2" w14:textId="77777777" w:rsidTr="001927A2">
        <w:trPr>
          <w:cantSplit/>
          <w:jc w:val="center"/>
        </w:trPr>
        <w:tc>
          <w:tcPr>
            <w:tcW w:w="3952" w:type="dxa"/>
            <w:tcBorders>
              <w:top w:val="single" w:sz="4" w:space="0" w:color="auto"/>
              <w:left w:val="single" w:sz="4" w:space="0" w:color="auto"/>
              <w:bottom w:val="single" w:sz="4" w:space="0" w:color="auto"/>
              <w:right w:val="single" w:sz="4" w:space="0" w:color="auto"/>
            </w:tcBorders>
            <w:shd w:val="clear" w:color="auto" w:fill="auto"/>
            <w:vAlign w:val="center"/>
          </w:tcPr>
          <w:p w14:paraId="6E442C99" w14:textId="17F5139B" w:rsidR="001927A2" w:rsidRPr="00553C96" w:rsidRDefault="001927A2" w:rsidP="001927A2">
            <w:pPr>
              <w:pStyle w:val="TableTextHanging"/>
            </w:pPr>
            <w:r w:rsidRPr="00553C96">
              <w:t>g)</w:t>
            </w:r>
            <w:r w:rsidRPr="00553C96">
              <w:tab/>
              <w:t>Expose people or structures, either directly or indirectly, to a significant risk of loss, injury or death involving wildland fires?</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486FCB70" w14:textId="34111881" w:rsidR="001927A2" w:rsidRPr="00553C96" w:rsidRDefault="003726EB" w:rsidP="001927A2">
            <w:pPr>
              <w:pStyle w:val="TableText"/>
              <w:jc w:val="center"/>
            </w:pPr>
            <w:r w:rsidRPr="00553C96">
              <w:t xml:space="preserve"> </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03DC6A39" w14:textId="20CB475D" w:rsidR="001927A2" w:rsidRPr="00553C96" w:rsidRDefault="003726EB" w:rsidP="001927A2">
            <w:pPr>
              <w:pStyle w:val="TableText"/>
              <w:jc w:val="center"/>
            </w:pPr>
            <w:r w:rsidRPr="00553C96">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9E3BAB7" w14:textId="368B3487" w:rsidR="001927A2" w:rsidRPr="00553C96" w:rsidRDefault="003726EB" w:rsidP="001927A2">
            <w:pPr>
              <w:pStyle w:val="TableText"/>
              <w:jc w:val="center"/>
            </w:pPr>
            <w:r w:rsidRPr="00553C96">
              <w:t xml:space="preserve"> </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7EC62F" w14:textId="524420E5" w:rsidR="001927A2" w:rsidRPr="00553C96" w:rsidRDefault="003726EB" w:rsidP="001927A2">
            <w:pPr>
              <w:pStyle w:val="TableText"/>
              <w:jc w:val="center"/>
            </w:pPr>
            <w:r w:rsidRPr="00553C96">
              <w:t>X</w:t>
            </w:r>
          </w:p>
        </w:tc>
      </w:tr>
    </w:tbl>
    <w:p w14:paraId="6C1388D1" w14:textId="56483BAF" w:rsidR="00541EED" w:rsidRPr="00553C96" w:rsidRDefault="00541EED" w:rsidP="00FB1C21">
      <w:pPr>
        <w:pStyle w:val="NumberedList"/>
        <w:keepNext/>
        <w:numPr>
          <w:ilvl w:val="0"/>
          <w:numId w:val="20"/>
        </w:numPr>
        <w:spacing w:before="120"/>
      </w:pPr>
      <w:r w:rsidRPr="00553C96">
        <w:t xml:space="preserve">Would the </w:t>
      </w:r>
      <w:r w:rsidR="00EE58F9">
        <w:t>P</w:t>
      </w:r>
      <w:r w:rsidRPr="00553C96">
        <w:t xml:space="preserve">roject create a significant hazard to the public or the environment through routine transport, use, or disposal of hazardous materials? </w:t>
      </w:r>
      <w:r w:rsidRPr="00E079D5">
        <w:t>(</w:t>
      </w:r>
      <w:r w:rsidRPr="00553C96">
        <w:t>Less Than Significant Impact)</w:t>
      </w:r>
    </w:p>
    <w:p w14:paraId="4474B542" w14:textId="77777777" w:rsidR="00541EED" w:rsidRPr="00553C96" w:rsidRDefault="00541EED" w:rsidP="001927A2">
      <w:pPr>
        <w:pStyle w:val="BodyTextIndent"/>
      </w:pPr>
      <w:r w:rsidRPr="00553C96">
        <w:t>The proposed Project does not include the routine transport, use, or disposal of hazardous materials that could create a significant hazard to the public or the environment. The trail construction would not result in the removal of materials considered to be hazardous. Accordingly, impacts would be less than significant, and no mitigation measures are required.</w:t>
      </w:r>
    </w:p>
    <w:p w14:paraId="4C5A7E37" w14:textId="65DB01AE" w:rsidR="00541EED" w:rsidRPr="00553C96" w:rsidRDefault="00541EED" w:rsidP="001927A2">
      <w:pPr>
        <w:pStyle w:val="NumberedList"/>
      </w:pPr>
      <w:r w:rsidRPr="00553C96">
        <w:t xml:space="preserve">Would the </w:t>
      </w:r>
      <w:r w:rsidR="00EE58F9">
        <w:t>P</w:t>
      </w:r>
      <w:r w:rsidRPr="00553C96">
        <w:t xml:space="preserve">roject create a significant hazard to the public or the environment through reasonably foreseeable upset and accident conditions involving the release of hazardous materials into the environment? </w:t>
      </w:r>
      <w:r w:rsidRPr="00E079D5">
        <w:t>(</w:t>
      </w:r>
      <w:r w:rsidRPr="00553C96">
        <w:t>Less Than Significant Impact)</w:t>
      </w:r>
    </w:p>
    <w:p w14:paraId="46A8EAA2" w14:textId="6B6D840B" w:rsidR="00541EED" w:rsidRPr="00553C96" w:rsidRDefault="00541EED" w:rsidP="001927A2">
      <w:pPr>
        <w:pStyle w:val="BodyTextIndent"/>
      </w:pPr>
      <w:r w:rsidRPr="00553C96">
        <w:t>The proposed Project would not be a generator of hazardous materials. No significant hazardous materials would be stored or handled on</w:t>
      </w:r>
      <w:r w:rsidR="00FE1FF3">
        <w:t>site</w:t>
      </w:r>
      <w:r w:rsidRPr="00553C96">
        <w:t xml:space="preserve"> associated with the construction and/or operational characteristics of the proposed Project. Construction equipment would operate on the Project site and limited temporary storage of hazardous materials </w:t>
      </w:r>
      <w:r w:rsidRPr="00E079D5">
        <w:t>(</w:t>
      </w:r>
      <w:r w:rsidRPr="00553C96">
        <w:t>such as fuels, lubricants, and cleaning solutions) on the site may occur. Project construction would include short-term use of construction equipment that would produce emissions. Additionally, in relation to construction activities, the proper use and maintenance of equipment, along with the use of BMPs, greatly reduces the potential risk of spills and releases that can result in impacts to soil and/or groundwater. During operation, widely available cleaning and solvent products would be used to maintain the trail. Therefore, impacts related to the creation of significant hazards to the public or the environment through reasonably foreseeable upset and accident conditions involving the release of hazardous materials into the environment either during construction or operation would be less than significant</w:t>
      </w:r>
      <w:r w:rsidR="000654B2">
        <w:t>,</w:t>
      </w:r>
      <w:r w:rsidRPr="00553C96">
        <w:t xml:space="preserve"> and no mitigation measures are required.</w:t>
      </w:r>
    </w:p>
    <w:p w14:paraId="593E1CD8" w14:textId="529A733D" w:rsidR="00541EED" w:rsidRPr="00553C96" w:rsidRDefault="00541EED" w:rsidP="001927A2">
      <w:pPr>
        <w:pStyle w:val="NumberedList"/>
      </w:pPr>
      <w:r w:rsidRPr="00553C96">
        <w:t xml:space="preserve">Would the </w:t>
      </w:r>
      <w:r w:rsidR="00EE58F9">
        <w:t>P</w:t>
      </w:r>
      <w:r w:rsidRPr="00553C96">
        <w:t xml:space="preserve">roject emit hazardous emissions or handle hazardous or acutely hazardous materials, substances, or waste within one-quarter mile of an existing or proposed school? </w:t>
      </w:r>
      <w:r w:rsidRPr="00E079D5">
        <w:t>(</w:t>
      </w:r>
      <w:r w:rsidRPr="00553C96">
        <w:t>No Impact)</w:t>
      </w:r>
    </w:p>
    <w:p w14:paraId="3EE57C0F" w14:textId="77777777" w:rsidR="00541EED" w:rsidRPr="00553C96" w:rsidRDefault="00541EED" w:rsidP="001927A2">
      <w:pPr>
        <w:pStyle w:val="BodyTextIndent"/>
      </w:pPr>
      <w:r w:rsidRPr="00553C96">
        <w:t>There are no existing or proposed schools within one-quarter mile from the Project site. The proposed Project which entails the construction of a multi-use trail would not emit hazardous emissions or involve hazardous or acutely hazardous materials, substances, or waste. Therefore, no impacts would result, and no mitigation measures are required.</w:t>
      </w:r>
    </w:p>
    <w:p w14:paraId="04D53361" w14:textId="4CED4D59" w:rsidR="00541EED" w:rsidRPr="00553C96" w:rsidRDefault="00541EED" w:rsidP="001927A2">
      <w:pPr>
        <w:pStyle w:val="NumberedList"/>
      </w:pPr>
      <w:r w:rsidRPr="00553C96">
        <w:t xml:space="preserve">Would the </w:t>
      </w:r>
      <w:r w:rsidR="00EE58F9">
        <w:t>P</w:t>
      </w:r>
      <w:r w:rsidRPr="00553C96">
        <w:t xml:space="preserve">roject be located on a site which is included on a list of hazardous materials sites which complied pursuant to Government Code </w:t>
      </w:r>
      <w:r w:rsidRPr="00513EA1">
        <w:t xml:space="preserve">Section </w:t>
      </w:r>
      <w:r w:rsidRPr="00553C96">
        <w:t xml:space="preserve">65962.5 and, as a result, would it create a significant hazard to the public or the environment? </w:t>
      </w:r>
      <w:r w:rsidRPr="00E079D5">
        <w:t>(</w:t>
      </w:r>
      <w:r w:rsidRPr="00553C96">
        <w:t>No Impact)</w:t>
      </w:r>
    </w:p>
    <w:p w14:paraId="0220C13F" w14:textId="77777777" w:rsidR="00541EED" w:rsidRPr="00553C96" w:rsidRDefault="00541EED" w:rsidP="001927A2">
      <w:pPr>
        <w:pStyle w:val="BodyTextIndent"/>
      </w:pPr>
      <w:r w:rsidRPr="00553C96">
        <w:t xml:space="preserve">The Project site is not located on a site which is included on a list of hazardous materials sites compiled pursuant to California Government Code </w:t>
      </w:r>
      <w:r w:rsidRPr="00513EA1">
        <w:t xml:space="preserve">Section </w:t>
      </w:r>
      <w:r w:rsidRPr="00553C96">
        <w:t>65962.5. Therefore, no impacts would result, and no mitigation measures are required.</w:t>
      </w:r>
    </w:p>
    <w:p w14:paraId="3DA2396C" w14:textId="6B79B9FF" w:rsidR="00541EED" w:rsidRPr="00553C96" w:rsidRDefault="00541EED" w:rsidP="00FB1C21">
      <w:pPr>
        <w:pStyle w:val="NumberedList"/>
      </w:pPr>
      <w:r w:rsidRPr="00553C96">
        <w:t xml:space="preserve">For a project located within an airport land use plan or, where such a plan has not been adopted, within two miles of a public airport or public use airport, would the </w:t>
      </w:r>
      <w:r w:rsidR="00EE58F9">
        <w:t>P</w:t>
      </w:r>
      <w:r w:rsidRPr="00553C96">
        <w:t xml:space="preserve">roject result in a safety hazard or excessive noise for people residing or working in the </w:t>
      </w:r>
      <w:r w:rsidR="00914867">
        <w:t>Project Area</w:t>
      </w:r>
      <w:r w:rsidRPr="00553C96">
        <w:t xml:space="preserve">. </w:t>
      </w:r>
      <w:r w:rsidRPr="00E079D5">
        <w:t>(</w:t>
      </w:r>
      <w:r w:rsidRPr="00553C96">
        <w:t>No Impact)</w:t>
      </w:r>
    </w:p>
    <w:p w14:paraId="1381AC2C" w14:textId="7C4E822B" w:rsidR="00541EED" w:rsidRPr="00553C96" w:rsidRDefault="00541EED" w:rsidP="00FB1C21">
      <w:pPr>
        <w:pStyle w:val="BodyTextIndent"/>
      </w:pPr>
      <w:r w:rsidRPr="00553C96">
        <w:t xml:space="preserve">The proposed Project is located </w:t>
      </w:r>
      <w:r w:rsidR="0035291A">
        <w:t xml:space="preserve">approximately 1.5 miles </w:t>
      </w:r>
      <w:r w:rsidR="002A1507">
        <w:t>southwest of</w:t>
      </w:r>
      <w:r w:rsidRPr="00553C96">
        <w:t xml:space="preserve"> the Corona Municipal Airport. According to the Riverside County </w:t>
      </w:r>
      <w:bookmarkStart w:id="65" w:name="_Hlk161668976"/>
      <w:r w:rsidRPr="00553C96">
        <w:t xml:space="preserve">Airport Land Use Commission Plan </w:t>
      </w:r>
      <w:bookmarkEnd w:id="65"/>
      <w:r w:rsidRPr="00E079D5">
        <w:t>(</w:t>
      </w:r>
      <w:r w:rsidRPr="00553C96">
        <w:t xml:space="preserve">ALUCP), the airport is owned by the City of Corona and located on land owned by USACE. Per the ALUCP, most of the noise generated from the airport is over the Prado Dam. This area does not contain sensitive noise receptors </w:t>
      </w:r>
      <w:r w:rsidRPr="00E079D5">
        <w:t>(</w:t>
      </w:r>
      <w:r w:rsidRPr="00553C96">
        <w:t xml:space="preserve">e.g., residences, schools). In addition, residential areas immediately to the east dictate that aircraft avoid straight-in landing approaches from that direction. The proposed Project is not part of an airport land use plan and would not result in excessive noise since the trail uses would be utilizing active transportation </w:t>
      </w:r>
      <w:r w:rsidRPr="00E079D5">
        <w:t>(</w:t>
      </w:r>
      <w:r w:rsidRPr="00553C96">
        <w:t>e.g., bicycles and horses</w:t>
      </w:r>
      <w:r w:rsidR="00015A10" w:rsidRPr="00553C96">
        <w:t>)</w:t>
      </w:r>
      <w:r w:rsidRPr="00553C96">
        <w:t>. Therefore, no impacts related to a safety hazard or excess noise for people residing or working in the area would result, and no mitigation measures are required.</w:t>
      </w:r>
    </w:p>
    <w:p w14:paraId="70B6C67C" w14:textId="690AF800" w:rsidR="00541EED" w:rsidRPr="00553C96" w:rsidRDefault="00541EED" w:rsidP="001927A2">
      <w:pPr>
        <w:pStyle w:val="NumberedList"/>
      </w:pPr>
      <w:r w:rsidRPr="00553C96">
        <w:t xml:space="preserve">Would the </w:t>
      </w:r>
      <w:r w:rsidR="00EE58F9">
        <w:t>P</w:t>
      </w:r>
      <w:r w:rsidRPr="00553C96">
        <w:t xml:space="preserve">roject impair implementation of or physically interfere with an adopted emergency response plan or emergency evacuation plan? </w:t>
      </w:r>
      <w:r w:rsidRPr="00E079D5">
        <w:t>(</w:t>
      </w:r>
      <w:r w:rsidRPr="00553C96">
        <w:t>Less Than Significant Impact)</w:t>
      </w:r>
    </w:p>
    <w:p w14:paraId="2EE96D39" w14:textId="5545439F" w:rsidR="00541EED" w:rsidRPr="00553C96" w:rsidRDefault="00541EED" w:rsidP="001927A2">
      <w:pPr>
        <w:pStyle w:val="BodyTextIndent"/>
      </w:pPr>
      <w:r w:rsidRPr="00553C96">
        <w:t>The proposed Project entails construction of a multi-use trail</w:t>
      </w:r>
      <w:r w:rsidR="00F3025A" w:rsidRPr="00553C96">
        <w:t xml:space="preserve">. </w:t>
      </w:r>
      <w:r w:rsidR="004261DF">
        <w:t xml:space="preserve">During construction, </w:t>
      </w:r>
      <w:r w:rsidR="000827E9">
        <w:t xml:space="preserve">vehicles will access the </w:t>
      </w:r>
      <w:r w:rsidR="00EE58F9">
        <w:t>P</w:t>
      </w:r>
      <w:r w:rsidR="00A1604A">
        <w:t xml:space="preserve">roject </w:t>
      </w:r>
      <w:r w:rsidR="000827E9">
        <w:t xml:space="preserve">site via the </w:t>
      </w:r>
      <w:r w:rsidR="000827E9" w:rsidRPr="000827E9">
        <w:t>Railroad Street</w:t>
      </w:r>
      <w:r w:rsidR="00E6227A">
        <w:t xml:space="preserve"> </w:t>
      </w:r>
      <w:r w:rsidR="00E6227A" w:rsidRPr="00E079D5">
        <w:t>(</w:t>
      </w:r>
      <w:r w:rsidR="00E6227A">
        <w:t>owned and operated by the City of Corona)</w:t>
      </w:r>
      <w:r w:rsidR="000827E9" w:rsidRPr="000827E9">
        <w:t>/ Auto Center Drive</w:t>
      </w:r>
      <w:r w:rsidR="000827E9">
        <w:t xml:space="preserve"> </w:t>
      </w:r>
      <w:r w:rsidR="00E6227A" w:rsidRPr="00E079D5">
        <w:t>(</w:t>
      </w:r>
      <w:r w:rsidR="00E6227A">
        <w:t xml:space="preserve">owned and </w:t>
      </w:r>
      <w:r w:rsidR="00AB4585">
        <w:t xml:space="preserve">operated by the County of Riverside but within the City of Corona Sphere of Influence) </w:t>
      </w:r>
      <w:r w:rsidR="000827E9">
        <w:t>intersection</w:t>
      </w:r>
      <w:r w:rsidRPr="00553C96">
        <w:t>. A review of the City</w:t>
      </w:r>
      <w:r w:rsidR="003A53F7">
        <w:t xml:space="preserve"> of Corona</w:t>
      </w:r>
      <w:r w:rsidRPr="00553C96">
        <w:t xml:space="preserve">’s Local Hazard Mitigation Plan indicates that this roadway is not designated as an evacuation route. Similarly, a review of Riverside County documents did not identify the </w:t>
      </w:r>
      <w:r w:rsidR="00914867">
        <w:t>Project Area</w:t>
      </w:r>
      <w:r w:rsidRPr="00553C96">
        <w:t xml:space="preserve"> as part of an adopted emergency response or evacuation plan route. However, the proposed Project would be required to prepare a TMP </w:t>
      </w:r>
      <w:r w:rsidRPr="00E079D5">
        <w:t>(</w:t>
      </w:r>
      <w:r w:rsidRPr="00553C96">
        <w:t>as a Condition of Approval during the Plan Check process) to address construction activities and potential impact to emergency services for both Riverside County and the City of Corona</w:t>
      </w:r>
      <w:r w:rsidR="000654B2">
        <w:t>;</w:t>
      </w:r>
      <w:r w:rsidRPr="00553C96">
        <w:t xml:space="preserve"> therefore, impacts would be less than significant, and no mitigation measures are required.</w:t>
      </w:r>
    </w:p>
    <w:p w14:paraId="4C0FE605" w14:textId="1AE32DFA" w:rsidR="00541EED" w:rsidRPr="00553C96" w:rsidRDefault="00541EED" w:rsidP="001927A2">
      <w:pPr>
        <w:pStyle w:val="NumberedList"/>
      </w:pPr>
      <w:r w:rsidRPr="00553C96">
        <w:t xml:space="preserve">Would the </w:t>
      </w:r>
      <w:r w:rsidR="00EE58F9">
        <w:t>P</w:t>
      </w:r>
      <w:r w:rsidRPr="00553C96">
        <w:t xml:space="preserve">roject expose people or structures, either directly or indirectly, to a significant risk of loss, injury or death involving wildland fires? </w:t>
      </w:r>
      <w:r w:rsidRPr="00E079D5">
        <w:t>(</w:t>
      </w:r>
      <w:r w:rsidRPr="00553C96">
        <w:t>No Impact)</w:t>
      </w:r>
    </w:p>
    <w:p w14:paraId="324B5B83" w14:textId="7BA23126" w:rsidR="00541EED" w:rsidRPr="00553C96" w:rsidRDefault="00541EED" w:rsidP="001927A2">
      <w:pPr>
        <w:pStyle w:val="BodyTextIndent"/>
      </w:pPr>
      <w:r w:rsidRPr="00553C96">
        <w:t xml:space="preserve">The Project site is comprised of developed </w:t>
      </w:r>
      <w:r w:rsidRPr="00E079D5">
        <w:t>(</w:t>
      </w:r>
      <w:r w:rsidRPr="00553C96">
        <w:t xml:space="preserve">e.g., light industrial, dam) and undeveloped land </w:t>
      </w:r>
      <w:r w:rsidRPr="00E079D5">
        <w:t>(</w:t>
      </w:r>
      <w:r w:rsidRPr="00553C96">
        <w:t xml:space="preserve">vegetation). According to CalFire’s </w:t>
      </w:r>
      <w:bookmarkStart w:id="66" w:name="_Hlk161669022"/>
      <w:r w:rsidRPr="00553C96">
        <w:t>Fire Hazard Severity Zone</w:t>
      </w:r>
      <w:bookmarkEnd w:id="66"/>
      <w:r w:rsidRPr="00553C96">
        <w:t xml:space="preserve">s </w:t>
      </w:r>
      <w:r w:rsidRPr="00E079D5">
        <w:t>(</w:t>
      </w:r>
      <w:r w:rsidRPr="00553C96">
        <w:t>FHSZ)</w:t>
      </w:r>
      <w:r w:rsidR="00CE6DEC">
        <w:t xml:space="preserve"> (2024)</w:t>
      </w:r>
      <w:r w:rsidRPr="00553C96">
        <w:t xml:space="preserve"> in Local Responsibility Areas </w:t>
      </w:r>
      <w:r w:rsidRPr="00E079D5">
        <w:t>(</w:t>
      </w:r>
      <w:r w:rsidRPr="00553C96">
        <w:t xml:space="preserve">Corona) and the Governor’s Office of Emergency Services </w:t>
      </w:r>
      <w:r w:rsidRPr="00E079D5">
        <w:t>(</w:t>
      </w:r>
      <w:r w:rsidRPr="00553C96">
        <w:t>MyHazards), the Project site is not located in a designated FHSZ. Therefore, the proposed Project would not result in an impact related to exposing people or structures, either directly or indirectly, to a significant risk of loss, injury or death involving wildland fires, and no mitigation measures are required.</w:t>
      </w:r>
    </w:p>
    <w:p w14:paraId="1394342F" w14:textId="73997415" w:rsidR="00541EED" w:rsidRPr="00207E7B" w:rsidRDefault="00392854" w:rsidP="00617F75">
      <w:pPr>
        <w:pStyle w:val="Heading2"/>
        <w:pageBreakBefore/>
        <w:rPr>
          <w:rFonts w:asciiTheme="majorHAnsi" w:eastAsiaTheme="majorEastAsia" w:hAnsiTheme="majorHAnsi" w:cstheme="majorBidi"/>
        </w:rPr>
      </w:pPr>
      <w:bookmarkStart w:id="67" w:name="_Toc196143277"/>
      <w:r w:rsidRPr="00207E7B">
        <w:rPr>
          <w:rFonts w:asciiTheme="majorHAnsi" w:eastAsiaTheme="majorEastAsia" w:hAnsiTheme="majorHAnsi" w:cstheme="majorBidi"/>
        </w:rPr>
        <w:t>Hydrology and Water Quality</w:t>
      </w:r>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392854" w:rsidRPr="00553C96" w14:paraId="78230F23" w14:textId="77777777" w:rsidTr="001927A2">
        <w:trPr>
          <w:cantSplit/>
          <w:tblHeader/>
          <w:jc w:val="center"/>
        </w:trPr>
        <w:tc>
          <w:tcPr>
            <w:tcW w:w="4045" w:type="dxa"/>
            <w:shd w:val="clear" w:color="auto" w:fill="auto"/>
            <w:vAlign w:val="bottom"/>
          </w:tcPr>
          <w:p w14:paraId="5FD43F81" w14:textId="51D4D8B8" w:rsidR="00392854" w:rsidRPr="00553C96" w:rsidRDefault="00392854" w:rsidP="00392854">
            <w:pPr>
              <w:pStyle w:val="TableText"/>
              <w:rPr>
                <w:b/>
                <w:bCs/>
              </w:rPr>
            </w:pPr>
            <w:r w:rsidRPr="00553C96">
              <w:rPr>
                <w:b/>
                <w:bCs/>
              </w:rPr>
              <w:t xml:space="preserve">Would the </w:t>
            </w:r>
            <w:r w:rsidR="00EE58F9">
              <w:rPr>
                <w:b/>
                <w:bCs/>
              </w:rPr>
              <w:t>P</w:t>
            </w:r>
            <w:r w:rsidRPr="00553C96">
              <w:rPr>
                <w:b/>
                <w:bCs/>
              </w:rPr>
              <w:t>roject:</w:t>
            </w:r>
          </w:p>
        </w:tc>
        <w:tc>
          <w:tcPr>
            <w:tcW w:w="1326" w:type="dxa"/>
            <w:shd w:val="clear" w:color="auto" w:fill="auto"/>
            <w:vAlign w:val="bottom"/>
          </w:tcPr>
          <w:p w14:paraId="6C951B97" w14:textId="77777777" w:rsidR="00392854" w:rsidRPr="00553C96" w:rsidRDefault="00392854" w:rsidP="006478F9">
            <w:pPr>
              <w:pStyle w:val="TableHeader"/>
            </w:pPr>
            <w:r w:rsidRPr="00553C96">
              <w:t>Potentially Significant Impact</w:t>
            </w:r>
          </w:p>
        </w:tc>
        <w:tc>
          <w:tcPr>
            <w:tcW w:w="1464" w:type="dxa"/>
            <w:shd w:val="clear" w:color="auto" w:fill="auto"/>
            <w:vAlign w:val="bottom"/>
          </w:tcPr>
          <w:p w14:paraId="2F5066FE" w14:textId="77777777" w:rsidR="00392854" w:rsidRPr="00553C96" w:rsidRDefault="00392854" w:rsidP="006478F9">
            <w:pPr>
              <w:pStyle w:val="TableHeader"/>
            </w:pPr>
            <w:r w:rsidRPr="00553C96">
              <w:t>Less than Significant with Mitigation Incorporated</w:t>
            </w:r>
          </w:p>
        </w:tc>
        <w:tc>
          <w:tcPr>
            <w:tcW w:w="1260" w:type="dxa"/>
            <w:shd w:val="clear" w:color="auto" w:fill="auto"/>
            <w:vAlign w:val="bottom"/>
          </w:tcPr>
          <w:p w14:paraId="3A8BF0EC" w14:textId="77777777" w:rsidR="00392854" w:rsidRPr="00553C96" w:rsidRDefault="00392854" w:rsidP="006478F9">
            <w:pPr>
              <w:pStyle w:val="TableHeader"/>
            </w:pPr>
            <w:r w:rsidRPr="00553C96">
              <w:t>Less Than Significant Impact</w:t>
            </w:r>
          </w:p>
        </w:tc>
        <w:tc>
          <w:tcPr>
            <w:tcW w:w="1255" w:type="dxa"/>
            <w:shd w:val="clear" w:color="auto" w:fill="auto"/>
            <w:vAlign w:val="bottom"/>
          </w:tcPr>
          <w:p w14:paraId="25A64EA0" w14:textId="77777777" w:rsidR="00392854" w:rsidRPr="00553C96" w:rsidRDefault="00392854" w:rsidP="006478F9">
            <w:pPr>
              <w:pStyle w:val="TableHeader"/>
            </w:pPr>
            <w:r w:rsidRPr="00553C96">
              <w:t>No Impact</w:t>
            </w:r>
          </w:p>
        </w:tc>
      </w:tr>
      <w:tr w:rsidR="00700204" w:rsidRPr="00553C96" w14:paraId="7EF56A58" w14:textId="77777777" w:rsidTr="00700204">
        <w:trPr>
          <w:cantSplit/>
          <w:jc w:val="center"/>
        </w:trPr>
        <w:tc>
          <w:tcPr>
            <w:tcW w:w="4045" w:type="dxa"/>
            <w:shd w:val="clear" w:color="auto" w:fill="auto"/>
            <w:vAlign w:val="center"/>
          </w:tcPr>
          <w:p w14:paraId="7408A8B3" w14:textId="77777777" w:rsidR="00700204" w:rsidRPr="00553C96" w:rsidRDefault="00700204" w:rsidP="00700204">
            <w:pPr>
              <w:pStyle w:val="TableTextHanging"/>
            </w:pPr>
            <w:r w:rsidRPr="00553C96">
              <w:t>a)</w:t>
            </w:r>
            <w:r w:rsidRPr="00553C96">
              <w:tab/>
              <w:t>Violate any water quality standards or waste discharge requirements or otherwise substantially degrade surface or ground water quality?</w:t>
            </w:r>
          </w:p>
        </w:tc>
        <w:tc>
          <w:tcPr>
            <w:tcW w:w="1326" w:type="dxa"/>
            <w:shd w:val="clear" w:color="auto" w:fill="auto"/>
            <w:vAlign w:val="center"/>
          </w:tcPr>
          <w:p w14:paraId="0B3CC5F4" w14:textId="40F52924" w:rsidR="00700204" w:rsidRPr="00553C96" w:rsidRDefault="003726EB" w:rsidP="00700204">
            <w:pPr>
              <w:pStyle w:val="TableText"/>
              <w:jc w:val="center"/>
            </w:pPr>
            <w:r w:rsidRPr="00553C96">
              <w:t xml:space="preserve"> </w:t>
            </w:r>
          </w:p>
        </w:tc>
        <w:tc>
          <w:tcPr>
            <w:tcW w:w="1464" w:type="dxa"/>
            <w:shd w:val="clear" w:color="auto" w:fill="auto"/>
            <w:vAlign w:val="center"/>
          </w:tcPr>
          <w:p w14:paraId="3582DCE9" w14:textId="3B11D3B3" w:rsidR="00700204" w:rsidRPr="00553C96" w:rsidRDefault="003726EB" w:rsidP="00700204">
            <w:pPr>
              <w:pStyle w:val="TableText"/>
              <w:jc w:val="center"/>
            </w:pPr>
            <w:r w:rsidRPr="00553C96">
              <w:t xml:space="preserve"> </w:t>
            </w:r>
          </w:p>
        </w:tc>
        <w:tc>
          <w:tcPr>
            <w:tcW w:w="1260" w:type="dxa"/>
            <w:shd w:val="clear" w:color="auto" w:fill="auto"/>
            <w:vAlign w:val="center"/>
          </w:tcPr>
          <w:p w14:paraId="7861A41E" w14:textId="5FF7C42A" w:rsidR="00700204" w:rsidRPr="00553C96" w:rsidRDefault="003726EB" w:rsidP="00700204">
            <w:pPr>
              <w:pStyle w:val="TableText"/>
              <w:jc w:val="center"/>
            </w:pPr>
            <w:r w:rsidRPr="00553C96">
              <w:t>X</w:t>
            </w:r>
          </w:p>
        </w:tc>
        <w:tc>
          <w:tcPr>
            <w:tcW w:w="1255" w:type="dxa"/>
            <w:shd w:val="clear" w:color="auto" w:fill="auto"/>
            <w:vAlign w:val="center"/>
          </w:tcPr>
          <w:p w14:paraId="54E20C0E" w14:textId="54B6E85E" w:rsidR="00700204" w:rsidRPr="00553C96" w:rsidRDefault="003726EB" w:rsidP="00700204">
            <w:pPr>
              <w:pStyle w:val="TableText"/>
              <w:jc w:val="center"/>
            </w:pPr>
            <w:r w:rsidRPr="00553C96">
              <w:t xml:space="preserve"> </w:t>
            </w:r>
          </w:p>
        </w:tc>
      </w:tr>
      <w:tr w:rsidR="00700204" w:rsidRPr="00553C96" w14:paraId="36B405EC" w14:textId="77777777" w:rsidTr="00700204">
        <w:trPr>
          <w:cantSplit/>
          <w:jc w:val="center"/>
        </w:trPr>
        <w:tc>
          <w:tcPr>
            <w:tcW w:w="4045" w:type="dxa"/>
            <w:shd w:val="clear" w:color="auto" w:fill="auto"/>
            <w:vAlign w:val="center"/>
          </w:tcPr>
          <w:p w14:paraId="27FDBC70" w14:textId="43C4360B" w:rsidR="00700204" w:rsidRPr="00553C96" w:rsidRDefault="00700204" w:rsidP="00700204">
            <w:pPr>
              <w:pStyle w:val="TableTextHanging"/>
            </w:pPr>
            <w:r w:rsidRPr="00553C96">
              <w:t>b)</w:t>
            </w:r>
            <w:r w:rsidRPr="00553C96">
              <w:tab/>
              <w:t xml:space="preserve">Substantially decrease groundwater supplies or interfere substantially with groundwater recharge such that the </w:t>
            </w:r>
            <w:r w:rsidR="00EE58F9">
              <w:t>P</w:t>
            </w:r>
            <w:r w:rsidRPr="00553C96">
              <w:t>roject may impede sustainable groundwater management of the basin?</w:t>
            </w:r>
          </w:p>
        </w:tc>
        <w:tc>
          <w:tcPr>
            <w:tcW w:w="1326" w:type="dxa"/>
            <w:shd w:val="clear" w:color="auto" w:fill="auto"/>
            <w:vAlign w:val="center"/>
          </w:tcPr>
          <w:p w14:paraId="4C32E1F0" w14:textId="1BB80FC9" w:rsidR="00700204" w:rsidRPr="00553C96" w:rsidRDefault="003726EB" w:rsidP="00700204">
            <w:pPr>
              <w:pStyle w:val="TableText"/>
              <w:jc w:val="center"/>
            </w:pPr>
            <w:r w:rsidRPr="00553C96">
              <w:t xml:space="preserve"> </w:t>
            </w:r>
          </w:p>
        </w:tc>
        <w:tc>
          <w:tcPr>
            <w:tcW w:w="1464" w:type="dxa"/>
            <w:shd w:val="clear" w:color="auto" w:fill="auto"/>
            <w:vAlign w:val="center"/>
          </w:tcPr>
          <w:p w14:paraId="57129871" w14:textId="30D1F85F" w:rsidR="00700204" w:rsidRPr="00553C96" w:rsidRDefault="003726EB" w:rsidP="00700204">
            <w:pPr>
              <w:pStyle w:val="TableText"/>
              <w:jc w:val="center"/>
            </w:pPr>
            <w:r w:rsidRPr="00553C96">
              <w:t xml:space="preserve"> </w:t>
            </w:r>
          </w:p>
        </w:tc>
        <w:tc>
          <w:tcPr>
            <w:tcW w:w="1260" w:type="dxa"/>
            <w:shd w:val="clear" w:color="auto" w:fill="auto"/>
            <w:vAlign w:val="center"/>
          </w:tcPr>
          <w:p w14:paraId="7F6F023C" w14:textId="785C1A25" w:rsidR="00700204" w:rsidRPr="00553C96" w:rsidRDefault="003726EB" w:rsidP="00700204">
            <w:pPr>
              <w:pStyle w:val="TableText"/>
              <w:jc w:val="center"/>
            </w:pPr>
            <w:r w:rsidRPr="00553C96">
              <w:t>X</w:t>
            </w:r>
          </w:p>
        </w:tc>
        <w:tc>
          <w:tcPr>
            <w:tcW w:w="1255" w:type="dxa"/>
            <w:shd w:val="clear" w:color="auto" w:fill="auto"/>
            <w:vAlign w:val="center"/>
          </w:tcPr>
          <w:p w14:paraId="60B5BA2C" w14:textId="5AB2FE29" w:rsidR="00700204" w:rsidRPr="00553C96" w:rsidRDefault="003726EB" w:rsidP="00700204">
            <w:pPr>
              <w:pStyle w:val="TableText"/>
              <w:jc w:val="center"/>
            </w:pPr>
            <w:r w:rsidRPr="00553C96">
              <w:t xml:space="preserve"> </w:t>
            </w:r>
          </w:p>
        </w:tc>
      </w:tr>
      <w:tr w:rsidR="00700204" w:rsidRPr="00553C96" w14:paraId="5D69BC0C" w14:textId="77777777" w:rsidTr="00700204">
        <w:trPr>
          <w:cantSplit/>
          <w:jc w:val="center"/>
        </w:trPr>
        <w:tc>
          <w:tcPr>
            <w:tcW w:w="4045" w:type="dxa"/>
            <w:shd w:val="clear" w:color="auto" w:fill="auto"/>
            <w:vAlign w:val="center"/>
          </w:tcPr>
          <w:p w14:paraId="335403B4" w14:textId="77777777" w:rsidR="00700204" w:rsidRPr="00553C96" w:rsidRDefault="00700204" w:rsidP="00700204">
            <w:pPr>
              <w:pStyle w:val="TableTextHanging"/>
            </w:pPr>
            <w:r w:rsidRPr="00553C96">
              <w:t>c)</w:t>
            </w:r>
            <w:r w:rsidRPr="00553C96">
              <w:tab/>
              <w:t>Substantially alter the existing drainage pattern of the site or area, including through the alteration of the course of a stream or river or through the addition of impervious surfaces, in a manner which would</w:t>
            </w:r>
          </w:p>
        </w:tc>
        <w:tc>
          <w:tcPr>
            <w:tcW w:w="1326" w:type="dxa"/>
            <w:shd w:val="clear" w:color="auto" w:fill="auto"/>
            <w:vAlign w:val="center"/>
          </w:tcPr>
          <w:p w14:paraId="391EE97B" w14:textId="1FDB9419" w:rsidR="00700204" w:rsidRPr="00553C96" w:rsidRDefault="003726EB" w:rsidP="00700204">
            <w:pPr>
              <w:pStyle w:val="TableText"/>
              <w:jc w:val="center"/>
            </w:pPr>
            <w:r w:rsidRPr="00553C96">
              <w:t xml:space="preserve"> </w:t>
            </w:r>
          </w:p>
        </w:tc>
        <w:tc>
          <w:tcPr>
            <w:tcW w:w="1464" w:type="dxa"/>
            <w:shd w:val="clear" w:color="auto" w:fill="auto"/>
            <w:vAlign w:val="center"/>
          </w:tcPr>
          <w:p w14:paraId="71EFEC65" w14:textId="6CA47E44" w:rsidR="00700204" w:rsidRPr="00553C96" w:rsidRDefault="003726EB" w:rsidP="00700204">
            <w:pPr>
              <w:pStyle w:val="TableText"/>
              <w:jc w:val="center"/>
            </w:pPr>
            <w:r w:rsidRPr="00553C96">
              <w:t xml:space="preserve"> </w:t>
            </w:r>
          </w:p>
        </w:tc>
        <w:tc>
          <w:tcPr>
            <w:tcW w:w="1260" w:type="dxa"/>
            <w:shd w:val="clear" w:color="auto" w:fill="auto"/>
            <w:vAlign w:val="center"/>
          </w:tcPr>
          <w:p w14:paraId="1C4CE14B" w14:textId="3DAB4354" w:rsidR="00700204" w:rsidRPr="00553C96" w:rsidRDefault="003726EB" w:rsidP="00700204">
            <w:pPr>
              <w:pStyle w:val="TableText"/>
              <w:jc w:val="center"/>
            </w:pPr>
            <w:r w:rsidRPr="00553C96">
              <w:t>X</w:t>
            </w:r>
          </w:p>
        </w:tc>
        <w:tc>
          <w:tcPr>
            <w:tcW w:w="1255" w:type="dxa"/>
            <w:shd w:val="clear" w:color="auto" w:fill="auto"/>
            <w:vAlign w:val="center"/>
          </w:tcPr>
          <w:p w14:paraId="4C6BC4CD" w14:textId="212E7362" w:rsidR="00700204" w:rsidRPr="00553C96" w:rsidRDefault="003726EB" w:rsidP="00700204">
            <w:pPr>
              <w:pStyle w:val="TableText"/>
              <w:jc w:val="center"/>
            </w:pPr>
            <w:r w:rsidRPr="00553C96">
              <w:t xml:space="preserve"> </w:t>
            </w:r>
          </w:p>
        </w:tc>
      </w:tr>
      <w:tr w:rsidR="00700204" w:rsidRPr="00553C96" w14:paraId="25BD90E6" w14:textId="77777777" w:rsidTr="00700204">
        <w:trPr>
          <w:cantSplit/>
          <w:jc w:val="center"/>
        </w:trPr>
        <w:tc>
          <w:tcPr>
            <w:tcW w:w="4045" w:type="dxa"/>
            <w:shd w:val="clear" w:color="auto" w:fill="auto"/>
            <w:vAlign w:val="center"/>
          </w:tcPr>
          <w:p w14:paraId="3C5FEE74" w14:textId="77777777" w:rsidR="00700204" w:rsidRPr="00553C96" w:rsidRDefault="00700204" w:rsidP="00700204">
            <w:pPr>
              <w:pStyle w:val="TableTextHanging2"/>
            </w:pPr>
            <w:r w:rsidRPr="00553C96">
              <w:t>i.</w:t>
            </w:r>
            <w:r w:rsidRPr="00553C96">
              <w:tab/>
              <w:t>result in substantial erosion or siltation on- or off-site;</w:t>
            </w:r>
          </w:p>
        </w:tc>
        <w:tc>
          <w:tcPr>
            <w:tcW w:w="1326" w:type="dxa"/>
            <w:shd w:val="clear" w:color="auto" w:fill="auto"/>
            <w:vAlign w:val="center"/>
          </w:tcPr>
          <w:p w14:paraId="474BA6AA" w14:textId="2A9E0CBB" w:rsidR="00700204" w:rsidRPr="00553C96" w:rsidRDefault="003726EB" w:rsidP="00700204">
            <w:pPr>
              <w:pStyle w:val="TableText"/>
              <w:jc w:val="center"/>
            </w:pPr>
            <w:r w:rsidRPr="00553C96">
              <w:t xml:space="preserve"> </w:t>
            </w:r>
          </w:p>
        </w:tc>
        <w:tc>
          <w:tcPr>
            <w:tcW w:w="1464" w:type="dxa"/>
            <w:shd w:val="clear" w:color="auto" w:fill="auto"/>
            <w:vAlign w:val="center"/>
          </w:tcPr>
          <w:p w14:paraId="3C45AF62" w14:textId="2219B7BA" w:rsidR="00700204" w:rsidRPr="00553C96" w:rsidRDefault="003726EB" w:rsidP="00700204">
            <w:pPr>
              <w:pStyle w:val="TableText"/>
              <w:jc w:val="center"/>
            </w:pPr>
            <w:r w:rsidRPr="00553C96">
              <w:t xml:space="preserve"> </w:t>
            </w:r>
          </w:p>
        </w:tc>
        <w:tc>
          <w:tcPr>
            <w:tcW w:w="1260" w:type="dxa"/>
            <w:shd w:val="clear" w:color="auto" w:fill="auto"/>
            <w:vAlign w:val="center"/>
          </w:tcPr>
          <w:p w14:paraId="58662475" w14:textId="37C2EE5A" w:rsidR="00700204" w:rsidRPr="00553C96" w:rsidRDefault="003726EB" w:rsidP="00700204">
            <w:pPr>
              <w:pStyle w:val="TableText"/>
              <w:jc w:val="center"/>
            </w:pPr>
            <w:r w:rsidRPr="00553C96">
              <w:t>X</w:t>
            </w:r>
          </w:p>
        </w:tc>
        <w:tc>
          <w:tcPr>
            <w:tcW w:w="1255" w:type="dxa"/>
            <w:shd w:val="clear" w:color="auto" w:fill="auto"/>
            <w:vAlign w:val="center"/>
          </w:tcPr>
          <w:p w14:paraId="61917EE2" w14:textId="4B372507" w:rsidR="00700204" w:rsidRPr="00553C96" w:rsidRDefault="003726EB" w:rsidP="00700204">
            <w:pPr>
              <w:pStyle w:val="TableText"/>
              <w:jc w:val="center"/>
            </w:pPr>
            <w:r w:rsidRPr="00553C96">
              <w:t xml:space="preserve"> </w:t>
            </w:r>
          </w:p>
        </w:tc>
      </w:tr>
      <w:tr w:rsidR="00700204" w:rsidRPr="00553C96" w14:paraId="75FD6C01" w14:textId="77777777" w:rsidTr="00700204">
        <w:trPr>
          <w:cantSplit/>
          <w:jc w:val="center"/>
        </w:trPr>
        <w:tc>
          <w:tcPr>
            <w:tcW w:w="4045" w:type="dxa"/>
            <w:shd w:val="clear" w:color="auto" w:fill="auto"/>
            <w:vAlign w:val="center"/>
          </w:tcPr>
          <w:p w14:paraId="746C9780" w14:textId="77777777" w:rsidR="00700204" w:rsidRPr="00553C96" w:rsidRDefault="00700204" w:rsidP="00700204">
            <w:pPr>
              <w:pStyle w:val="TableTextHanging2"/>
            </w:pPr>
            <w:r w:rsidRPr="00553C96">
              <w:t>ii.</w:t>
            </w:r>
            <w:r w:rsidRPr="00553C96">
              <w:tab/>
              <w:t>substantially increase the rate or amount of surface runoff in a manner which would result in flooding on- or off-site;</w:t>
            </w:r>
          </w:p>
        </w:tc>
        <w:tc>
          <w:tcPr>
            <w:tcW w:w="1326" w:type="dxa"/>
            <w:shd w:val="clear" w:color="auto" w:fill="auto"/>
            <w:vAlign w:val="center"/>
          </w:tcPr>
          <w:p w14:paraId="04FD0270" w14:textId="61F1395B" w:rsidR="00700204" w:rsidRPr="00553C96" w:rsidRDefault="003726EB" w:rsidP="00700204">
            <w:pPr>
              <w:pStyle w:val="TableText"/>
              <w:jc w:val="center"/>
            </w:pPr>
            <w:r w:rsidRPr="00553C96">
              <w:t xml:space="preserve"> </w:t>
            </w:r>
          </w:p>
        </w:tc>
        <w:tc>
          <w:tcPr>
            <w:tcW w:w="1464" w:type="dxa"/>
            <w:shd w:val="clear" w:color="auto" w:fill="auto"/>
            <w:vAlign w:val="center"/>
          </w:tcPr>
          <w:p w14:paraId="79533CC1" w14:textId="669A1742" w:rsidR="00700204" w:rsidRPr="00553C96" w:rsidRDefault="003726EB" w:rsidP="00700204">
            <w:pPr>
              <w:pStyle w:val="TableText"/>
              <w:jc w:val="center"/>
            </w:pPr>
            <w:r w:rsidRPr="00553C96">
              <w:t xml:space="preserve"> </w:t>
            </w:r>
          </w:p>
        </w:tc>
        <w:tc>
          <w:tcPr>
            <w:tcW w:w="1260" w:type="dxa"/>
            <w:shd w:val="clear" w:color="auto" w:fill="auto"/>
            <w:vAlign w:val="center"/>
          </w:tcPr>
          <w:p w14:paraId="094EAF8D" w14:textId="50EA6D1C" w:rsidR="00700204" w:rsidRPr="00553C96" w:rsidRDefault="003726EB" w:rsidP="00700204">
            <w:pPr>
              <w:pStyle w:val="TableText"/>
              <w:jc w:val="center"/>
            </w:pPr>
            <w:r w:rsidRPr="00553C96">
              <w:t>X</w:t>
            </w:r>
          </w:p>
        </w:tc>
        <w:tc>
          <w:tcPr>
            <w:tcW w:w="1255" w:type="dxa"/>
            <w:shd w:val="clear" w:color="auto" w:fill="auto"/>
            <w:vAlign w:val="center"/>
          </w:tcPr>
          <w:p w14:paraId="2AB17C61" w14:textId="52592336" w:rsidR="00700204" w:rsidRPr="00553C96" w:rsidRDefault="003726EB" w:rsidP="00700204">
            <w:pPr>
              <w:pStyle w:val="TableText"/>
              <w:jc w:val="center"/>
            </w:pPr>
            <w:r w:rsidRPr="00553C96">
              <w:t xml:space="preserve"> </w:t>
            </w:r>
          </w:p>
        </w:tc>
      </w:tr>
      <w:tr w:rsidR="00700204" w:rsidRPr="00553C96" w14:paraId="1185323D" w14:textId="77777777" w:rsidTr="00700204">
        <w:trPr>
          <w:cantSplit/>
          <w:jc w:val="center"/>
        </w:trPr>
        <w:tc>
          <w:tcPr>
            <w:tcW w:w="4045" w:type="dxa"/>
            <w:shd w:val="clear" w:color="auto" w:fill="auto"/>
            <w:vAlign w:val="center"/>
          </w:tcPr>
          <w:p w14:paraId="1625493E" w14:textId="77777777" w:rsidR="00700204" w:rsidRPr="00553C96" w:rsidRDefault="00700204" w:rsidP="00700204">
            <w:pPr>
              <w:pStyle w:val="TableTextHanging2"/>
            </w:pPr>
            <w:r w:rsidRPr="00553C96">
              <w:t>iii.</w:t>
            </w:r>
            <w:r w:rsidRPr="00553C96">
              <w:tab/>
              <w:t>create or contribute runoff water which would exceed the capacity of existing or planned stormwater drainage systems or provide substantial additional sources of polluted runoff; or</w:t>
            </w:r>
          </w:p>
        </w:tc>
        <w:tc>
          <w:tcPr>
            <w:tcW w:w="1326" w:type="dxa"/>
            <w:shd w:val="clear" w:color="auto" w:fill="auto"/>
            <w:vAlign w:val="center"/>
          </w:tcPr>
          <w:p w14:paraId="2F779223" w14:textId="22339817" w:rsidR="00700204" w:rsidRPr="00553C96" w:rsidRDefault="003726EB" w:rsidP="00700204">
            <w:pPr>
              <w:pStyle w:val="TableText"/>
              <w:jc w:val="center"/>
            </w:pPr>
            <w:r w:rsidRPr="00553C96">
              <w:t xml:space="preserve"> </w:t>
            </w:r>
          </w:p>
        </w:tc>
        <w:tc>
          <w:tcPr>
            <w:tcW w:w="1464" w:type="dxa"/>
            <w:shd w:val="clear" w:color="auto" w:fill="auto"/>
            <w:vAlign w:val="center"/>
          </w:tcPr>
          <w:p w14:paraId="192E0E8D" w14:textId="32C35DB4" w:rsidR="00700204" w:rsidRPr="00553C96" w:rsidRDefault="003726EB" w:rsidP="00700204">
            <w:pPr>
              <w:pStyle w:val="TableText"/>
              <w:jc w:val="center"/>
            </w:pPr>
            <w:r w:rsidRPr="00553C96">
              <w:t xml:space="preserve"> </w:t>
            </w:r>
          </w:p>
        </w:tc>
        <w:tc>
          <w:tcPr>
            <w:tcW w:w="1260" w:type="dxa"/>
            <w:shd w:val="clear" w:color="auto" w:fill="auto"/>
            <w:vAlign w:val="center"/>
          </w:tcPr>
          <w:p w14:paraId="16F0F5CA" w14:textId="0BA72B26" w:rsidR="00700204" w:rsidRPr="00553C96" w:rsidRDefault="003726EB" w:rsidP="00700204">
            <w:pPr>
              <w:pStyle w:val="TableText"/>
              <w:jc w:val="center"/>
            </w:pPr>
            <w:r w:rsidRPr="00553C96">
              <w:t>X</w:t>
            </w:r>
          </w:p>
        </w:tc>
        <w:tc>
          <w:tcPr>
            <w:tcW w:w="1255" w:type="dxa"/>
            <w:shd w:val="clear" w:color="auto" w:fill="auto"/>
            <w:vAlign w:val="center"/>
          </w:tcPr>
          <w:p w14:paraId="3512138F" w14:textId="58E43806" w:rsidR="00700204" w:rsidRPr="00553C96" w:rsidRDefault="003726EB" w:rsidP="00700204">
            <w:pPr>
              <w:pStyle w:val="TableText"/>
              <w:jc w:val="center"/>
            </w:pPr>
            <w:r w:rsidRPr="00553C96">
              <w:t xml:space="preserve"> </w:t>
            </w:r>
          </w:p>
        </w:tc>
      </w:tr>
      <w:tr w:rsidR="00700204" w:rsidRPr="00553C96" w14:paraId="7C854113" w14:textId="77777777" w:rsidTr="00700204">
        <w:trPr>
          <w:cantSplit/>
          <w:jc w:val="center"/>
        </w:trPr>
        <w:tc>
          <w:tcPr>
            <w:tcW w:w="4045" w:type="dxa"/>
            <w:shd w:val="clear" w:color="auto" w:fill="auto"/>
            <w:vAlign w:val="center"/>
          </w:tcPr>
          <w:p w14:paraId="3DE5071B" w14:textId="77777777" w:rsidR="00700204" w:rsidRPr="00553C96" w:rsidRDefault="00700204" w:rsidP="00700204">
            <w:pPr>
              <w:pStyle w:val="TableTextHanging2"/>
            </w:pPr>
            <w:r w:rsidRPr="00553C96">
              <w:t>iv.</w:t>
            </w:r>
            <w:r w:rsidRPr="00553C96">
              <w:tab/>
              <w:t>impede or redirect flood flows?</w:t>
            </w:r>
          </w:p>
        </w:tc>
        <w:tc>
          <w:tcPr>
            <w:tcW w:w="1326" w:type="dxa"/>
            <w:shd w:val="clear" w:color="auto" w:fill="auto"/>
            <w:vAlign w:val="center"/>
          </w:tcPr>
          <w:p w14:paraId="164E7273" w14:textId="0A08CA02" w:rsidR="00700204" w:rsidRPr="00553C96" w:rsidRDefault="003726EB" w:rsidP="00700204">
            <w:pPr>
              <w:pStyle w:val="TableText"/>
              <w:jc w:val="center"/>
            </w:pPr>
            <w:r w:rsidRPr="00553C96">
              <w:t xml:space="preserve"> </w:t>
            </w:r>
          </w:p>
        </w:tc>
        <w:tc>
          <w:tcPr>
            <w:tcW w:w="1464" w:type="dxa"/>
            <w:shd w:val="clear" w:color="auto" w:fill="auto"/>
            <w:vAlign w:val="center"/>
          </w:tcPr>
          <w:p w14:paraId="5A895EDF" w14:textId="733D5AE2" w:rsidR="00700204" w:rsidRPr="00553C96" w:rsidRDefault="003726EB" w:rsidP="00700204">
            <w:pPr>
              <w:pStyle w:val="TableText"/>
              <w:jc w:val="center"/>
            </w:pPr>
            <w:r w:rsidRPr="00553C96">
              <w:t xml:space="preserve"> </w:t>
            </w:r>
          </w:p>
        </w:tc>
        <w:tc>
          <w:tcPr>
            <w:tcW w:w="1260" w:type="dxa"/>
            <w:shd w:val="clear" w:color="auto" w:fill="auto"/>
            <w:vAlign w:val="center"/>
          </w:tcPr>
          <w:p w14:paraId="63097A95" w14:textId="2D6B3065" w:rsidR="00700204" w:rsidRPr="00553C96" w:rsidRDefault="003726EB" w:rsidP="00700204">
            <w:pPr>
              <w:pStyle w:val="TableText"/>
              <w:jc w:val="center"/>
            </w:pPr>
            <w:r w:rsidRPr="00553C96">
              <w:t>X</w:t>
            </w:r>
          </w:p>
        </w:tc>
        <w:tc>
          <w:tcPr>
            <w:tcW w:w="1255" w:type="dxa"/>
            <w:shd w:val="clear" w:color="auto" w:fill="auto"/>
            <w:vAlign w:val="center"/>
          </w:tcPr>
          <w:p w14:paraId="7DB0A3B5" w14:textId="5CB0D215" w:rsidR="00700204" w:rsidRPr="00553C96" w:rsidRDefault="003726EB" w:rsidP="00700204">
            <w:pPr>
              <w:pStyle w:val="TableText"/>
              <w:jc w:val="center"/>
            </w:pPr>
            <w:r w:rsidRPr="00553C96">
              <w:t xml:space="preserve"> </w:t>
            </w:r>
          </w:p>
        </w:tc>
      </w:tr>
      <w:tr w:rsidR="00700204" w:rsidRPr="00553C96" w14:paraId="5CB15720" w14:textId="77777777" w:rsidTr="00700204">
        <w:trPr>
          <w:cantSplit/>
          <w:jc w:val="center"/>
        </w:trPr>
        <w:tc>
          <w:tcPr>
            <w:tcW w:w="4045" w:type="dxa"/>
            <w:shd w:val="clear" w:color="auto" w:fill="auto"/>
            <w:vAlign w:val="center"/>
          </w:tcPr>
          <w:p w14:paraId="1F1E6C84" w14:textId="0631B3BB" w:rsidR="00700204" w:rsidRPr="00553C96" w:rsidRDefault="00700204" w:rsidP="00700204">
            <w:pPr>
              <w:pStyle w:val="TableTextHanging"/>
            </w:pPr>
            <w:r w:rsidRPr="00553C96">
              <w:t>d)</w:t>
            </w:r>
            <w:r w:rsidRPr="00553C96">
              <w:tab/>
              <w:t xml:space="preserve">In flood hazard, tsunami, or seiche zones, risk release of pollutants due to </w:t>
            </w:r>
            <w:r w:rsidR="00EE58F9">
              <w:t>P</w:t>
            </w:r>
            <w:r w:rsidRPr="00553C96">
              <w:t>roject inundation?</w:t>
            </w:r>
          </w:p>
        </w:tc>
        <w:tc>
          <w:tcPr>
            <w:tcW w:w="1326" w:type="dxa"/>
            <w:shd w:val="clear" w:color="auto" w:fill="auto"/>
            <w:vAlign w:val="center"/>
          </w:tcPr>
          <w:p w14:paraId="6D35CC1B" w14:textId="50A16703" w:rsidR="00700204" w:rsidRPr="00553C96" w:rsidRDefault="003726EB" w:rsidP="00700204">
            <w:pPr>
              <w:pStyle w:val="TableText"/>
              <w:jc w:val="center"/>
            </w:pPr>
            <w:r w:rsidRPr="00553C96">
              <w:t xml:space="preserve"> </w:t>
            </w:r>
          </w:p>
        </w:tc>
        <w:tc>
          <w:tcPr>
            <w:tcW w:w="1464" w:type="dxa"/>
            <w:shd w:val="clear" w:color="auto" w:fill="auto"/>
            <w:vAlign w:val="center"/>
          </w:tcPr>
          <w:p w14:paraId="43E424F0" w14:textId="3CC3AC96" w:rsidR="00700204" w:rsidRPr="00553C96" w:rsidRDefault="003726EB" w:rsidP="00700204">
            <w:pPr>
              <w:pStyle w:val="TableText"/>
              <w:jc w:val="center"/>
            </w:pPr>
            <w:r w:rsidRPr="00553C96">
              <w:t xml:space="preserve"> </w:t>
            </w:r>
          </w:p>
        </w:tc>
        <w:tc>
          <w:tcPr>
            <w:tcW w:w="1260" w:type="dxa"/>
            <w:shd w:val="clear" w:color="auto" w:fill="auto"/>
            <w:vAlign w:val="center"/>
          </w:tcPr>
          <w:p w14:paraId="2269F237" w14:textId="6B48BD38" w:rsidR="00700204" w:rsidRPr="00553C96" w:rsidRDefault="003726EB" w:rsidP="00700204">
            <w:pPr>
              <w:pStyle w:val="TableText"/>
              <w:jc w:val="center"/>
            </w:pPr>
            <w:r w:rsidRPr="00553C96">
              <w:t>X</w:t>
            </w:r>
          </w:p>
        </w:tc>
        <w:tc>
          <w:tcPr>
            <w:tcW w:w="1255" w:type="dxa"/>
            <w:shd w:val="clear" w:color="auto" w:fill="auto"/>
            <w:vAlign w:val="center"/>
          </w:tcPr>
          <w:p w14:paraId="557DF874" w14:textId="32FCD5F6" w:rsidR="00700204" w:rsidRPr="00553C96" w:rsidRDefault="003726EB" w:rsidP="00700204">
            <w:pPr>
              <w:pStyle w:val="TableText"/>
              <w:jc w:val="center"/>
            </w:pPr>
            <w:r w:rsidRPr="00553C96">
              <w:t xml:space="preserve"> </w:t>
            </w:r>
          </w:p>
        </w:tc>
      </w:tr>
      <w:tr w:rsidR="00700204" w:rsidRPr="00553C96" w14:paraId="242EB23F" w14:textId="77777777" w:rsidTr="00700204">
        <w:trPr>
          <w:cantSplit/>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1A68506D" w14:textId="77777777" w:rsidR="00700204" w:rsidRPr="00553C96" w:rsidRDefault="00700204" w:rsidP="00700204">
            <w:pPr>
              <w:pStyle w:val="TableTextHanging"/>
            </w:pPr>
            <w:bookmarkStart w:id="68" w:name="_Hlk158377223"/>
            <w:r w:rsidRPr="00553C96">
              <w:t>e)</w:t>
            </w:r>
            <w:r w:rsidRPr="00553C96">
              <w:tab/>
              <w:t>Conflict with or obstruct implementation of a water quality control plan or sustainable groundwater management plan?</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2EE22B5B" w14:textId="76CE008E" w:rsidR="00700204" w:rsidRPr="00553C96" w:rsidRDefault="003726EB" w:rsidP="00700204">
            <w:pPr>
              <w:pStyle w:val="TableText"/>
              <w:jc w:val="center"/>
            </w:pPr>
            <w:r w:rsidRPr="00553C96">
              <w:t xml:space="preserve">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5A62005" w14:textId="6C53F1C7" w:rsidR="00700204" w:rsidRPr="00553C96" w:rsidRDefault="003726EB" w:rsidP="00700204">
            <w:pPr>
              <w:pStyle w:val="TableText"/>
              <w:jc w:val="center"/>
            </w:pPr>
            <w:r w:rsidRPr="00553C96">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127311D" w14:textId="65F1C99E" w:rsidR="00700204" w:rsidRPr="00553C96" w:rsidRDefault="003726EB" w:rsidP="00700204">
            <w:pPr>
              <w:pStyle w:val="TableText"/>
              <w:jc w:val="center"/>
            </w:pPr>
            <w:r w:rsidRPr="00553C96">
              <w:t>X</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14:paraId="17940273" w14:textId="2903103B" w:rsidR="00700204" w:rsidRPr="00553C96" w:rsidRDefault="003726EB" w:rsidP="00700204">
            <w:pPr>
              <w:pStyle w:val="TableText"/>
              <w:jc w:val="center"/>
            </w:pPr>
            <w:r w:rsidRPr="00553C96">
              <w:t xml:space="preserve"> </w:t>
            </w:r>
          </w:p>
        </w:tc>
      </w:tr>
    </w:tbl>
    <w:bookmarkEnd w:id="68"/>
    <w:p w14:paraId="10A5B866" w14:textId="31CDB714" w:rsidR="00D37A14" w:rsidRPr="00553C96" w:rsidRDefault="00D37A14" w:rsidP="00FB1C21">
      <w:pPr>
        <w:pStyle w:val="NumberedList"/>
        <w:keepNext/>
        <w:keepLines/>
        <w:numPr>
          <w:ilvl w:val="0"/>
          <w:numId w:val="36"/>
        </w:numPr>
        <w:spacing w:before="120"/>
      </w:pPr>
      <w:r w:rsidRPr="00553C96">
        <w:t xml:space="preserve">Would the </w:t>
      </w:r>
      <w:r w:rsidR="00EE58F9">
        <w:t>P</w:t>
      </w:r>
      <w:r w:rsidRPr="00553C96">
        <w:t xml:space="preserve">roject violate any water quality standards or waste discharge requirements? </w:t>
      </w:r>
      <w:r w:rsidRPr="00E079D5">
        <w:t>(</w:t>
      </w:r>
      <w:r w:rsidRPr="00553C96">
        <w:t>Less Than Significant Impact)</w:t>
      </w:r>
    </w:p>
    <w:p w14:paraId="409FD355" w14:textId="33FBE5FE" w:rsidR="00D37A14" w:rsidRPr="00553C96" w:rsidRDefault="00D37A14" w:rsidP="00617F75">
      <w:pPr>
        <w:pStyle w:val="BodyTextIndent"/>
        <w:keepLines/>
      </w:pPr>
      <w:r w:rsidRPr="00553C96">
        <w:t xml:space="preserve">The </w:t>
      </w:r>
      <w:r w:rsidR="00914867">
        <w:t>Project Area</w:t>
      </w:r>
      <w:r w:rsidRPr="00553C96">
        <w:t xml:space="preserve"> is under the jurisdiction of the Regional Water Quality Control Board </w:t>
      </w:r>
      <w:r w:rsidRPr="00E079D5">
        <w:t>(</w:t>
      </w:r>
      <w:r w:rsidRPr="00553C96">
        <w:t xml:space="preserve">RWQCB) –Santa Ana Region, for issues related to ground and surface water quality. The Santa Ana Region includes cities and municipalities in Orange, Riverside, and San Bernardino Counties. Each of the nine Regional Boards within California is required to adopt a </w:t>
      </w:r>
      <w:r w:rsidR="00525E39">
        <w:t>w</w:t>
      </w:r>
      <w:r w:rsidRPr="00553C96">
        <w:t xml:space="preserve">ater </w:t>
      </w:r>
      <w:r w:rsidR="00525E39">
        <w:t>q</w:t>
      </w:r>
      <w:r w:rsidRPr="00553C96">
        <w:t xml:space="preserve">uality </w:t>
      </w:r>
      <w:r w:rsidR="00525E39">
        <w:t>c</w:t>
      </w:r>
      <w:r w:rsidRPr="00553C96">
        <w:t xml:space="preserve">ontrol </w:t>
      </w:r>
      <w:r w:rsidR="00525E39">
        <w:t>p</w:t>
      </w:r>
      <w:r w:rsidRPr="00553C96">
        <w:t xml:space="preserve">lan, or Basin Plan. Each Basin Plan is designed to preserve and enhance water quality and protect the beneficial uses of all regional waters. Specifically, the Basin Plan: </w:t>
      </w:r>
      <w:r w:rsidRPr="00E079D5">
        <w:t>(</w:t>
      </w:r>
      <w:r w:rsidRPr="00553C96">
        <w:t xml:space="preserve">1) designates beneficial uses for surface and ground waters; </w:t>
      </w:r>
      <w:r w:rsidRPr="00E079D5">
        <w:t>(</w:t>
      </w:r>
      <w:r w:rsidRPr="00553C96">
        <w:t xml:space="preserve">2) sets narrative and numerical objectives that must be attained or maintained to protect the designated beneficial uses and conform to the state’s anti-degradation policy; </w:t>
      </w:r>
      <w:r w:rsidRPr="00E079D5">
        <w:t>(</w:t>
      </w:r>
      <w:r w:rsidRPr="00553C96">
        <w:t xml:space="preserve">3) describes implementation programs to meet the objectives and protect the beneficial uses of all waters in the region; and </w:t>
      </w:r>
      <w:r w:rsidRPr="00E079D5">
        <w:t>(</w:t>
      </w:r>
      <w:r w:rsidRPr="00553C96">
        <w:t>4) describes surveillance and monitoring activities to evaluate the effectiveness of the Basin Plan.</w:t>
      </w:r>
    </w:p>
    <w:p w14:paraId="4E7B3926" w14:textId="284CDD60" w:rsidR="00D37A14" w:rsidRPr="00553C96" w:rsidRDefault="00D37A14" w:rsidP="007B3449">
      <w:pPr>
        <w:pStyle w:val="BodyTextIndent"/>
      </w:pPr>
      <w:r w:rsidRPr="00553C96">
        <w:t xml:space="preserve">Construction activity includes any work associated with minor grading and construction of the Project site. This includes grubbing and clearance of the site, rough and final grading, utility relocation, and other activities required to construct the trail. Soil disturbance associated with construction activity has a low potential for sediment to be transported from the construction site into receiving waters </w:t>
      </w:r>
      <w:r w:rsidRPr="00E079D5">
        <w:t>(</w:t>
      </w:r>
      <w:r w:rsidRPr="00553C96">
        <w:t xml:space="preserve">i.e., Temescal Wash and/or Santa Ana River) because the site is functionally isolated and is located within the Prado Basin and the potential receiving waters </w:t>
      </w:r>
      <w:r w:rsidRPr="00E079D5">
        <w:t>(</w:t>
      </w:r>
      <w:r w:rsidRPr="00553C96">
        <w:t>i.e.,</w:t>
      </w:r>
      <w:r w:rsidR="000654B2">
        <w:t xml:space="preserve"> </w:t>
      </w:r>
      <w:r w:rsidRPr="00553C96">
        <w:t>Santa Ana River) source is channelized and not connected at this location. Similarly, other potential pollutants include metals and fuels from vehicles and heavy equipment would be isolated from receiving waters.</w:t>
      </w:r>
    </w:p>
    <w:p w14:paraId="684C3567" w14:textId="61E0C8A6" w:rsidR="00D37A14" w:rsidRPr="00553C96" w:rsidRDefault="00D37A14" w:rsidP="007B3449">
      <w:pPr>
        <w:pStyle w:val="BodyTextIndent"/>
      </w:pPr>
      <w:r w:rsidRPr="00553C96">
        <w:t xml:space="preserve">In accordance with National Pollutant Discharge Elimination System </w:t>
      </w:r>
      <w:r w:rsidRPr="00E079D5">
        <w:t>(</w:t>
      </w:r>
      <w:r w:rsidRPr="00553C96">
        <w:t xml:space="preserve">NPDES) regulations, the State of California requires that any construction activity disturbing </w:t>
      </w:r>
      <w:r w:rsidR="00C02EA3" w:rsidRPr="00553C96">
        <w:t xml:space="preserve">one </w:t>
      </w:r>
      <w:r w:rsidRPr="00553C96">
        <w:t xml:space="preserve">acre or more of soil comply with the State General Construction Activity Storm Water Permit </w:t>
      </w:r>
      <w:r w:rsidRPr="00E079D5">
        <w:t>(</w:t>
      </w:r>
      <w:r w:rsidRPr="00553C96">
        <w:t>Water Quality Order 99</w:t>
      </w:r>
      <w:r w:rsidR="00705804" w:rsidRPr="00553C96">
        <w:noBreakHyphen/>
      </w:r>
      <w:r w:rsidRPr="00553C96">
        <w:t xml:space="preserve">08-DWQ). For sites exceeding </w:t>
      </w:r>
      <w:r w:rsidR="000654B2">
        <w:t>one</w:t>
      </w:r>
      <w:r w:rsidRPr="00553C96">
        <w:t xml:space="preserve"> acre in soil disturbance, a site-specific </w:t>
      </w:r>
      <w:r w:rsidR="00921457" w:rsidRPr="00921457">
        <w:t xml:space="preserve">Storm Water Pollution Prevention Plan </w:t>
      </w:r>
      <w:r w:rsidR="00921457">
        <w:t>(</w:t>
      </w:r>
      <w:r w:rsidRPr="00553C96">
        <w:t>SWPPP</w:t>
      </w:r>
      <w:r w:rsidR="00921457">
        <w:t>)</w:t>
      </w:r>
      <w:r w:rsidRPr="00553C96">
        <w:t xml:space="preserve"> would need to be prepared and uploaded to the State Water Resources Control Board’s Stormwater Multiple Application and Report Tracking System.</w:t>
      </w:r>
    </w:p>
    <w:p w14:paraId="4EA99F03" w14:textId="4C40E211" w:rsidR="00D37A14" w:rsidRPr="00553C96" w:rsidRDefault="00D37A14" w:rsidP="007B3449">
      <w:pPr>
        <w:pStyle w:val="BodyTextIndent"/>
      </w:pPr>
      <w:r w:rsidRPr="00553C96">
        <w:t xml:space="preserve">The proposed Project is anticipated to disturb more than </w:t>
      </w:r>
      <w:r w:rsidR="00C02EA3" w:rsidRPr="00553C96">
        <w:t xml:space="preserve">one </w:t>
      </w:r>
      <w:r w:rsidRPr="00553C96">
        <w:t>acre. Nevertheless, the Project would be conditioned to implement BMPs during construction activities. The purpose of implementing BMPs is to prevent all construction pollutants from contacting storm water and to keep all erosion products from moving off-site into receiving waters.</w:t>
      </w:r>
    </w:p>
    <w:p w14:paraId="5567F4AD" w14:textId="702D8721" w:rsidR="002D4428" w:rsidRPr="00553C96" w:rsidRDefault="00D37A14" w:rsidP="007B3449">
      <w:pPr>
        <w:pStyle w:val="BodyTextIndent"/>
      </w:pPr>
      <w:r w:rsidRPr="00553C96">
        <w:t xml:space="preserve">Certain discharges of non-storm water, such as irrigation, pipe flushing and testing, are permitted, as long as they do not cause or contribute to a violation of any water quality standard; violate any provision of the General Permit; or require a non-storm water permit </w:t>
      </w:r>
      <w:r w:rsidRPr="00E079D5">
        <w:t>(</w:t>
      </w:r>
      <w:r w:rsidRPr="00553C96">
        <w:t xml:space="preserve">such as those issued by the RWQCB-Santa Ana). Typical construction BMPs required by the NPDES permit and the pollutants they target are shown in </w:t>
      </w:r>
      <w:r w:rsidRPr="002F68BA">
        <w:t xml:space="preserve">Table </w:t>
      </w:r>
      <w:r w:rsidR="002941FD">
        <w:t>5</w:t>
      </w:r>
      <w:r w:rsidR="00AA294B" w:rsidRPr="00553C96">
        <w:t>: Typical Construction Best Management Practices</w:t>
      </w:r>
      <w:r w:rsidRPr="00553C96">
        <w:t xml:space="preserve">. Due to the type of Project proposed and its characteristics </w:t>
      </w:r>
      <w:r w:rsidRPr="00E079D5">
        <w:t>(</w:t>
      </w:r>
      <w:r w:rsidRPr="00553C96">
        <w:t xml:space="preserve">roadway improvements), not all of the typical construction BMPs identified in </w:t>
      </w:r>
      <w:r w:rsidRPr="002F68BA">
        <w:t xml:space="preserve">Table </w:t>
      </w:r>
      <w:r w:rsidR="00101429">
        <w:t>5</w:t>
      </w:r>
      <w:r w:rsidRPr="00553C96">
        <w:t xml:space="preserve"> are applicable to the Project </w:t>
      </w:r>
      <w:r w:rsidRPr="00E079D5">
        <w:t>(</w:t>
      </w:r>
      <w:r w:rsidRPr="00553C96">
        <w:t>e.g., storm drain</w:t>
      </w:r>
      <w:r w:rsidR="000654B2">
        <w:t xml:space="preserve"> </w:t>
      </w:r>
      <w:r w:rsidRPr="00553C96">
        <w:t>inlets).</w:t>
      </w:r>
    </w:p>
    <w:p w14:paraId="628391B2" w14:textId="77777777" w:rsidR="002D4428" w:rsidRPr="00553C96" w:rsidRDefault="002D4428" w:rsidP="007B3449">
      <w:pPr>
        <w:pStyle w:val="BodyTextIndent"/>
        <w:sectPr w:rsidR="002D4428" w:rsidRPr="00553C96" w:rsidSect="00FA2BFB">
          <w:pgSz w:w="12240" w:h="15840" w:code="1"/>
          <w:pgMar w:top="2160" w:right="1440" w:bottom="1440" w:left="1440" w:header="720" w:footer="432" w:gutter="0"/>
          <w:pgNumType w:start="1" w:chapStyle="1"/>
          <w:cols w:space="720"/>
          <w:docGrid w:linePitch="326"/>
        </w:sectPr>
      </w:pPr>
    </w:p>
    <w:p w14:paraId="59370546" w14:textId="4FA99149" w:rsidR="00541EED" w:rsidRPr="00553C96" w:rsidRDefault="00D37A14" w:rsidP="00193BB1">
      <w:pPr>
        <w:pStyle w:val="TableTitle"/>
      </w:pPr>
      <w:bookmarkStart w:id="69" w:name="_Toc196143302"/>
      <w:r w:rsidRPr="002F68BA">
        <w:t xml:space="preserve">Table </w:t>
      </w:r>
      <w:r w:rsidR="002941FD">
        <w:t>5</w:t>
      </w:r>
      <w:r w:rsidRPr="00553C96">
        <w:t>.</w:t>
      </w:r>
      <w:r w:rsidR="00982212" w:rsidRPr="00553C96">
        <w:tab/>
      </w:r>
      <w:r w:rsidRPr="00553C96">
        <w:t>Typical Construction Best Management Practices</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7299"/>
        <w:gridCol w:w="1017"/>
        <w:gridCol w:w="994"/>
        <w:gridCol w:w="1139"/>
        <w:gridCol w:w="1106"/>
        <w:gridCol w:w="739"/>
        <w:gridCol w:w="656"/>
      </w:tblGrid>
      <w:tr w:rsidR="00D37A14" w:rsidRPr="00553C96" w14:paraId="166E4CB9" w14:textId="77777777" w:rsidTr="00901FA6">
        <w:trPr>
          <w:cantSplit/>
          <w:tblHeader/>
        </w:trPr>
        <w:tc>
          <w:tcPr>
            <w:tcW w:w="0" w:type="auto"/>
            <w:tcMar>
              <w:left w:w="58" w:type="dxa"/>
              <w:right w:w="58" w:type="dxa"/>
            </w:tcMar>
            <w:vAlign w:val="bottom"/>
          </w:tcPr>
          <w:p w14:paraId="4707453F" w14:textId="6DCDE0BA" w:rsidR="00D37A14" w:rsidRPr="00553C96" w:rsidRDefault="00D37A14" w:rsidP="00982212">
            <w:pPr>
              <w:pStyle w:val="TableHeader"/>
            </w:pPr>
            <w:r w:rsidRPr="00553C96">
              <w:t>Construction BMPs for Incorporation, Where Applicable, Into the SWPPP</w:t>
            </w:r>
          </w:p>
        </w:tc>
        <w:tc>
          <w:tcPr>
            <w:tcW w:w="0" w:type="auto"/>
            <w:tcMar>
              <w:left w:w="58" w:type="dxa"/>
              <w:right w:w="58" w:type="dxa"/>
            </w:tcMar>
            <w:vAlign w:val="bottom"/>
          </w:tcPr>
          <w:p w14:paraId="7CF86756" w14:textId="77777777" w:rsidR="00D37A14" w:rsidRPr="00553C96" w:rsidRDefault="00D37A14" w:rsidP="00982212">
            <w:pPr>
              <w:pStyle w:val="TableHeader"/>
            </w:pPr>
            <w:r w:rsidRPr="00553C96">
              <w:t>Sediment</w:t>
            </w:r>
          </w:p>
        </w:tc>
        <w:tc>
          <w:tcPr>
            <w:tcW w:w="0" w:type="auto"/>
            <w:tcMar>
              <w:left w:w="58" w:type="dxa"/>
              <w:right w:w="58" w:type="dxa"/>
            </w:tcMar>
            <w:vAlign w:val="bottom"/>
          </w:tcPr>
          <w:p w14:paraId="60A14C32" w14:textId="77777777" w:rsidR="00D37A14" w:rsidRPr="00553C96" w:rsidRDefault="00D37A14" w:rsidP="00982212">
            <w:pPr>
              <w:pStyle w:val="TableHeader"/>
            </w:pPr>
            <w:r w:rsidRPr="00553C96">
              <w:t>Nutrients</w:t>
            </w:r>
          </w:p>
        </w:tc>
        <w:tc>
          <w:tcPr>
            <w:tcW w:w="0" w:type="auto"/>
            <w:tcMar>
              <w:left w:w="58" w:type="dxa"/>
              <w:right w:w="58" w:type="dxa"/>
            </w:tcMar>
            <w:vAlign w:val="bottom"/>
          </w:tcPr>
          <w:p w14:paraId="26F5010B" w14:textId="77777777" w:rsidR="00D37A14" w:rsidRPr="00553C96" w:rsidRDefault="00D37A14" w:rsidP="00982212">
            <w:pPr>
              <w:pStyle w:val="TableHeader"/>
            </w:pPr>
            <w:r w:rsidRPr="00553C96">
              <w:t>Pathogens</w:t>
            </w:r>
          </w:p>
        </w:tc>
        <w:tc>
          <w:tcPr>
            <w:tcW w:w="0" w:type="auto"/>
            <w:tcMar>
              <w:left w:w="58" w:type="dxa"/>
              <w:right w:w="58" w:type="dxa"/>
            </w:tcMar>
            <w:vAlign w:val="bottom"/>
          </w:tcPr>
          <w:p w14:paraId="2035C589" w14:textId="77777777" w:rsidR="00D37A14" w:rsidRPr="00553C96" w:rsidRDefault="00D37A14" w:rsidP="00982212">
            <w:pPr>
              <w:pStyle w:val="TableHeader"/>
            </w:pPr>
            <w:r w:rsidRPr="00553C96">
              <w:t>Pesticides</w:t>
            </w:r>
          </w:p>
        </w:tc>
        <w:tc>
          <w:tcPr>
            <w:tcW w:w="0" w:type="auto"/>
            <w:tcMar>
              <w:left w:w="58" w:type="dxa"/>
              <w:right w:w="58" w:type="dxa"/>
            </w:tcMar>
            <w:vAlign w:val="bottom"/>
          </w:tcPr>
          <w:p w14:paraId="49E7D7A2" w14:textId="77777777" w:rsidR="00D37A14" w:rsidRPr="00553C96" w:rsidRDefault="00D37A14" w:rsidP="00982212">
            <w:pPr>
              <w:pStyle w:val="TableHeader"/>
            </w:pPr>
            <w:r w:rsidRPr="00553C96">
              <w:t>Metals</w:t>
            </w:r>
          </w:p>
        </w:tc>
        <w:tc>
          <w:tcPr>
            <w:tcW w:w="0" w:type="auto"/>
            <w:tcMar>
              <w:left w:w="58" w:type="dxa"/>
              <w:right w:w="58" w:type="dxa"/>
            </w:tcMar>
            <w:vAlign w:val="bottom"/>
          </w:tcPr>
          <w:p w14:paraId="5E484AE6" w14:textId="77777777" w:rsidR="00D37A14" w:rsidRPr="00553C96" w:rsidRDefault="00D37A14" w:rsidP="00982212">
            <w:pPr>
              <w:pStyle w:val="TableHeader"/>
            </w:pPr>
            <w:r w:rsidRPr="00553C96">
              <w:t>Other</w:t>
            </w:r>
          </w:p>
        </w:tc>
      </w:tr>
      <w:tr w:rsidR="00901FA6" w:rsidRPr="00553C96" w14:paraId="487AB69C" w14:textId="77777777" w:rsidTr="00901FA6">
        <w:trPr>
          <w:cantSplit/>
        </w:trPr>
        <w:tc>
          <w:tcPr>
            <w:tcW w:w="0" w:type="auto"/>
            <w:tcMar>
              <w:top w:w="72" w:type="dxa"/>
              <w:left w:w="72" w:type="dxa"/>
              <w:bottom w:w="72" w:type="dxa"/>
              <w:right w:w="72" w:type="dxa"/>
            </w:tcMar>
          </w:tcPr>
          <w:p w14:paraId="20820FA7" w14:textId="77777777" w:rsidR="00901FA6" w:rsidRPr="00553C96" w:rsidRDefault="00901FA6" w:rsidP="00901FA6">
            <w:pPr>
              <w:pStyle w:val="TableText"/>
            </w:pPr>
            <w:r w:rsidRPr="00553C96">
              <w:rPr>
                <w:b/>
                <w:bCs/>
              </w:rPr>
              <w:t>Soil and slope stabilization</w:t>
            </w:r>
            <w:r w:rsidRPr="00553C96">
              <w:t xml:space="preserve"> utilizing the appropriate combination of natural and synthetic mattings, geotextiles, mulches, and temporary and permanent seeding.</w:t>
            </w:r>
          </w:p>
        </w:tc>
        <w:tc>
          <w:tcPr>
            <w:tcW w:w="0" w:type="auto"/>
            <w:tcMar>
              <w:top w:w="72" w:type="dxa"/>
              <w:left w:w="72" w:type="dxa"/>
              <w:bottom w:w="72" w:type="dxa"/>
              <w:right w:w="72" w:type="dxa"/>
            </w:tcMar>
            <w:vAlign w:val="center"/>
          </w:tcPr>
          <w:p w14:paraId="389F4738" w14:textId="49DD6FEF"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517C091B" w14:textId="6BB5B128"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1E7641E1" w14:textId="3413F1E7"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39CA0BE3" w14:textId="7290592E"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1736D151" w14:textId="1185F57B"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2D08DFB4" w14:textId="1FE3AB2D" w:rsidR="00901FA6" w:rsidRPr="00553C96" w:rsidRDefault="00901FA6" w:rsidP="00901FA6">
            <w:pPr>
              <w:pStyle w:val="TableText"/>
              <w:jc w:val="center"/>
            </w:pPr>
            <w:r w:rsidRPr="00553C96">
              <w:t>–</w:t>
            </w:r>
          </w:p>
        </w:tc>
      </w:tr>
      <w:tr w:rsidR="00901FA6" w:rsidRPr="00553C96" w14:paraId="1E7058CB" w14:textId="77777777" w:rsidTr="00901FA6">
        <w:trPr>
          <w:cantSplit/>
        </w:trPr>
        <w:tc>
          <w:tcPr>
            <w:tcW w:w="0" w:type="auto"/>
            <w:tcMar>
              <w:top w:w="72" w:type="dxa"/>
              <w:left w:w="72" w:type="dxa"/>
              <w:bottom w:w="72" w:type="dxa"/>
              <w:right w:w="72" w:type="dxa"/>
            </w:tcMar>
          </w:tcPr>
          <w:p w14:paraId="26BC5DAF" w14:textId="5F5B8DA9" w:rsidR="00901FA6" w:rsidRPr="00553C96" w:rsidRDefault="00901FA6" w:rsidP="00901FA6">
            <w:pPr>
              <w:pStyle w:val="TableText"/>
            </w:pPr>
            <w:r w:rsidRPr="00553C96">
              <w:rPr>
                <w:b/>
                <w:bCs/>
              </w:rPr>
              <w:t xml:space="preserve">Temporary desilting basins </w:t>
            </w:r>
            <w:r w:rsidRPr="00553C96">
              <w:t>constructed where necessary and consisting of ponds with outflow pipes designed to retain or detain ru</w:t>
            </w:r>
            <w:r w:rsidR="003726EB" w:rsidRPr="00553C96">
              <w:t>n o</w:t>
            </w:r>
            <w:r w:rsidRPr="00553C96">
              <w:t>ff sufficiently to allow sediment to settle.</w:t>
            </w:r>
          </w:p>
        </w:tc>
        <w:tc>
          <w:tcPr>
            <w:tcW w:w="0" w:type="auto"/>
            <w:tcMar>
              <w:top w:w="72" w:type="dxa"/>
              <w:left w:w="72" w:type="dxa"/>
              <w:bottom w:w="72" w:type="dxa"/>
              <w:right w:w="72" w:type="dxa"/>
            </w:tcMar>
            <w:vAlign w:val="center"/>
          </w:tcPr>
          <w:p w14:paraId="2362C257" w14:textId="0A5121E4"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1EC64D30" w14:textId="39EA7302"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388BEC27" w14:textId="3C8BC7A7"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6AEF531B" w14:textId="499C651E"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7A5422D3" w14:textId="148D413C"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08C8E7C6" w14:textId="7BD34972" w:rsidR="00901FA6" w:rsidRPr="00553C96" w:rsidRDefault="00901FA6" w:rsidP="00901FA6">
            <w:pPr>
              <w:pStyle w:val="TableText"/>
              <w:jc w:val="center"/>
            </w:pPr>
            <w:r w:rsidRPr="00553C96">
              <w:t>–</w:t>
            </w:r>
          </w:p>
        </w:tc>
      </w:tr>
      <w:tr w:rsidR="00901FA6" w:rsidRPr="00553C96" w14:paraId="0D45A904" w14:textId="77777777" w:rsidTr="00901FA6">
        <w:trPr>
          <w:cantSplit/>
        </w:trPr>
        <w:tc>
          <w:tcPr>
            <w:tcW w:w="0" w:type="auto"/>
            <w:tcMar>
              <w:top w:w="72" w:type="dxa"/>
              <w:left w:w="72" w:type="dxa"/>
              <w:bottom w:w="72" w:type="dxa"/>
              <w:right w:w="72" w:type="dxa"/>
            </w:tcMar>
          </w:tcPr>
          <w:p w14:paraId="570B309F" w14:textId="77777777" w:rsidR="00901FA6" w:rsidRPr="00553C96" w:rsidRDefault="00901FA6" w:rsidP="00901FA6">
            <w:pPr>
              <w:pStyle w:val="TableText"/>
            </w:pPr>
            <w:r w:rsidRPr="00553C96">
              <w:rPr>
                <w:b/>
                <w:bCs/>
              </w:rPr>
              <w:t>Storm drain inlet protection</w:t>
            </w:r>
            <w:r w:rsidRPr="00553C96">
              <w:t xml:space="preserve"> utilizing an appropriate combination of barrier devices such as sandbags, straw rolls, hay bales, fiber rolls, gravel, silt fencing, screens, and temporary drain signs </w:t>
            </w:r>
            <w:r w:rsidRPr="00E079D5">
              <w:t>(</w:t>
            </w:r>
            <w:r w:rsidRPr="00553C96">
              <w:t>raising awareness and limiting construction wastes from entering the storm drain system).</w:t>
            </w:r>
          </w:p>
        </w:tc>
        <w:tc>
          <w:tcPr>
            <w:tcW w:w="0" w:type="auto"/>
            <w:tcMar>
              <w:top w:w="72" w:type="dxa"/>
              <w:left w:w="72" w:type="dxa"/>
              <w:bottom w:w="72" w:type="dxa"/>
              <w:right w:w="72" w:type="dxa"/>
            </w:tcMar>
            <w:vAlign w:val="center"/>
          </w:tcPr>
          <w:p w14:paraId="63552B89" w14:textId="119CDC9F"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55741690" w14:textId="4BBF8FFF"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61926C73" w14:textId="20838D9A"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49576552" w14:textId="2319BD9A"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38D6EA0F" w14:textId="38325C4B"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27DE112D" w14:textId="77777777" w:rsidR="00901FA6" w:rsidRPr="00553C96" w:rsidRDefault="00901FA6" w:rsidP="00901FA6">
            <w:pPr>
              <w:pStyle w:val="TableText"/>
              <w:jc w:val="center"/>
            </w:pPr>
            <w:r w:rsidRPr="00553C96">
              <w:t>Trash</w:t>
            </w:r>
          </w:p>
        </w:tc>
      </w:tr>
      <w:tr w:rsidR="00901FA6" w:rsidRPr="00553C96" w14:paraId="3A8AC3A1" w14:textId="77777777" w:rsidTr="00901FA6">
        <w:trPr>
          <w:cantSplit/>
        </w:trPr>
        <w:tc>
          <w:tcPr>
            <w:tcW w:w="0" w:type="auto"/>
            <w:tcMar>
              <w:top w:w="72" w:type="dxa"/>
              <w:left w:w="72" w:type="dxa"/>
              <w:bottom w:w="72" w:type="dxa"/>
              <w:right w:w="72" w:type="dxa"/>
            </w:tcMar>
          </w:tcPr>
          <w:p w14:paraId="4471C4BC" w14:textId="77777777" w:rsidR="00901FA6" w:rsidRPr="00553C96" w:rsidRDefault="00901FA6" w:rsidP="00901FA6">
            <w:pPr>
              <w:pStyle w:val="TableText"/>
            </w:pPr>
            <w:r w:rsidRPr="00553C96">
              <w:rPr>
                <w:b/>
                <w:bCs/>
              </w:rPr>
              <w:t xml:space="preserve">Energy dissipation devices </w:t>
            </w:r>
            <w:r w:rsidRPr="00553C96">
              <w:t>installed where necessary and consisting of physical devices such as rock, riprap, and concrete rubble intended to prevent scour of downstream areas.</w:t>
            </w:r>
          </w:p>
        </w:tc>
        <w:tc>
          <w:tcPr>
            <w:tcW w:w="0" w:type="auto"/>
            <w:tcMar>
              <w:top w:w="72" w:type="dxa"/>
              <w:left w:w="72" w:type="dxa"/>
              <w:bottom w:w="72" w:type="dxa"/>
              <w:right w:w="72" w:type="dxa"/>
            </w:tcMar>
            <w:vAlign w:val="center"/>
          </w:tcPr>
          <w:p w14:paraId="5B9548AC" w14:textId="724236F5"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0911C94D" w14:textId="44616389"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0A644826" w14:textId="5D3604EF"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44307D9F" w14:textId="441952A6"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13500FDC" w14:textId="48D80CDB"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017D2F43" w14:textId="5451F2FE" w:rsidR="00901FA6" w:rsidRPr="00553C96" w:rsidRDefault="00901FA6" w:rsidP="00901FA6">
            <w:pPr>
              <w:pStyle w:val="TableText"/>
              <w:jc w:val="center"/>
            </w:pPr>
            <w:r w:rsidRPr="00553C96">
              <w:t>–</w:t>
            </w:r>
          </w:p>
        </w:tc>
      </w:tr>
      <w:tr w:rsidR="00901FA6" w:rsidRPr="00553C96" w14:paraId="2786D0E5" w14:textId="77777777" w:rsidTr="00901FA6">
        <w:trPr>
          <w:cantSplit/>
        </w:trPr>
        <w:tc>
          <w:tcPr>
            <w:tcW w:w="0" w:type="auto"/>
            <w:tcMar>
              <w:top w:w="72" w:type="dxa"/>
              <w:left w:w="72" w:type="dxa"/>
              <w:bottom w:w="72" w:type="dxa"/>
              <w:right w:w="72" w:type="dxa"/>
            </w:tcMar>
          </w:tcPr>
          <w:p w14:paraId="787FCA5B" w14:textId="7FBEA663" w:rsidR="00901FA6" w:rsidRPr="00553C96" w:rsidRDefault="00901FA6" w:rsidP="00901FA6">
            <w:pPr>
              <w:pStyle w:val="TableText"/>
            </w:pPr>
            <w:r w:rsidRPr="00553C96">
              <w:rPr>
                <w:b/>
                <w:bCs/>
              </w:rPr>
              <w:t>On</w:t>
            </w:r>
            <w:r w:rsidR="00FE1FF3">
              <w:rPr>
                <w:b/>
                <w:bCs/>
              </w:rPr>
              <w:t>site</w:t>
            </w:r>
            <w:r w:rsidRPr="00553C96">
              <w:rPr>
                <w:b/>
                <w:bCs/>
              </w:rPr>
              <w:t xml:space="preserve"> dust control and street sweeping </w:t>
            </w:r>
            <w:r w:rsidRPr="00553C96">
              <w:t xml:space="preserve">employed when and where necessary, paying close attention to paved areas and areas susceptible to wind erosion </w:t>
            </w:r>
            <w:r w:rsidRPr="00E079D5">
              <w:t>(</w:t>
            </w:r>
            <w:r w:rsidRPr="00553C96">
              <w:t>such as soil stockpiles).</w:t>
            </w:r>
          </w:p>
        </w:tc>
        <w:tc>
          <w:tcPr>
            <w:tcW w:w="0" w:type="auto"/>
            <w:tcMar>
              <w:top w:w="72" w:type="dxa"/>
              <w:left w:w="72" w:type="dxa"/>
              <w:bottom w:w="72" w:type="dxa"/>
              <w:right w:w="72" w:type="dxa"/>
            </w:tcMar>
            <w:vAlign w:val="center"/>
          </w:tcPr>
          <w:p w14:paraId="59830CAD" w14:textId="168F1459"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138A405C" w14:textId="3BD47A57"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39D3D866" w14:textId="6B3B352D"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0F2185C4" w14:textId="50E36432"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14157956" w14:textId="345D213E"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16DC9683" w14:textId="77777777" w:rsidR="00901FA6" w:rsidRPr="00553C96" w:rsidRDefault="00901FA6" w:rsidP="00901FA6">
            <w:pPr>
              <w:pStyle w:val="TableText"/>
              <w:jc w:val="center"/>
            </w:pPr>
            <w:r w:rsidRPr="00553C96">
              <w:t>Trash</w:t>
            </w:r>
          </w:p>
        </w:tc>
      </w:tr>
      <w:tr w:rsidR="00901FA6" w:rsidRPr="00553C96" w14:paraId="394ED1FB" w14:textId="77777777" w:rsidTr="00901FA6">
        <w:trPr>
          <w:cantSplit/>
        </w:trPr>
        <w:tc>
          <w:tcPr>
            <w:tcW w:w="0" w:type="auto"/>
            <w:tcMar>
              <w:top w:w="72" w:type="dxa"/>
              <w:left w:w="72" w:type="dxa"/>
              <w:bottom w:w="72" w:type="dxa"/>
              <w:right w:w="72" w:type="dxa"/>
            </w:tcMar>
          </w:tcPr>
          <w:p w14:paraId="7A08A898" w14:textId="1456A815" w:rsidR="00901FA6" w:rsidRPr="00553C96" w:rsidRDefault="00901FA6" w:rsidP="00901FA6">
            <w:pPr>
              <w:pStyle w:val="TableText"/>
            </w:pPr>
            <w:r w:rsidRPr="00553C96">
              <w:rPr>
                <w:b/>
                <w:bCs/>
              </w:rPr>
              <w:t>Stabilized construction entrance</w:t>
            </w:r>
            <w:r w:rsidRPr="00553C96">
              <w:t xml:space="preserve"> consisting of pads of aggregate and located where traffic enters public rights-of-way; when and where necessary, wash racks or tire rinsing may be employed </w:t>
            </w:r>
            <w:r w:rsidRPr="00E079D5">
              <w:t>(</w:t>
            </w:r>
            <w:r w:rsidRPr="00553C96">
              <w:t>tire rinse waters being directed through on</w:t>
            </w:r>
            <w:r w:rsidR="00FE1FF3">
              <w:t>site</w:t>
            </w:r>
            <w:r w:rsidRPr="00553C96">
              <w:t xml:space="preserve"> sediment control devices).</w:t>
            </w:r>
          </w:p>
        </w:tc>
        <w:tc>
          <w:tcPr>
            <w:tcW w:w="0" w:type="auto"/>
            <w:tcMar>
              <w:top w:w="72" w:type="dxa"/>
              <w:left w:w="72" w:type="dxa"/>
              <w:bottom w:w="72" w:type="dxa"/>
              <w:right w:w="72" w:type="dxa"/>
            </w:tcMar>
            <w:vAlign w:val="center"/>
          </w:tcPr>
          <w:p w14:paraId="3938D365" w14:textId="5AE79789"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54128D0D" w14:textId="75CA54F0"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66BA10E0" w14:textId="46F12E5A"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0B264376" w14:textId="6EB8CD3C"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55F6B06D" w14:textId="61454F9D"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73DB2607" w14:textId="4F5E284E" w:rsidR="00901FA6" w:rsidRPr="00553C96" w:rsidRDefault="00901FA6" w:rsidP="00901FA6">
            <w:pPr>
              <w:pStyle w:val="TableText"/>
              <w:jc w:val="center"/>
            </w:pPr>
            <w:r w:rsidRPr="00553C96">
              <w:t>–</w:t>
            </w:r>
          </w:p>
        </w:tc>
      </w:tr>
      <w:tr w:rsidR="00901FA6" w:rsidRPr="00553C96" w14:paraId="224A91DD" w14:textId="77777777" w:rsidTr="00901FA6">
        <w:trPr>
          <w:cantSplit/>
        </w:trPr>
        <w:tc>
          <w:tcPr>
            <w:tcW w:w="0" w:type="auto"/>
            <w:tcMar>
              <w:top w:w="72" w:type="dxa"/>
              <w:left w:w="72" w:type="dxa"/>
              <w:bottom w:w="72" w:type="dxa"/>
              <w:right w:w="72" w:type="dxa"/>
            </w:tcMar>
          </w:tcPr>
          <w:p w14:paraId="1FDA5258" w14:textId="77777777" w:rsidR="00901FA6" w:rsidRPr="00553C96" w:rsidRDefault="00901FA6" w:rsidP="00901FA6">
            <w:pPr>
              <w:pStyle w:val="TableText"/>
            </w:pPr>
            <w:r w:rsidRPr="00553C96">
              <w:rPr>
                <w:b/>
                <w:bCs/>
              </w:rPr>
              <w:t xml:space="preserve">Diversion structures </w:t>
            </w:r>
            <w:r w:rsidRPr="00553C96">
              <w:t>consisting of devices such as silt fencing, temporary or permanent channels, V ditches, earthen dikes, downdrains, straw bales, and sandbag check dams should be utilized where necessary to divert storm water flows from disturbed areas.</w:t>
            </w:r>
          </w:p>
        </w:tc>
        <w:tc>
          <w:tcPr>
            <w:tcW w:w="0" w:type="auto"/>
            <w:tcMar>
              <w:top w:w="72" w:type="dxa"/>
              <w:left w:w="72" w:type="dxa"/>
              <w:bottom w:w="72" w:type="dxa"/>
              <w:right w:w="72" w:type="dxa"/>
            </w:tcMar>
            <w:vAlign w:val="center"/>
          </w:tcPr>
          <w:p w14:paraId="1595AA60" w14:textId="14A4AFE9"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29B5E564" w14:textId="05C5DD0C"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422DEFDD" w14:textId="141C7EF2"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7757D683" w14:textId="1728092A"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7FCD48A3" w14:textId="5B7B9D34"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01688889" w14:textId="77777777" w:rsidR="00901FA6" w:rsidRPr="00553C96" w:rsidRDefault="00901FA6" w:rsidP="00901FA6">
            <w:pPr>
              <w:pStyle w:val="TableText"/>
              <w:jc w:val="center"/>
            </w:pPr>
            <w:r w:rsidRPr="00553C96">
              <w:t>Trash</w:t>
            </w:r>
          </w:p>
        </w:tc>
      </w:tr>
      <w:tr w:rsidR="00901FA6" w:rsidRPr="00553C96" w14:paraId="16B3D937" w14:textId="77777777" w:rsidTr="00901FA6">
        <w:trPr>
          <w:cantSplit/>
        </w:trPr>
        <w:tc>
          <w:tcPr>
            <w:tcW w:w="0" w:type="auto"/>
            <w:tcMar>
              <w:top w:w="72" w:type="dxa"/>
              <w:left w:w="72" w:type="dxa"/>
              <w:bottom w:w="72" w:type="dxa"/>
              <w:right w:w="72" w:type="dxa"/>
            </w:tcMar>
          </w:tcPr>
          <w:p w14:paraId="21CA9791" w14:textId="77777777" w:rsidR="00901FA6" w:rsidRPr="00553C96" w:rsidRDefault="00901FA6" w:rsidP="00901FA6">
            <w:pPr>
              <w:pStyle w:val="TableText"/>
              <w:keepNext/>
            </w:pPr>
            <w:r w:rsidRPr="00553C96">
              <w:rPr>
                <w:b/>
                <w:bCs/>
              </w:rPr>
              <w:t xml:space="preserve">Adherence to Groundwater Extraction Permit </w:t>
            </w:r>
            <w:r w:rsidRPr="00553C96">
              <w:t>by conducting required testing, monitoring, and discharge provisions for activities, including dewatering and foundation dewatering.</w:t>
            </w:r>
          </w:p>
        </w:tc>
        <w:tc>
          <w:tcPr>
            <w:tcW w:w="0" w:type="auto"/>
            <w:tcMar>
              <w:top w:w="72" w:type="dxa"/>
              <w:left w:w="72" w:type="dxa"/>
              <w:bottom w:w="72" w:type="dxa"/>
              <w:right w:w="72" w:type="dxa"/>
            </w:tcMar>
            <w:vAlign w:val="center"/>
          </w:tcPr>
          <w:p w14:paraId="74255134" w14:textId="295F5187"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56A930F0" w14:textId="39AE9440"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33C73EC8" w14:textId="5F3F9171"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7DC03F17" w14:textId="4866E953" w:rsidR="00901FA6"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53415DA6" w14:textId="32755294" w:rsidR="00901FA6"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0DB292BB" w14:textId="668E5529" w:rsidR="00901FA6" w:rsidRPr="00553C96" w:rsidRDefault="00901FA6" w:rsidP="00901FA6">
            <w:pPr>
              <w:pStyle w:val="TableText"/>
              <w:jc w:val="center"/>
            </w:pPr>
            <w:r w:rsidRPr="00553C96">
              <w:t>–</w:t>
            </w:r>
          </w:p>
        </w:tc>
      </w:tr>
      <w:tr w:rsidR="00D37A14" w:rsidRPr="00553C96" w14:paraId="2EF282ED" w14:textId="77777777" w:rsidTr="00901FA6">
        <w:trPr>
          <w:cantSplit/>
        </w:trPr>
        <w:tc>
          <w:tcPr>
            <w:tcW w:w="0" w:type="auto"/>
            <w:tcMar>
              <w:top w:w="72" w:type="dxa"/>
              <w:left w:w="72" w:type="dxa"/>
              <w:bottom w:w="72" w:type="dxa"/>
              <w:right w:w="72" w:type="dxa"/>
            </w:tcMar>
          </w:tcPr>
          <w:p w14:paraId="0CA0DF30" w14:textId="77777777" w:rsidR="00D37A14" w:rsidRPr="00553C96" w:rsidRDefault="00D37A14" w:rsidP="00D37A14">
            <w:pPr>
              <w:pStyle w:val="TableText"/>
            </w:pPr>
            <w:r w:rsidRPr="00553C96">
              <w:rPr>
                <w:b/>
                <w:bCs/>
              </w:rPr>
              <w:t xml:space="preserve">Construction housekeeping practices </w:t>
            </w:r>
            <w:r w:rsidRPr="00553C96">
              <w:t>consisting of practices such as barricading catch basins and manholes during paving activities; utilizing plastic sheeting, secondary containment, or bermed areas for construction materials when necessary; removing construction debris in a timely fashion; designating and lining concrete washout areas; and berming or locating sanitary facilities away from paved areas.</w:t>
            </w:r>
          </w:p>
        </w:tc>
        <w:tc>
          <w:tcPr>
            <w:tcW w:w="0" w:type="auto"/>
            <w:tcMar>
              <w:top w:w="72" w:type="dxa"/>
              <w:left w:w="72" w:type="dxa"/>
              <w:bottom w:w="72" w:type="dxa"/>
              <w:right w:w="72" w:type="dxa"/>
            </w:tcMar>
            <w:vAlign w:val="center"/>
          </w:tcPr>
          <w:p w14:paraId="129EDD80" w14:textId="6223256E" w:rsidR="00D37A14"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73A43FA7" w14:textId="5F5D88AF" w:rsidR="00D37A14"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7F2AE6CB" w14:textId="10459680" w:rsidR="00D37A14"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2BE50723" w14:textId="2CC44E7D" w:rsidR="00D37A14"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0C4F9A44" w14:textId="5AF07176" w:rsidR="00D37A14"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64DDE04B" w14:textId="77777777" w:rsidR="00D37A14" w:rsidRPr="00553C96" w:rsidRDefault="00D37A14" w:rsidP="00901FA6">
            <w:pPr>
              <w:pStyle w:val="TableText"/>
              <w:jc w:val="center"/>
            </w:pPr>
            <w:r w:rsidRPr="00553C96">
              <w:t>Trash</w:t>
            </w:r>
          </w:p>
        </w:tc>
      </w:tr>
      <w:tr w:rsidR="00D37A14" w:rsidRPr="00553C96" w14:paraId="22FE0D52" w14:textId="77777777" w:rsidTr="00901FA6">
        <w:trPr>
          <w:cantSplit/>
        </w:trPr>
        <w:tc>
          <w:tcPr>
            <w:tcW w:w="0" w:type="auto"/>
            <w:tcMar>
              <w:top w:w="72" w:type="dxa"/>
              <w:left w:w="72" w:type="dxa"/>
              <w:bottom w:w="72" w:type="dxa"/>
              <w:right w:w="72" w:type="dxa"/>
            </w:tcMar>
          </w:tcPr>
          <w:p w14:paraId="2895843B" w14:textId="14CFEA07" w:rsidR="00D37A14" w:rsidRPr="00553C96" w:rsidRDefault="00D37A14" w:rsidP="00D37A14">
            <w:pPr>
              <w:pStyle w:val="TableText"/>
            </w:pPr>
            <w:r w:rsidRPr="00553C96">
              <w:rPr>
                <w:b/>
                <w:bCs/>
              </w:rPr>
              <w:t xml:space="preserve">Fertilizer, pesticide, and soil amendment management, </w:t>
            </w:r>
            <w:r w:rsidRPr="00553C96">
              <w:t>including t over applying such materials.</w:t>
            </w:r>
          </w:p>
        </w:tc>
        <w:tc>
          <w:tcPr>
            <w:tcW w:w="0" w:type="auto"/>
            <w:tcMar>
              <w:top w:w="72" w:type="dxa"/>
              <w:left w:w="72" w:type="dxa"/>
              <w:bottom w:w="72" w:type="dxa"/>
              <w:right w:w="72" w:type="dxa"/>
            </w:tcMar>
            <w:vAlign w:val="center"/>
          </w:tcPr>
          <w:p w14:paraId="0AFEA5E0" w14:textId="0562F62D" w:rsidR="00D37A14"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662E3F11" w14:textId="5D9076C8" w:rsidR="00D37A14"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17364DF6" w14:textId="26F2133C" w:rsidR="00D37A14"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1959A798" w14:textId="403EEF34" w:rsidR="00D37A14" w:rsidRPr="00553C96" w:rsidRDefault="003726EB" w:rsidP="00901FA6">
            <w:pPr>
              <w:pStyle w:val="TableText"/>
              <w:jc w:val="center"/>
            </w:pPr>
            <w:r w:rsidRPr="00553C96">
              <w:t>X</w:t>
            </w:r>
          </w:p>
        </w:tc>
        <w:tc>
          <w:tcPr>
            <w:tcW w:w="0" w:type="auto"/>
            <w:tcMar>
              <w:top w:w="72" w:type="dxa"/>
              <w:left w:w="72" w:type="dxa"/>
              <w:bottom w:w="72" w:type="dxa"/>
              <w:right w:w="72" w:type="dxa"/>
            </w:tcMar>
            <w:vAlign w:val="center"/>
          </w:tcPr>
          <w:p w14:paraId="1F7F21CD" w14:textId="247E99C8" w:rsidR="00D37A14" w:rsidRPr="00553C96" w:rsidRDefault="003726EB" w:rsidP="00901FA6">
            <w:pPr>
              <w:pStyle w:val="TableText"/>
              <w:jc w:val="center"/>
            </w:pPr>
            <w:r w:rsidRPr="00553C96">
              <w:t xml:space="preserve"> </w:t>
            </w:r>
          </w:p>
        </w:tc>
        <w:tc>
          <w:tcPr>
            <w:tcW w:w="0" w:type="auto"/>
            <w:tcMar>
              <w:top w:w="72" w:type="dxa"/>
              <w:left w:w="72" w:type="dxa"/>
              <w:bottom w:w="72" w:type="dxa"/>
              <w:right w:w="72" w:type="dxa"/>
            </w:tcMar>
            <w:vAlign w:val="center"/>
          </w:tcPr>
          <w:p w14:paraId="6B40760F" w14:textId="689A07E9" w:rsidR="00D37A14" w:rsidRPr="00553C96" w:rsidRDefault="00901FA6" w:rsidP="00901FA6">
            <w:pPr>
              <w:pStyle w:val="TableText"/>
              <w:jc w:val="center"/>
            </w:pPr>
            <w:r w:rsidRPr="00553C96">
              <w:t>–</w:t>
            </w:r>
          </w:p>
        </w:tc>
      </w:tr>
    </w:tbl>
    <w:p w14:paraId="7838A9E0" w14:textId="77777777" w:rsidR="002D4428" w:rsidRPr="00553C96" w:rsidRDefault="00D37A14" w:rsidP="00A16A25">
      <w:pPr>
        <w:pStyle w:val="CellNotes"/>
      </w:pPr>
      <w:r w:rsidRPr="00553C96">
        <w:t xml:space="preserve">Source: California Storm Water BMP Handbooks </w:t>
      </w:r>
      <w:r w:rsidRPr="00E079D5">
        <w:t>(</w:t>
      </w:r>
      <w:r w:rsidRPr="00553C96">
        <w:t>2003)</w:t>
      </w:r>
    </w:p>
    <w:p w14:paraId="12D6A62C" w14:textId="77777777" w:rsidR="002D4428" w:rsidRPr="00553C96" w:rsidRDefault="002D4428" w:rsidP="00A16A25">
      <w:pPr>
        <w:pStyle w:val="CellNotes"/>
        <w:sectPr w:rsidR="002D4428" w:rsidRPr="00553C96" w:rsidSect="00FA2BFB">
          <w:footerReference w:type="even" r:id="rId35"/>
          <w:footerReference w:type="default" r:id="rId36"/>
          <w:pgSz w:w="15840" w:h="12240" w:orient="landscape" w:code="1"/>
          <w:pgMar w:top="2160" w:right="1440" w:bottom="1440" w:left="1440" w:header="720" w:footer="432" w:gutter="0"/>
          <w:pgNumType w:chapStyle="1"/>
          <w:cols w:space="720"/>
          <w:docGrid w:linePitch="326"/>
        </w:sectPr>
      </w:pPr>
    </w:p>
    <w:p w14:paraId="1CA93A8F" w14:textId="77777777" w:rsidR="00C04C62" w:rsidRPr="00553C96" w:rsidRDefault="00C04C62" w:rsidP="00C04C62">
      <w:pPr>
        <w:pStyle w:val="BodyTextIndent"/>
      </w:pPr>
      <w:r w:rsidRPr="00553C96">
        <w:t xml:space="preserve">Pollutants associated with the proposed Project could include sediments </w:t>
      </w:r>
      <w:r w:rsidRPr="00E079D5">
        <w:t>(</w:t>
      </w:r>
      <w:r w:rsidRPr="00553C96">
        <w:t xml:space="preserve">soil disturbance), nutrients </w:t>
      </w:r>
      <w:r w:rsidRPr="00E079D5">
        <w:t>(</w:t>
      </w:r>
      <w:r w:rsidRPr="00553C96">
        <w:t xml:space="preserve">fertilizers, eroded soils), metals </w:t>
      </w:r>
      <w:r w:rsidRPr="00E079D5">
        <w:t>(</w:t>
      </w:r>
      <w:r w:rsidRPr="00553C96">
        <w:t xml:space="preserve">vehicles), oil, and grease </w:t>
      </w:r>
      <w:r w:rsidRPr="00E079D5">
        <w:t>(</w:t>
      </w:r>
      <w:r w:rsidRPr="00553C96">
        <w:t>vehicles).</w:t>
      </w:r>
    </w:p>
    <w:p w14:paraId="27971780" w14:textId="64850267" w:rsidR="00D37A14" w:rsidRPr="00553C96" w:rsidRDefault="00D37A14" w:rsidP="007B3449">
      <w:pPr>
        <w:pStyle w:val="BodyTextIndent"/>
      </w:pPr>
      <w:r w:rsidRPr="00553C96">
        <w:t xml:space="preserve">For post-construction activities, the proposed Project would be subject to the Waste Discharge Requirements for Municipal Separate Storm Sewer Systems </w:t>
      </w:r>
      <w:r w:rsidRPr="00E079D5">
        <w:t>(</w:t>
      </w:r>
      <w:r w:rsidRPr="00553C96">
        <w:t xml:space="preserve">MS4) Permit. The County of is a principal permittee under the RWQCB-Santa Ana Order Number Order No. R8-2010-0033, issued on January 29, 2010, which establishes MS4 requirements. The proposed Project would be required to adhere </w:t>
      </w:r>
      <w:r w:rsidR="00F22377" w:rsidRPr="00553C96">
        <w:t xml:space="preserve">to </w:t>
      </w:r>
      <w:r w:rsidRPr="00553C96">
        <w:t xml:space="preserve">these requirements </w:t>
      </w:r>
      <w:r w:rsidR="00F22377" w:rsidRPr="00553C96">
        <w:t>during operation and maintenance</w:t>
      </w:r>
      <w:r w:rsidRPr="00553C96">
        <w:t>.</w:t>
      </w:r>
    </w:p>
    <w:p w14:paraId="6A6D558D" w14:textId="77777777" w:rsidR="00D37A14" w:rsidRPr="00553C96" w:rsidRDefault="00D37A14" w:rsidP="007B3449">
      <w:pPr>
        <w:pStyle w:val="BodyTextIndent"/>
      </w:pPr>
      <w:r w:rsidRPr="00553C96">
        <w:t>Because the proposed Project would be required to adhere to standard measures to protect water quality and waste discharge requirements for pre- and post-construction activities, impacts would be less than significant, and no mitigation measures are required.</w:t>
      </w:r>
    </w:p>
    <w:p w14:paraId="7F77EA12" w14:textId="146CA902" w:rsidR="00D37A14" w:rsidRPr="00553C96" w:rsidRDefault="00D37A14" w:rsidP="003726EB">
      <w:pPr>
        <w:pStyle w:val="NumberedList"/>
      </w:pPr>
      <w:r w:rsidRPr="00553C96">
        <w:t xml:space="preserve">Would the </w:t>
      </w:r>
      <w:r w:rsidR="00EE58F9">
        <w:t>P</w:t>
      </w:r>
      <w:r w:rsidRPr="00553C96">
        <w:t xml:space="preserve">roject substantially decrease groundwater supplies or interfere substantially with groundwater recharge such that the </w:t>
      </w:r>
      <w:r w:rsidR="00EE58F9">
        <w:t>P</w:t>
      </w:r>
      <w:r w:rsidRPr="00553C96">
        <w:t xml:space="preserve">roject may impede sustainable groundwater management of the basin? </w:t>
      </w:r>
      <w:r w:rsidRPr="00E079D5">
        <w:t>(</w:t>
      </w:r>
      <w:r w:rsidRPr="00553C96">
        <w:t>Less Than Significant Impact)</w:t>
      </w:r>
    </w:p>
    <w:p w14:paraId="365BAB4D" w14:textId="77777777" w:rsidR="00D37A14" w:rsidRPr="00553C96" w:rsidRDefault="00D37A14" w:rsidP="007B3449">
      <w:pPr>
        <w:pStyle w:val="BodyTextIndent"/>
      </w:pPr>
      <w:r w:rsidRPr="00553C96">
        <w:t xml:space="preserve">The Project site is located on undeveloped land, and most of the subject property would remain undeveloped after implementation of the proposed Project, excepting the trail segments containing hardscape surfaces. However, the slopes of the trail would be pervious, comprised of compacted soil and revegetated with native plant species. As such, the overall amounts of impervious surfaces, both existing and proposed, would largely remain the same and would not change substantially, such that a considerably measurable difference would occur. Construction activities would also not require dewatering. As such, the proposed Project would not impact groundwater supplies or interfere with groundwater recharge since only a minor portion of the trail would include impervious surfaces and the remaining areas </w:t>
      </w:r>
      <w:r w:rsidRPr="00E079D5">
        <w:t>(</w:t>
      </w:r>
      <w:r w:rsidRPr="00553C96">
        <w:t>slopes) would allow for continued groundwater recharge. Therefore, the proposed Project would result in less than significant impacts to groundwater, and no mitigation measures are required.</w:t>
      </w:r>
    </w:p>
    <w:p w14:paraId="75C77F10" w14:textId="35B21EDA" w:rsidR="00D37A14" w:rsidRPr="00553C96" w:rsidRDefault="00D37A14" w:rsidP="003726EB">
      <w:pPr>
        <w:pStyle w:val="NumberedList"/>
      </w:pPr>
      <w:r w:rsidRPr="00553C96">
        <w:t xml:space="preserve">Would the </w:t>
      </w:r>
      <w:r w:rsidR="00EE58F9">
        <w:t>P</w:t>
      </w:r>
      <w:r w:rsidRPr="00553C96">
        <w:t xml:space="preserve">roject substantially alter the existing drainage pattern of the site or area, including through the alteration of the course of a stream or river or through the addition of impervious surfaces, in a manner which would </w:t>
      </w:r>
      <w:r w:rsidRPr="00E079D5">
        <w:t>(</w:t>
      </w:r>
      <w:r w:rsidRPr="00553C96">
        <w:t>Less Than Significant Impact):</w:t>
      </w:r>
    </w:p>
    <w:p w14:paraId="01627DB4" w14:textId="1C707914" w:rsidR="00D37A14" w:rsidRPr="00553C96" w:rsidRDefault="00D37A14" w:rsidP="000E221A">
      <w:pPr>
        <w:pStyle w:val="NumberedList2"/>
        <w:numPr>
          <w:ilvl w:val="0"/>
          <w:numId w:val="21"/>
        </w:numPr>
        <w:ind w:left="1080"/>
      </w:pPr>
      <w:r w:rsidRPr="00553C96">
        <w:t>result in substantial erosion or siltation on- or off-site?</w:t>
      </w:r>
    </w:p>
    <w:p w14:paraId="3A7D23A7" w14:textId="75013406" w:rsidR="00D37A14" w:rsidRPr="00553C96" w:rsidRDefault="00D37A14" w:rsidP="003726EB">
      <w:pPr>
        <w:pStyle w:val="BodyTextIndent"/>
        <w:ind w:left="1080"/>
      </w:pPr>
      <w:r w:rsidRPr="00553C96">
        <w:t xml:space="preserve">The proposed Project would not result in a significant change to the drainage pattern of the Project site and </w:t>
      </w:r>
      <w:r w:rsidR="00A05CE9">
        <w:t>does not</w:t>
      </w:r>
      <w:r w:rsidRPr="00553C96">
        <w:t xml:space="preserve"> cross existing ephemeral drainages</w:t>
      </w:r>
      <w:r w:rsidR="00155B27">
        <w:t xml:space="preserve"> and therefore</w:t>
      </w:r>
      <w:r w:rsidRPr="00553C96">
        <w:t xml:space="preserve">, culverts </w:t>
      </w:r>
      <w:r w:rsidR="00155B27">
        <w:t>are not needed to</w:t>
      </w:r>
      <w:r w:rsidRPr="00553C96">
        <w:t xml:space="preserve"> maintain flows. The existing contours would largely remain the same, and the overall amount of impervious surfaces would be about the same in </w:t>
      </w:r>
      <w:r w:rsidR="00B84DF8" w:rsidRPr="00553C96">
        <w:t xml:space="preserve">the </w:t>
      </w:r>
      <w:r w:rsidRPr="00553C96">
        <w:t>area. The proposed Project would not involve the alteration of the course of a stream or river in a manner that would result in substantial erosion or siltation on</w:t>
      </w:r>
      <w:r w:rsidR="00FE1FF3">
        <w:t>site</w:t>
      </w:r>
      <w:r w:rsidRPr="00553C96">
        <w:t xml:space="preserve"> or off-site. The proposed Project is designed to follow the natural contours and slopes of the </w:t>
      </w:r>
      <w:r w:rsidR="000654B2">
        <w:t>P</w:t>
      </w:r>
      <w:r w:rsidRPr="00553C96">
        <w:t>roject site, to the extent practicable. Therefore, the proposed Project would result in less than significant impacts related to erosion or siltation on</w:t>
      </w:r>
      <w:r w:rsidR="00FE1FF3">
        <w:t>site</w:t>
      </w:r>
      <w:r w:rsidRPr="00553C96">
        <w:t xml:space="preserve"> or off-site, and no mitigation measures are required.</w:t>
      </w:r>
    </w:p>
    <w:p w14:paraId="6DCD9F86" w14:textId="747615D1" w:rsidR="00D37A14" w:rsidRPr="00553C96" w:rsidRDefault="00D37A14" w:rsidP="0080656E">
      <w:pPr>
        <w:pStyle w:val="NumberedList2"/>
        <w:keepNext/>
      </w:pPr>
      <w:r w:rsidRPr="00553C96">
        <w:t>substantially increase the rate or amount of surface runoff in a manner which would result in flooding on- or off-site?</w:t>
      </w:r>
    </w:p>
    <w:p w14:paraId="046DC587" w14:textId="29CBD813" w:rsidR="00D37A14" w:rsidRPr="00553C96" w:rsidRDefault="00D37A14" w:rsidP="003726EB">
      <w:pPr>
        <w:pStyle w:val="BodyTextIndent"/>
        <w:ind w:left="1080"/>
      </w:pPr>
      <w:r w:rsidRPr="00553C96">
        <w:t xml:space="preserve">Once constructed, surface runoff from the trail would be directed to </w:t>
      </w:r>
      <w:r w:rsidR="00D06E3F">
        <w:t xml:space="preserve">existing </w:t>
      </w:r>
      <w:r w:rsidRPr="00553C96">
        <w:t xml:space="preserve">improvements </w:t>
      </w:r>
      <w:r w:rsidRPr="00E079D5">
        <w:t>(</w:t>
      </w:r>
      <w:r w:rsidRPr="00553C96">
        <w:t xml:space="preserve">e.g., culverts, basins) designed to capture and convey these flows. These improvements </w:t>
      </w:r>
      <w:r w:rsidR="001C0ED2">
        <w:t>are</w:t>
      </w:r>
      <w:r w:rsidRPr="00553C96">
        <w:t xml:space="preserve"> adequately sized to capture and convey the projected stormflows and would not result in flooding either on- or off-site. The proposed Project would not alter the course of a stream or a river. Therefore, the proposed Project would result in less than significant impacts, and no mitigation measures are required.</w:t>
      </w:r>
    </w:p>
    <w:p w14:paraId="023F8A9D" w14:textId="2FCE060E" w:rsidR="00D37A14" w:rsidRPr="00553C96" w:rsidRDefault="00D37A14" w:rsidP="0080656E">
      <w:pPr>
        <w:pStyle w:val="NumberedList2"/>
      </w:pPr>
      <w:r w:rsidRPr="00553C96">
        <w:t>create or contribute runoff water which would exceed the capacity of existing or planned stormwater drainage systems or provide substantial additional sources of polluted runoff?</w:t>
      </w:r>
    </w:p>
    <w:p w14:paraId="5AB54FD9" w14:textId="0ED09071" w:rsidR="00D37A14" w:rsidRPr="00553C96" w:rsidRDefault="00D37A14" w:rsidP="003726EB">
      <w:pPr>
        <w:pStyle w:val="BodyTextIndent"/>
        <w:ind w:left="1080"/>
      </w:pPr>
      <w:r w:rsidRPr="00553C96">
        <w:t>Refer to responses a</w:t>
      </w:r>
      <w:r w:rsidR="000654B2">
        <w:t>)</w:t>
      </w:r>
      <w:r w:rsidRPr="00553C96">
        <w:t xml:space="preserve"> and c</w:t>
      </w:r>
      <w:r w:rsidR="000654B2">
        <w:t xml:space="preserve">) </w:t>
      </w:r>
      <w:r w:rsidRPr="00E079D5">
        <w:t>(</w:t>
      </w:r>
      <w:r w:rsidRPr="00553C96">
        <w:t>ii), above. Therefore, Project impacts associated with runoff would be less than significant, and no mitigation measures are required.</w:t>
      </w:r>
    </w:p>
    <w:p w14:paraId="78C5151E" w14:textId="15A7B5F0" w:rsidR="00D37A14" w:rsidRPr="00553C96" w:rsidRDefault="00D37A14" w:rsidP="0080656E">
      <w:pPr>
        <w:pStyle w:val="NumberedList2"/>
      </w:pPr>
      <w:r w:rsidRPr="00553C96">
        <w:t>impede or redirect flood flows?</w:t>
      </w:r>
    </w:p>
    <w:p w14:paraId="3BC81636" w14:textId="6D8891D8" w:rsidR="00D37A14" w:rsidRPr="00553C96" w:rsidRDefault="00D37A14" w:rsidP="003726EB">
      <w:pPr>
        <w:pStyle w:val="BodyTextIndent"/>
        <w:ind w:left="1080"/>
      </w:pPr>
      <w:r w:rsidRPr="00553C96">
        <w:t>Refer to responses a</w:t>
      </w:r>
      <w:r w:rsidR="000654B2">
        <w:t>)</w:t>
      </w:r>
      <w:r w:rsidRPr="00553C96">
        <w:t xml:space="preserve"> and c</w:t>
      </w:r>
      <w:r w:rsidR="000654B2">
        <w:t xml:space="preserve">) </w:t>
      </w:r>
      <w:r w:rsidRPr="00E079D5">
        <w:t>(</w:t>
      </w:r>
      <w:r w:rsidRPr="00553C96">
        <w:t>ii), above. Therefore, Project impacts associated with impeding or redirecting flood flows would be less than significant, and no mitigation measures are required.</w:t>
      </w:r>
    </w:p>
    <w:p w14:paraId="0608E844" w14:textId="0BE4BDFC" w:rsidR="00D37A14" w:rsidRPr="00553C96" w:rsidRDefault="00D37A14" w:rsidP="003726EB">
      <w:pPr>
        <w:pStyle w:val="NumberedList"/>
      </w:pPr>
      <w:r w:rsidRPr="00553C96">
        <w:t xml:space="preserve">In flood hazard, tsunami, or seiche zones, </w:t>
      </w:r>
      <w:r w:rsidR="00447161">
        <w:t xml:space="preserve">would the Project </w:t>
      </w:r>
      <w:r w:rsidRPr="00553C96">
        <w:t xml:space="preserve">risk release of pollutants due to </w:t>
      </w:r>
      <w:r w:rsidR="00EE58F9">
        <w:t>P</w:t>
      </w:r>
      <w:r w:rsidRPr="00553C96">
        <w:t xml:space="preserve">roject inundation? </w:t>
      </w:r>
      <w:r w:rsidRPr="00E079D5">
        <w:t>(</w:t>
      </w:r>
      <w:r w:rsidRPr="00553C96">
        <w:t>Less Than Significant Impact)</w:t>
      </w:r>
    </w:p>
    <w:p w14:paraId="1EC33998" w14:textId="1B8931E8" w:rsidR="00D37A14" w:rsidRPr="00553C96" w:rsidRDefault="00D37A14" w:rsidP="007B3449">
      <w:pPr>
        <w:pStyle w:val="BodyTextIndent"/>
      </w:pPr>
      <w:r w:rsidRPr="00553C96">
        <w:t xml:space="preserve">The proposed Project is located within the Prado Dam, a flood risk management project constructed, owned, and operated by the USACE, Los Angeles District. The USACE has and/or is currently making improvements to the dam to reduce the potential risk of inundation to downstream areas, based upon its Dam Safety standards. Moreover, according to the </w:t>
      </w:r>
      <w:r w:rsidR="009A6A66" w:rsidRPr="00553C96">
        <w:t xml:space="preserve">California </w:t>
      </w:r>
      <w:r w:rsidRPr="00553C96">
        <w:t xml:space="preserve">Department of Water Resources, Division of Safety of Dams’ Dam Breach Inundation Map Web Publisher, the proposed Project is not located in an area identified as a dam breach inundation area. The proposed Project itself does not expose people or structures to a significant risk involving flooding, or flooding, as a result of the failure of a levee or dam since it entails construction of a trail and does not include permanent habitable structures. Additionally, the County of Riverside and City of Corona have emergency procedures in the event of a major disaster event </w:t>
      </w:r>
      <w:r w:rsidRPr="00E079D5">
        <w:t>(</w:t>
      </w:r>
      <w:r w:rsidRPr="00553C96">
        <w:t>e.g., flooding, earthquake, evacuation plans).</w:t>
      </w:r>
    </w:p>
    <w:p w14:paraId="4AC71CCB" w14:textId="542023B0" w:rsidR="00D37A14" w:rsidRPr="00553C96" w:rsidRDefault="00D37A14" w:rsidP="007B3449">
      <w:pPr>
        <w:pStyle w:val="BodyTextIndent"/>
      </w:pPr>
      <w:r w:rsidRPr="00553C96">
        <w:t>The Project site is located approximately 25 miles from the Pacific Ocean. According to the C</w:t>
      </w:r>
      <w:r w:rsidR="00890A03">
        <w:t>DC</w:t>
      </w:r>
      <w:r w:rsidRPr="00553C96">
        <w:t xml:space="preserve"> Orange County Tsunami Hazard Areas, the Project site would not experience impacts associated with inundation by tsunami.</w:t>
      </w:r>
      <w:r w:rsidR="000654B2">
        <w:t xml:space="preserve"> </w:t>
      </w:r>
      <w:r w:rsidRPr="00553C96">
        <w:t xml:space="preserve">A review of maps maintained by the </w:t>
      </w:r>
      <w:bookmarkStart w:id="70" w:name="_Hlk161669140"/>
      <w:r w:rsidRPr="00553C96">
        <w:t>California Office of Emergency Services</w:t>
      </w:r>
      <w:bookmarkEnd w:id="70"/>
      <w:r w:rsidRPr="00553C96">
        <w:t xml:space="preserve"> indicates that the Project site is not located in a seiche zone.</w:t>
      </w:r>
      <w:r w:rsidR="000654B2">
        <w:t xml:space="preserve"> </w:t>
      </w:r>
      <w:r w:rsidRPr="00553C96">
        <w:t>Therefore, impacts associated with inundation by flood hazard, tsunami, or seiche would be less than significant, and no mitigation measures are required.</w:t>
      </w:r>
    </w:p>
    <w:p w14:paraId="53A8794D" w14:textId="7AB068B4" w:rsidR="00D37A14" w:rsidRPr="00553C96" w:rsidRDefault="00447161" w:rsidP="0063556D">
      <w:pPr>
        <w:pStyle w:val="NumberedList"/>
        <w:keepNext/>
      </w:pPr>
      <w:r>
        <w:t>Would the Project c</w:t>
      </w:r>
      <w:r w:rsidR="00D37A14" w:rsidRPr="00553C96">
        <w:t xml:space="preserve">onflict with or obstruct implementation of a water quality control plan or sustainable groundwater management plan? </w:t>
      </w:r>
      <w:r w:rsidR="00D37A14" w:rsidRPr="00E079D5">
        <w:t>(</w:t>
      </w:r>
      <w:r w:rsidR="00D37A14" w:rsidRPr="00553C96">
        <w:t>Less Than Significant Impact)</w:t>
      </w:r>
    </w:p>
    <w:p w14:paraId="2867B4C2" w14:textId="6FC0A9A7" w:rsidR="00D37A14" w:rsidRPr="00553C96" w:rsidRDefault="00D37A14" w:rsidP="007B3449">
      <w:pPr>
        <w:pStyle w:val="BodyTextIndent"/>
      </w:pPr>
      <w:r w:rsidRPr="00553C96">
        <w:t>The proposed Project would be required to comply with all existing requirements regarding water quality. In addition, as noted in response b</w:t>
      </w:r>
      <w:r w:rsidR="000654B2">
        <w:t>)</w:t>
      </w:r>
      <w:r w:rsidRPr="00553C96">
        <w:t>, above, the proposed Project would result in less than significant impacts related to groundwater recharge. Therefore, impacts related to obstructing the implementation of a water quality control plan or groundwater management plan would be less than significant, and no mitigation measures are required.</w:t>
      </w:r>
    </w:p>
    <w:p w14:paraId="4DE55179" w14:textId="32CE91C2" w:rsidR="00D37A14" w:rsidRPr="00207E7B" w:rsidRDefault="00D37A14" w:rsidP="0063556D">
      <w:pPr>
        <w:pStyle w:val="Heading2"/>
        <w:pageBreakBefore/>
        <w:rPr>
          <w:rFonts w:asciiTheme="majorHAnsi" w:eastAsiaTheme="majorEastAsia" w:hAnsiTheme="majorHAnsi" w:cstheme="majorBidi"/>
        </w:rPr>
      </w:pPr>
      <w:bookmarkStart w:id="71" w:name="_Toc196143278"/>
      <w:r w:rsidRPr="00207E7B">
        <w:rPr>
          <w:rFonts w:asciiTheme="majorHAnsi" w:eastAsiaTheme="majorEastAsia" w:hAnsiTheme="majorHAnsi" w:cstheme="majorBidi"/>
        </w:rPr>
        <w:t>Land Use and Planning</w:t>
      </w:r>
      <w:bookmarkEnd w:id="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D37A14" w:rsidRPr="00553C96" w14:paraId="5314D577" w14:textId="77777777" w:rsidTr="000C42E0">
        <w:trPr>
          <w:cantSplit/>
          <w:tblHeader/>
          <w:jc w:val="center"/>
        </w:trPr>
        <w:tc>
          <w:tcPr>
            <w:tcW w:w="4045" w:type="dxa"/>
            <w:shd w:val="clear" w:color="auto" w:fill="auto"/>
            <w:vAlign w:val="bottom"/>
          </w:tcPr>
          <w:p w14:paraId="75165961" w14:textId="4C5A4D58" w:rsidR="00D37A14" w:rsidRPr="00553C96" w:rsidRDefault="00D37A14" w:rsidP="00D37A14">
            <w:pPr>
              <w:pStyle w:val="TableText"/>
              <w:rPr>
                <w:b/>
                <w:bCs/>
              </w:rPr>
            </w:pPr>
            <w:r w:rsidRPr="00553C96">
              <w:rPr>
                <w:b/>
                <w:bCs/>
              </w:rPr>
              <w:t xml:space="preserve">Would the </w:t>
            </w:r>
            <w:r w:rsidR="00EE58F9">
              <w:rPr>
                <w:b/>
                <w:bCs/>
              </w:rPr>
              <w:t>P</w:t>
            </w:r>
            <w:r w:rsidRPr="00553C96">
              <w:rPr>
                <w:b/>
                <w:bCs/>
              </w:rPr>
              <w:t>roject:</w:t>
            </w:r>
          </w:p>
        </w:tc>
        <w:tc>
          <w:tcPr>
            <w:tcW w:w="1326" w:type="dxa"/>
            <w:shd w:val="clear" w:color="auto" w:fill="auto"/>
            <w:vAlign w:val="bottom"/>
          </w:tcPr>
          <w:p w14:paraId="756FD0BA" w14:textId="77777777" w:rsidR="00D37A14" w:rsidRPr="00553C96" w:rsidRDefault="00D37A14" w:rsidP="006478F9">
            <w:pPr>
              <w:pStyle w:val="TableHeader"/>
            </w:pPr>
            <w:r w:rsidRPr="00553C96">
              <w:t>Potentially Significant Impact</w:t>
            </w:r>
          </w:p>
        </w:tc>
        <w:tc>
          <w:tcPr>
            <w:tcW w:w="1464" w:type="dxa"/>
            <w:shd w:val="clear" w:color="auto" w:fill="auto"/>
            <w:vAlign w:val="bottom"/>
          </w:tcPr>
          <w:p w14:paraId="5DA75E63" w14:textId="77777777" w:rsidR="00D37A14" w:rsidRPr="00553C96" w:rsidRDefault="00D37A14" w:rsidP="006478F9">
            <w:pPr>
              <w:pStyle w:val="TableHeader"/>
            </w:pPr>
            <w:r w:rsidRPr="00553C96">
              <w:t>Less than Significant with Mitigation Incorporated</w:t>
            </w:r>
          </w:p>
        </w:tc>
        <w:tc>
          <w:tcPr>
            <w:tcW w:w="1260" w:type="dxa"/>
            <w:shd w:val="clear" w:color="auto" w:fill="auto"/>
            <w:vAlign w:val="bottom"/>
          </w:tcPr>
          <w:p w14:paraId="78DCEEAD" w14:textId="77777777" w:rsidR="00D37A14" w:rsidRPr="00553C96" w:rsidRDefault="00D37A14" w:rsidP="006478F9">
            <w:pPr>
              <w:pStyle w:val="TableHeader"/>
            </w:pPr>
            <w:r w:rsidRPr="00553C96">
              <w:t>Less Than Significant Impact</w:t>
            </w:r>
          </w:p>
        </w:tc>
        <w:tc>
          <w:tcPr>
            <w:tcW w:w="1255" w:type="dxa"/>
            <w:shd w:val="clear" w:color="auto" w:fill="auto"/>
            <w:vAlign w:val="bottom"/>
          </w:tcPr>
          <w:p w14:paraId="4EBD6692" w14:textId="77777777" w:rsidR="00D37A14" w:rsidRPr="00553C96" w:rsidRDefault="00D37A14" w:rsidP="006478F9">
            <w:pPr>
              <w:pStyle w:val="TableHeader"/>
            </w:pPr>
            <w:r w:rsidRPr="00553C96">
              <w:t>No Impact</w:t>
            </w:r>
          </w:p>
        </w:tc>
      </w:tr>
      <w:tr w:rsidR="00D37A14" w:rsidRPr="00553C96" w14:paraId="1A97700A" w14:textId="77777777" w:rsidTr="000C42E0">
        <w:trPr>
          <w:cantSplit/>
          <w:tblHeader/>
          <w:jc w:val="center"/>
        </w:trPr>
        <w:tc>
          <w:tcPr>
            <w:tcW w:w="4045" w:type="dxa"/>
            <w:shd w:val="clear" w:color="auto" w:fill="auto"/>
            <w:vAlign w:val="center"/>
          </w:tcPr>
          <w:p w14:paraId="614E1BAF" w14:textId="77777777" w:rsidR="00D37A14" w:rsidRPr="00553C96" w:rsidRDefault="00D37A14" w:rsidP="00D37A14">
            <w:pPr>
              <w:pStyle w:val="TableTextHanging"/>
            </w:pPr>
            <w:r w:rsidRPr="00553C96">
              <w:t xml:space="preserve">a) </w:t>
            </w:r>
            <w:r w:rsidRPr="00553C96">
              <w:tab/>
              <w:t>Physically divide an established community?</w:t>
            </w:r>
          </w:p>
        </w:tc>
        <w:tc>
          <w:tcPr>
            <w:tcW w:w="1326" w:type="dxa"/>
            <w:shd w:val="clear" w:color="auto" w:fill="auto"/>
            <w:vAlign w:val="center"/>
          </w:tcPr>
          <w:p w14:paraId="0C88E02B" w14:textId="19C529DB" w:rsidR="00D37A14" w:rsidRPr="00553C96" w:rsidRDefault="003726EB" w:rsidP="00D37A14">
            <w:pPr>
              <w:pStyle w:val="TableText"/>
              <w:jc w:val="center"/>
            </w:pPr>
            <w:r w:rsidRPr="00553C96">
              <w:t xml:space="preserve"> </w:t>
            </w:r>
          </w:p>
        </w:tc>
        <w:tc>
          <w:tcPr>
            <w:tcW w:w="1464" w:type="dxa"/>
            <w:shd w:val="clear" w:color="auto" w:fill="auto"/>
            <w:vAlign w:val="center"/>
          </w:tcPr>
          <w:p w14:paraId="7A0C920E" w14:textId="1F6D412D" w:rsidR="00D37A14" w:rsidRPr="00553C96" w:rsidRDefault="003726EB" w:rsidP="00D37A14">
            <w:pPr>
              <w:pStyle w:val="TableText"/>
              <w:jc w:val="center"/>
            </w:pPr>
            <w:r w:rsidRPr="00553C96">
              <w:t xml:space="preserve"> </w:t>
            </w:r>
          </w:p>
        </w:tc>
        <w:tc>
          <w:tcPr>
            <w:tcW w:w="1260" w:type="dxa"/>
            <w:shd w:val="clear" w:color="auto" w:fill="auto"/>
            <w:vAlign w:val="center"/>
          </w:tcPr>
          <w:p w14:paraId="4F4C2B61" w14:textId="2A00D83B" w:rsidR="00D37A14" w:rsidRPr="00553C96" w:rsidRDefault="003726EB" w:rsidP="00D37A14">
            <w:pPr>
              <w:pStyle w:val="TableText"/>
              <w:jc w:val="center"/>
            </w:pPr>
            <w:r w:rsidRPr="00553C96">
              <w:t xml:space="preserve"> </w:t>
            </w:r>
          </w:p>
        </w:tc>
        <w:tc>
          <w:tcPr>
            <w:tcW w:w="1255" w:type="dxa"/>
            <w:shd w:val="clear" w:color="auto" w:fill="auto"/>
            <w:vAlign w:val="center"/>
          </w:tcPr>
          <w:p w14:paraId="382911AA" w14:textId="775B8499" w:rsidR="00D37A14" w:rsidRPr="00553C96" w:rsidRDefault="003726EB" w:rsidP="00D37A14">
            <w:pPr>
              <w:pStyle w:val="TableText"/>
              <w:jc w:val="center"/>
            </w:pPr>
            <w:r w:rsidRPr="00553C96">
              <w:t>X</w:t>
            </w:r>
          </w:p>
        </w:tc>
      </w:tr>
      <w:tr w:rsidR="00D37A14" w:rsidRPr="00553C96" w14:paraId="57AE050D" w14:textId="77777777" w:rsidTr="000C42E0">
        <w:trPr>
          <w:cantSplit/>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3EB1FBD6" w14:textId="77777777" w:rsidR="00D37A14" w:rsidRPr="00553C96" w:rsidRDefault="00D37A14" w:rsidP="00D37A14">
            <w:pPr>
              <w:pStyle w:val="TableTextHanging"/>
            </w:pPr>
            <w:r w:rsidRPr="00553C96">
              <w:t xml:space="preserve">b) </w:t>
            </w:r>
            <w:r w:rsidRPr="00553C96">
              <w:tab/>
              <w:t>Cause a significant environmental impact due to a conflict with any land use plan, policy, or regulation adopted for the purpose of avoiding or mitigating an environmental effect?</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4D17102A" w14:textId="683B83D2" w:rsidR="00D37A14" w:rsidRPr="00553C96" w:rsidRDefault="003726EB" w:rsidP="00D37A14">
            <w:pPr>
              <w:pStyle w:val="TableText"/>
              <w:jc w:val="center"/>
            </w:pPr>
            <w:r w:rsidRPr="00553C96">
              <w:t xml:space="preserve">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8D409C8" w14:textId="1565FF05" w:rsidR="00D37A14" w:rsidRPr="00553C96" w:rsidRDefault="003726EB" w:rsidP="00D37A14">
            <w:pPr>
              <w:pStyle w:val="TableText"/>
              <w:jc w:val="center"/>
            </w:pPr>
            <w:r w:rsidRPr="00553C96">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87EE0F" w14:textId="5B51D2D6" w:rsidR="00D37A14" w:rsidRPr="00553C96" w:rsidRDefault="003726EB" w:rsidP="00D37A14">
            <w:pPr>
              <w:pStyle w:val="TableText"/>
              <w:jc w:val="center"/>
            </w:pPr>
            <w:r w:rsidRPr="00553C96">
              <w:t>X</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14:paraId="7EC49C52" w14:textId="4BAF7289" w:rsidR="00D37A14" w:rsidRPr="00553C96" w:rsidRDefault="003726EB" w:rsidP="00D37A14">
            <w:pPr>
              <w:pStyle w:val="TableText"/>
              <w:jc w:val="center"/>
            </w:pPr>
            <w:r w:rsidRPr="00553C96">
              <w:t xml:space="preserve"> </w:t>
            </w:r>
          </w:p>
        </w:tc>
      </w:tr>
    </w:tbl>
    <w:p w14:paraId="3831EF4A" w14:textId="2D14692F" w:rsidR="00D37A14" w:rsidRPr="00553C96" w:rsidRDefault="00D37A14" w:rsidP="000E221A">
      <w:pPr>
        <w:pStyle w:val="NumberedList"/>
        <w:numPr>
          <w:ilvl w:val="0"/>
          <w:numId w:val="22"/>
        </w:numPr>
        <w:spacing w:before="240"/>
      </w:pPr>
      <w:r w:rsidRPr="00553C96">
        <w:t xml:space="preserve">Would the </w:t>
      </w:r>
      <w:r w:rsidR="00EE58F9">
        <w:t>P</w:t>
      </w:r>
      <w:r w:rsidRPr="00553C96">
        <w:t xml:space="preserve">roject physically divide an established community? </w:t>
      </w:r>
      <w:r w:rsidRPr="00E079D5">
        <w:t>(</w:t>
      </w:r>
      <w:r w:rsidRPr="00553C96">
        <w:t>No Impact)</w:t>
      </w:r>
    </w:p>
    <w:p w14:paraId="6EB5B003" w14:textId="77777777" w:rsidR="00D37A14" w:rsidRPr="00553C96" w:rsidRDefault="00D37A14" w:rsidP="00C21A89">
      <w:pPr>
        <w:pStyle w:val="BodyTextIndent"/>
      </w:pPr>
      <w:r w:rsidRPr="00553C96">
        <w:t>The proposed Project entails construction of a trail within the Prado Dam and adjacent City of Corona area designated for Open Space General by its General Plan. There are no established communities within the Project site. No impacts would result, and no mitigation measures are required.</w:t>
      </w:r>
    </w:p>
    <w:p w14:paraId="4B2E63E4" w14:textId="7DF00191" w:rsidR="00D37A14" w:rsidRPr="00553C96" w:rsidRDefault="00D37A14" w:rsidP="00C21A89">
      <w:pPr>
        <w:pStyle w:val="NumberedList"/>
      </w:pPr>
      <w:r w:rsidRPr="00553C96">
        <w:t xml:space="preserve">Would the </w:t>
      </w:r>
      <w:r w:rsidR="00EE58F9">
        <w:t>P</w:t>
      </w:r>
      <w:r w:rsidRPr="00553C96">
        <w:t xml:space="preserve">roject cause a significant environmental impact due to a conflict with any land use plan, policy, or regulation adopted for the purpose of avoiding or mitigating an environmental effect? </w:t>
      </w:r>
      <w:r w:rsidRPr="00E079D5">
        <w:t>(</w:t>
      </w:r>
      <w:r w:rsidRPr="00553C96">
        <w:t>Less Than Significant Impact)</w:t>
      </w:r>
    </w:p>
    <w:p w14:paraId="4DEB15A2" w14:textId="26C855D0" w:rsidR="0070558D" w:rsidRPr="00553C96" w:rsidRDefault="00D37A14" w:rsidP="00C21A89">
      <w:pPr>
        <w:pStyle w:val="BodyTextIndent"/>
        <w:sectPr w:rsidR="0070558D" w:rsidRPr="00553C96" w:rsidSect="00FA2BFB">
          <w:footerReference w:type="even" r:id="rId37"/>
          <w:footerReference w:type="default" r:id="rId38"/>
          <w:pgSz w:w="12240" w:h="15840" w:code="1"/>
          <w:pgMar w:top="2160" w:right="1440" w:bottom="1440" w:left="1440" w:header="720" w:footer="432" w:gutter="0"/>
          <w:pgNumType w:chapStyle="1"/>
          <w:cols w:space="720"/>
          <w:docGrid w:linePitch="326"/>
        </w:sectPr>
      </w:pPr>
      <w:r w:rsidRPr="00553C96">
        <w:t xml:space="preserve">A consistency analysis with the County of Riverside General Plan is presented below in </w:t>
      </w:r>
      <w:r w:rsidRPr="002F68BA">
        <w:t>Table</w:t>
      </w:r>
      <w:r w:rsidR="00EB17DC" w:rsidRPr="002F68BA">
        <w:t xml:space="preserve"> </w:t>
      </w:r>
      <w:r w:rsidR="005C063F">
        <w:t>6</w:t>
      </w:r>
      <w:r w:rsidR="00091696" w:rsidRPr="00553C96">
        <w:t>: County of Riverside General Plan Consistency Analysis</w:t>
      </w:r>
      <w:r w:rsidRPr="00553C96">
        <w:t>.</w:t>
      </w:r>
    </w:p>
    <w:p w14:paraId="57179659" w14:textId="5159F1EF" w:rsidR="00D37A14" w:rsidRPr="00553C96" w:rsidRDefault="00D37A14" w:rsidP="0070558D">
      <w:pPr>
        <w:pStyle w:val="TableTitle"/>
      </w:pPr>
      <w:bookmarkStart w:id="72" w:name="_Toc196143303"/>
      <w:r w:rsidRPr="002F68BA">
        <w:t xml:space="preserve">Table </w:t>
      </w:r>
      <w:r w:rsidR="0089473F">
        <w:t>6</w:t>
      </w:r>
      <w:r w:rsidRPr="00553C96">
        <w:t>.</w:t>
      </w:r>
      <w:r w:rsidR="00C21A89" w:rsidRPr="00553C96">
        <w:tab/>
      </w:r>
      <w:r w:rsidRPr="00553C96">
        <w:t>County of Riverside General Plan Consistency Analysis</w:t>
      </w:r>
      <w:bookmarkEnd w:id="72"/>
    </w:p>
    <w:tbl>
      <w:tblPr>
        <w:tblStyle w:val="TableGrid"/>
        <w:tblW w:w="5000" w:type="pct"/>
        <w:tblLook w:val="0420" w:firstRow="1" w:lastRow="0" w:firstColumn="0" w:lastColumn="0" w:noHBand="0" w:noVBand="1"/>
      </w:tblPr>
      <w:tblGrid>
        <w:gridCol w:w="6475"/>
        <w:gridCol w:w="6475"/>
      </w:tblGrid>
      <w:tr w:rsidR="00D37A14" w:rsidRPr="00553C96" w14:paraId="3DEF1CF7" w14:textId="77777777" w:rsidTr="00DA545F">
        <w:trPr>
          <w:cantSplit/>
          <w:tblHeader/>
        </w:trPr>
        <w:tc>
          <w:tcPr>
            <w:tcW w:w="4675" w:type="dxa"/>
            <w:tcBorders>
              <w:bottom w:val="single" w:sz="4" w:space="0" w:color="auto"/>
            </w:tcBorders>
          </w:tcPr>
          <w:p w14:paraId="5280AE3A" w14:textId="77777777" w:rsidR="00D37A14" w:rsidRPr="00553C96" w:rsidRDefault="00D37A14" w:rsidP="00B36B49">
            <w:pPr>
              <w:pStyle w:val="TableHeader"/>
            </w:pPr>
            <w:r w:rsidRPr="00553C96">
              <w:t>Goal and/or Policy</w:t>
            </w:r>
          </w:p>
        </w:tc>
        <w:tc>
          <w:tcPr>
            <w:tcW w:w="4675" w:type="dxa"/>
            <w:tcBorders>
              <w:bottom w:val="single" w:sz="4" w:space="0" w:color="auto"/>
            </w:tcBorders>
            <w:shd w:val="clear" w:color="auto" w:fill="auto"/>
          </w:tcPr>
          <w:p w14:paraId="2DA8C089" w14:textId="77777777" w:rsidR="00D37A14" w:rsidRPr="00553C96" w:rsidRDefault="00D37A14" w:rsidP="00B36B49">
            <w:pPr>
              <w:pStyle w:val="TableHeader"/>
            </w:pPr>
            <w:r w:rsidRPr="00553C96">
              <w:t>Consistency Determination</w:t>
            </w:r>
          </w:p>
        </w:tc>
      </w:tr>
      <w:tr w:rsidR="00067233" w:rsidRPr="00553C96" w14:paraId="5ABCEFF6" w14:textId="77777777" w:rsidTr="0089473F">
        <w:trPr>
          <w:cantSplit/>
        </w:trPr>
        <w:tc>
          <w:tcPr>
            <w:tcW w:w="9350" w:type="dxa"/>
            <w:gridSpan w:val="2"/>
            <w:tcBorders>
              <w:bottom w:val="single" w:sz="4" w:space="0" w:color="auto"/>
            </w:tcBorders>
            <w:shd w:val="clear" w:color="auto" w:fill="F2F2F2" w:themeFill="background1" w:themeFillShade="F2"/>
          </w:tcPr>
          <w:p w14:paraId="37EEAF04" w14:textId="2100321C" w:rsidR="00067233" w:rsidRPr="00553C96" w:rsidRDefault="00067233" w:rsidP="00067233">
            <w:pPr>
              <w:pStyle w:val="TableText"/>
              <w:rPr>
                <w:b/>
                <w:bCs/>
              </w:rPr>
            </w:pPr>
            <w:r w:rsidRPr="00553C96">
              <w:rPr>
                <w:b/>
                <w:bCs/>
              </w:rPr>
              <w:t>Land Use Element</w:t>
            </w:r>
          </w:p>
        </w:tc>
      </w:tr>
      <w:tr w:rsidR="00067233" w:rsidRPr="00553C96" w14:paraId="6DA05A54" w14:textId="77777777" w:rsidTr="00DA545F">
        <w:trPr>
          <w:cantSplit/>
        </w:trPr>
        <w:tc>
          <w:tcPr>
            <w:tcW w:w="4675" w:type="dxa"/>
            <w:tcBorders>
              <w:bottom w:val="single" w:sz="4" w:space="0" w:color="auto"/>
            </w:tcBorders>
          </w:tcPr>
          <w:p w14:paraId="6CBC7722" w14:textId="77777777" w:rsidR="00067233" w:rsidRPr="00553C96" w:rsidRDefault="00067233" w:rsidP="00B36B49">
            <w:pPr>
              <w:pStyle w:val="TableTextINDENT"/>
            </w:pPr>
            <w:r w:rsidRPr="00553C96">
              <w:t>LU-11.4: Provide options to the automobile in communities, such as transit, bicycle and pedestrian trails, to help improve air quality.</w:t>
            </w:r>
          </w:p>
        </w:tc>
        <w:tc>
          <w:tcPr>
            <w:tcW w:w="4675" w:type="dxa"/>
            <w:tcBorders>
              <w:bottom w:val="single" w:sz="4" w:space="0" w:color="auto"/>
            </w:tcBorders>
          </w:tcPr>
          <w:p w14:paraId="15335714" w14:textId="2F422584" w:rsidR="00067233" w:rsidRPr="00553C96" w:rsidRDefault="00067233" w:rsidP="00067233">
            <w:pPr>
              <w:pStyle w:val="TableText"/>
            </w:pPr>
            <w:r w:rsidRPr="00553C96">
              <w:rPr>
                <w:b/>
                <w:bCs/>
              </w:rPr>
              <w:t>Consistent</w:t>
            </w:r>
            <w:r w:rsidRPr="00553C96">
              <w:t>: The proposed Project would construct a Class 1 multipurpose trail and would be accessible to adjacent communities in the City of Corona and greater Riverside, San Bernardi</w:t>
            </w:r>
            <w:r w:rsidR="005F50C9" w:rsidRPr="00553C96">
              <w:t>no</w:t>
            </w:r>
            <w:r w:rsidRPr="00553C96">
              <w:t xml:space="preserve">, and Orange </w:t>
            </w:r>
            <w:r w:rsidR="004C4CEE" w:rsidRPr="00553C96">
              <w:t>c</w:t>
            </w:r>
            <w:r w:rsidRPr="00553C96">
              <w:t xml:space="preserve">ounties. It would also offer options to the automobile and encourage the use of active transportation </w:t>
            </w:r>
            <w:r w:rsidRPr="00E079D5">
              <w:t>(</w:t>
            </w:r>
            <w:r w:rsidRPr="00553C96">
              <w:t>e.g., bicycles, walking).</w:t>
            </w:r>
          </w:p>
        </w:tc>
      </w:tr>
      <w:tr w:rsidR="00067233" w:rsidRPr="00553C96" w14:paraId="3C556297" w14:textId="77777777" w:rsidTr="00DA545F">
        <w:trPr>
          <w:cantSplit/>
        </w:trPr>
        <w:tc>
          <w:tcPr>
            <w:tcW w:w="4675" w:type="dxa"/>
            <w:tcBorders>
              <w:bottom w:val="single" w:sz="4" w:space="0" w:color="auto"/>
            </w:tcBorders>
          </w:tcPr>
          <w:p w14:paraId="570E5AD5" w14:textId="4AD24ACB" w:rsidR="00067233" w:rsidRPr="00553C96" w:rsidRDefault="00067233" w:rsidP="00B36B49">
            <w:pPr>
              <w:pStyle w:val="TableTextINDENT"/>
            </w:pPr>
            <w:r w:rsidRPr="00553C96">
              <w:t>LU-11.5: Ensure that all new developments reduce G</w:t>
            </w:r>
            <w:r w:rsidR="00961A04">
              <w:t>HG</w:t>
            </w:r>
            <w:r w:rsidRPr="00553C96">
              <w:t xml:space="preserve"> emissions as prescribed in the Air Quality Element and Climate Action Plan.</w:t>
            </w:r>
          </w:p>
        </w:tc>
        <w:tc>
          <w:tcPr>
            <w:tcW w:w="4675" w:type="dxa"/>
            <w:tcBorders>
              <w:bottom w:val="single" w:sz="4" w:space="0" w:color="auto"/>
            </w:tcBorders>
          </w:tcPr>
          <w:p w14:paraId="5CBF921E" w14:textId="17C344EF" w:rsidR="00067233" w:rsidRPr="00553C96" w:rsidRDefault="00067233" w:rsidP="00067233">
            <w:pPr>
              <w:pStyle w:val="TableText"/>
            </w:pPr>
            <w:r w:rsidRPr="00553C96">
              <w:rPr>
                <w:b/>
                <w:bCs/>
              </w:rPr>
              <w:t>Consistent</w:t>
            </w:r>
            <w:r w:rsidRPr="00553C96">
              <w:t xml:space="preserve">: As </w:t>
            </w:r>
            <w:r w:rsidR="005F50C9" w:rsidRPr="00553C96">
              <w:t>no</w:t>
            </w:r>
            <w:r w:rsidRPr="00553C96">
              <w:t xml:space="preserve">ted in </w:t>
            </w:r>
            <w:r w:rsidRPr="00513EA1">
              <w:t xml:space="preserve">Section </w:t>
            </w:r>
            <w:r w:rsidRPr="00553C96">
              <w:t>3.</w:t>
            </w:r>
            <w:r w:rsidR="000C42E0" w:rsidRPr="00553C96">
              <w:t>9</w:t>
            </w:r>
            <w:r w:rsidRPr="00553C96">
              <w:t xml:space="preserve"> </w:t>
            </w:r>
            <w:r w:rsidRPr="00E079D5">
              <w:t>(</w:t>
            </w:r>
            <w:r w:rsidRPr="00553C96">
              <w:t xml:space="preserve">Greenhouse Gas Emissions) of this IS/MND, the analysis of GHG determined that impacts would be less than significant and would </w:t>
            </w:r>
            <w:r w:rsidR="0040397B" w:rsidRPr="00553C96">
              <w:t>no</w:t>
            </w:r>
            <w:r w:rsidRPr="00553C96">
              <w:t>t have a significant impact on the environment or conflict with an applicable plan, policy, or regulation of an agency adopted for the purposes of reducing GHG.</w:t>
            </w:r>
          </w:p>
        </w:tc>
      </w:tr>
      <w:tr w:rsidR="00067233" w:rsidRPr="00553C96" w14:paraId="1DA24743" w14:textId="77777777" w:rsidTr="00DA545F">
        <w:trPr>
          <w:cantSplit/>
        </w:trPr>
        <w:tc>
          <w:tcPr>
            <w:tcW w:w="4675" w:type="dxa"/>
            <w:tcBorders>
              <w:bottom w:val="single" w:sz="4" w:space="0" w:color="auto"/>
            </w:tcBorders>
          </w:tcPr>
          <w:p w14:paraId="3E3AC87D" w14:textId="0603BC83" w:rsidR="00067233" w:rsidRPr="00553C96" w:rsidRDefault="00067233" w:rsidP="00B36B49">
            <w:pPr>
              <w:pStyle w:val="TableTextINDENT"/>
            </w:pPr>
            <w:r w:rsidRPr="00553C96">
              <w:t xml:space="preserve">LU-14.2: Incorporate riding, hiking, and bicycle trails and other compatible public recreational facilities within scenic corridors. </w:t>
            </w:r>
            <w:r w:rsidRPr="00E079D5">
              <w:t>(</w:t>
            </w:r>
            <w:r w:rsidRPr="00553C96">
              <w:t>AI</w:t>
            </w:r>
            <w:r w:rsidR="0032320B" w:rsidRPr="00553C96">
              <w:t> </w:t>
            </w:r>
            <w:r w:rsidRPr="00553C96">
              <w:t xml:space="preserve">33, </w:t>
            </w:r>
            <w:r w:rsidR="0032320B" w:rsidRPr="00553C96">
              <w:t>41).</w:t>
            </w:r>
          </w:p>
        </w:tc>
        <w:tc>
          <w:tcPr>
            <w:tcW w:w="4675" w:type="dxa"/>
            <w:tcBorders>
              <w:bottom w:val="single" w:sz="4" w:space="0" w:color="auto"/>
            </w:tcBorders>
          </w:tcPr>
          <w:p w14:paraId="702A30E2" w14:textId="3D674D0D" w:rsidR="00067233" w:rsidRPr="00553C96" w:rsidRDefault="00067233" w:rsidP="00067233">
            <w:pPr>
              <w:pStyle w:val="TableText"/>
            </w:pPr>
            <w:r w:rsidRPr="00553C96">
              <w:rPr>
                <w:b/>
                <w:bCs/>
              </w:rPr>
              <w:t>Consistent</w:t>
            </w:r>
            <w:r w:rsidRPr="00553C96">
              <w:t xml:space="preserve">: As </w:t>
            </w:r>
            <w:r w:rsidR="0040397B" w:rsidRPr="00553C96">
              <w:t>no</w:t>
            </w:r>
            <w:r w:rsidRPr="00553C96">
              <w:t xml:space="preserve">ted in </w:t>
            </w:r>
            <w:r w:rsidRPr="00513EA1">
              <w:t xml:space="preserve">Section </w:t>
            </w:r>
            <w:r w:rsidRPr="00553C96">
              <w:t>3.</w:t>
            </w:r>
            <w:r w:rsidR="007D1CB3" w:rsidRPr="00553C96">
              <w:t>2</w:t>
            </w:r>
            <w:r w:rsidRPr="00553C96">
              <w:t xml:space="preserve"> </w:t>
            </w:r>
            <w:r w:rsidRPr="00E079D5">
              <w:t>(</w:t>
            </w:r>
            <w:r w:rsidRPr="00553C96">
              <w:t xml:space="preserve">Aesthetics) of this IS/MND, the proposed Project is located immediately adjacent to two Caltrans designated scenic highways </w:t>
            </w:r>
            <w:r w:rsidRPr="00E079D5">
              <w:t>(</w:t>
            </w:r>
            <w:r w:rsidRPr="00553C96">
              <w:t xml:space="preserve">SR-71 and SR-91), although elevational differences, including large earthen berms </w:t>
            </w:r>
            <w:r w:rsidRPr="00E079D5">
              <w:t>(</w:t>
            </w:r>
            <w:r w:rsidRPr="00553C96">
              <w:t xml:space="preserve">up to 80 feet high) that parallel the roadway do </w:t>
            </w:r>
            <w:r w:rsidR="0040397B" w:rsidRPr="00553C96">
              <w:t>no</w:t>
            </w:r>
            <w:r w:rsidRPr="00553C96">
              <w:t xml:space="preserve">t generally allow views onto the trail area. However, pedestrians, bicyclists, and equestrians would have periodic expansive views of the surrounding landscape and mountains. </w:t>
            </w:r>
          </w:p>
        </w:tc>
      </w:tr>
      <w:tr w:rsidR="00067233" w:rsidRPr="00553C96" w14:paraId="7454D9E4" w14:textId="77777777" w:rsidTr="00DA545F">
        <w:trPr>
          <w:cantSplit/>
        </w:trPr>
        <w:tc>
          <w:tcPr>
            <w:tcW w:w="4675" w:type="dxa"/>
            <w:tcBorders>
              <w:bottom w:val="single" w:sz="4" w:space="0" w:color="auto"/>
            </w:tcBorders>
          </w:tcPr>
          <w:p w14:paraId="626D9C43" w14:textId="02E7ACDA" w:rsidR="00067233" w:rsidRPr="00553C96" w:rsidRDefault="00067233" w:rsidP="00B36B49">
            <w:pPr>
              <w:pStyle w:val="TableTextINDENT"/>
            </w:pPr>
            <w:r w:rsidRPr="00553C96">
              <w:t xml:space="preserve">LU-15.9: Ensure that no structures or activities encroach upon or adversely affect the use of navigable airspace. </w:t>
            </w:r>
            <w:r w:rsidRPr="00E079D5">
              <w:t>(</w:t>
            </w:r>
            <w:r w:rsidRPr="00553C96">
              <w:t xml:space="preserve">AI </w:t>
            </w:r>
            <w:r w:rsidR="0032320B" w:rsidRPr="00553C96">
              <w:t>3).</w:t>
            </w:r>
          </w:p>
        </w:tc>
        <w:tc>
          <w:tcPr>
            <w:tcW w:w="4675" w:type="dxa"/>
            <w:tcBorders>
              <w:bottom w:val="single" w:sz="4" w:space="0" w:color="auto"/>
            </w:tcBorders>
          </w:tcPr>
          <w:p w14:paraId="2210A9F5" w14:textId="479352B6" w:rsidR="00067233" w:rsidRPr="00553C96" w:rsidRDefault="00067233" w:rsidP="00067233">
            <w:pPr>
              <w:pStyle w:val="TableText"/>
            </w:pPr>
            <w:r w:rsidRPr="00553C96">
              <w:rPr>
                <w:b/>
                <w:bCs/>
              </w:rPr>
              <w:t>Consistent</w:t>
            </w:r>
            <w:r w:rsidRPr="00553C96">
              <w:t xml:space="preserve">: As </w:t>
            </w:r>
            <w:r w:rsidR="0040397B" w:rsidRPr="00553C96">
              <w:t>no</w:t>
            </w:r>
            <w:r w:rsidRPr="00553C96">
              <w:t xml:space="preserve">ted in </w:t>
            </w:r>
            <w:r w:rsidRPr="00513EA1">
              <w:t xml:space="preserve">Section </w:t>
            </w:r>
            <w:r w:rsidRPr="00553C96">
              <w:t>3.</w:t>
            </w:r>
            <w:r w:rsidR="007D1CB3" w:rsidRPr="00553C96">
              <w:t>10</w:t>
            </w:r>
            <w:r w:rsidRPr="00553C96">
              <w:t xml:space="preserve"> </w:t>
            </w:r>
            <w:r w:rsidRPr="00E079D5">
              <w:t>(</w:t>
            </w:r>
            <w:r w:rsidRPr="00553C96">
              <w:t xml:space="preserve">Hazards and Hazardous Materials) of this IS/MND, </w:t>
            </w:r>
            <w:r w:rsidR="00D9425C">
              <w:t>Phase 3B is located approximately 1.5 miles southwest of</w:t>
            </w:r>
            <w:r w:rsidRPr="00553C96">
              <w:t xml:space="preserve"> the Corona Municipal Airport. The trail would </w:t>
            </w:r>
            <w:r w:rsidR="0040397B" w:rsidRPr="00553C96">
              <w:t>no</w:t>
            </w:r>
            <w:r w:rsidRPr="00553C96">
              <w:t>t encroach upon or adversely affect the use of navigable airspace at the airport.</w:t>
            </w:r>
          </w:p>
        </w:tc>
      </w:tr>
      <w:tr w:rsidR="00067233" w:rsidRPr="00553C96" w14:paraId="12E9FF05" w14:textId="77777777" w:rsidTr="0089473F">
        <w:trPr>
          <w:cantSplit/>
        </w:trPr>
        <w:tc>
          <w:tcPr>
            <w:tcW w:w="9350" w:type="dxa"/>
            <w:gridSpan w:val="2"/>
            <w:tcBorders>
              <w:bottom w:val="single" w:sz="4" w:space="0" w:color="auto"/>
            </w:tcBorders>
            <w:shd w:val="clear" w:color="auto" w:fill="F2F2F2" w:themeFill="background1" w:themeFillShade="F2"/>
          </w:tcPr>
          <w:p w14:paraId="7AE088B8" w14:textId="6245AC82" w:rsidR="00067233" w:rsidRPr="00553C96" w:rsidRDefault="00067233" w:rsidP="00DA545F">
            <w:pPr>
              <w:pStyle w:val="TableText"/>
              <w:keepNext/>
              <w:rPr>
                <w:b/>
                <w:bCs/>
              </w:rPr>
            </w:pPr>
            <w:r w:rsidRPr="00553C96">
              <w:rPr>
                <w:b/>
                <w:bCs/>
              </w:rPr>
              <w:t>Circulation Element</w:t>
            </w:r>
          </w:p>
        </w:tc>
      </w:tr>
      <w:tr w:rsidR="00067233" w:rsidRPr="00553C96" w14:paraId="758A692A" w14:textId="77777777" w:rsidTr="00DA545F">
        <w:trPr>
          <w:cantSplit/>
        </w:trPr>
        <w:tc>
          <w:tcPr>
            <w:tcW w:w="4675" w:type="dxa"/>
            <w:tcBorders>
              <w:bottom w:val="single" w:sz="4" w:space="0" w:color="auto"/>
            </w:tcBorders>
          </w:tcPr>
          <w:p w14:paraId="5D99C253" w14:textId="4D3A2405" w:rsidR="00067233" w:rsidRPr="00553C96" w:rsidRDefault="00067233" w:rsidP="0063556D">
            <w:pPr>
              <w:pStyle w:val="TableTextINDENT"/>
              <w:keepNext/>
            </w:pPr>
            <w:r w:rsidRPr="00553C96">
              <w:t>C-15.3: Develop a trail system which connects Riverside County parks and recreation areas while providing links to open</w:t>
            </w:r>
            <w:r w:rsidR="008D0830">
              <w:t xml:space="preserve"> space</w:t>
            </w:r>
            <w:r w:rsidRPr="00553C96">
              <w:t xml:space="preserve"> areas, equestrian communities, local municipalities, and regional recreational facilities </w:t>
            </w:r>
            <w:r w:rsidRPr="00E079D5">
              <w:t>(</w:t>
            </w:r>
            <w:r w:rsidRPr="00553C96">
              <w:t>including other regional trail systems), and ensure that the system contains a variety of trail loops of varying classifications and degrees of difficulty and length.</w:t>
            </w:r>
          </w:p>
        </w:tc>
        <w:tc>
          <w:tcPr>
            <w:tcW w:w="4675" w:type="dxa"/>
            <w:tcBorders>
              <w:bottom w:val="single" w:sz="4" w:space="0" w:color="auto"/>
            </w:tcBorders>
          </w:tcPr>
          <w:p w14:paraId="6EC0CD21" w14:textId="4A71C3E9" w:rsidR="00067233" w:rsidRPr="00553C96" w:rsidRDefault="00067233" w:rsidP="00067233">
            <w:pPr>
              <w:pStyle w:val="TableText"/>
            </w:pPr>
            <w:r w:rsidRPr="00553C96">
              <w:rPr>
                <w:b/>
                <w:bCs/>
              </w:rPr>
              <w:t>Consistent</w:t>
            </w:r>
            <w:r w:rsidRPr="00553C96">
              <w:t>: The proposed Project is part of a long-planned, multi-county trail system extending from San Bernardi</w:t>
            </w:r>
            <w:r w:rsidR="000E3E8D" w:rsidRPr="00553C96">
              <w:t>no</w:t>
            </w:r>
            <w:r w:rsidRPr="00553C96">
              <w:t xml:space="preserve"> County to the Pacific Ocean in Orange County. </w:t>
            </w:r>
            <w:r w:rsidR="00A24615">
              <w:t>SART 3B would be located within Prado Dam, an area designated as Open Space</w:t>
            </w:r>
            <w:r w:rsidR="00BB7B26">
              <w:t xml:space="preserve">. </w:t>
            </w:r>
            <w:r w:rsidRPr="00553C96">
              <w:t xml:space="preserve">Per ADA requirements, the trail sections would </w:t>
            </w:r>
            <w:r w:rsidR="00BB7B26">
              <w:t xml:space="preserve">not </w:t>
            </w:r>
            <w:r w:rsidRPr="00553C96">
              <w:t xml:space="preserve">contain slopes greater than </w:t>
            </w:r>
            <w:r w:rsidR="00B12EFB">
              <w:t>five</w:t>
            </w:r>
            <w:r w:rsidR="001178E6" w:rsidRPr="00553C96">
              <w:t xml:space="preserve"> percent</w:t>
            </w:r>
            <w:r w:rsidRPr="00553C96">
              <w:t>.</w:t>
            </w:r>
          </w:p>
        </w:tc>
      </w:tr>
      <w:tr w:rsidR="00067233" w:rsidRPr="00553C96" w14:paraId="19663BA2" w14:textId="77777777" w:rsidTr="00DA545F">
        <w:trPr>
          <w:cantSplit/>
        </w:trPr>
        <w:tc>
          <w:tcPr>
            <w:tcW w:w="4675" w:type="dxa"/>
            <w:tcBorders>
              <w:bottom w:val="single" w:sz="4" w:space="0" w:color="auto"/>
            </w:tcBorders>
          </w:tcPr>
          <w:p w14:paraId="1DC7B860" w14:textId="1080F47C" w:rsidR="00067233" w:rsidRPr="00553C96" w:rsidRDefault="00067233" w:rsidP="00B36B49">
            <w:pPr>
              <w:pStyle w:val="TableTextINDENT"/>
            </w:pPr>
            <w:r w:rsidRPr="00553C96">
              <w:t>C-15.5: Compliance with the ADA standards will be assured so as to make trails user-friendly, as much as reasonably feasible.</w:t>
            </w:r>
          </w:p>
        </w:tc>
        <w:tc>
          <w:tcPr>
            <w:tcW w:w="4675" w:type="dxa"/>
            <w:tcBorders>
              <w:bottom w:val="single" w:sz="4" w:space="0" w:color="auto"/>
            </w:tcBorders>
          </w:tcPr>
          <w:p w14:paraId="11F905F5" w14:textId="516B8A5B" w:rsidR="00067233" w:rsidRPr="00553C96" w:rsidRDefault="00067233" w:rsidP="00067233">
            <w:pPr>
              <w:pStyle w:val="TableText"/>
            </w:pPr>
            <w:r w:rsidRPr="00553C96">
              <w:rPr>
                <w:b/>
                <w:bCs/>
              </w:rPr>
              <w:t>Consistent</w:t>
            </w:r>
            <w:r w:rsidRPr="00553C96">
              <w:t>: As</w:t>
            </w:r>
            <w:r w:rsidR="000E3E8D" w:rsidRPr="00553C96">
              <w:t xml:space="preserve"> not</w:t>
            </w:r>
            <w:r w:rsidRPr="00553C96">
              <w:t xml:space="preserve">ed in </w:t>
            </w:r>
            <w:r w:rsidRPr="00513EA1">
              <w:t xml:space="preserve">Section </w:t>
            </w:r>
            <w:r w:rsidRPr="00553C96">
              <w:t xml:space="preserve">2.2 </w:t>
            </w:r>
            <w:r w:rsidRPr="00E079D5">
              <w:t>(</w:t>
            </w:r>
            <w:r w:rsidRPr="00553C96">
              <w:t xml:space="preserve">Project Background and History) of this IS/MND, all trail segments would be constructed in accordance with ADA standards and would </w:t>
            </w:r>
            <w:r w:rsidR="000E3E8D" w:rsidRPr="00553C96">
              <w:t>no</w:t>
            </w:r>
            <w:r w:rsidRPr="00553C96">
              <w:t xml:space="preserve">t contain slopes greater than </w:t>
            </w:r>
            <w:r w:rsidR="001178E6" w:rsidRPr="00553C96">
              <w:t>5 percent</w:t>
            </w:r>
            <w:r w:rsidRPr="00553C96">
              <w:t>.</w:t>
            </w:r>
          </w:p>
        </w:tc>
      </w:tr>
      <w:tr w:rsidR="00067233" w:rsidRPr="00553C96" w14:paraId="40DB20DB" w14:textId="77777777" w:rsidTr="00DA545F">
        <w:trPr>
          <w:cantSplit/>
        </w:trPr>
        <w:tc>
          <w:tcPr>
            <w:tcW w:w="4675" w:type="dxa"/>
            <w:tcBorders>
              <w:bottom w:val="single" w:sz="4" w:space="0" w:color="auto"/>
            </w:tcBorders>
          </w:tcPr>
          <w:p w14:paraId="6554E33A" w14:textId="7EE4C18F" w:rsidR="00067233" w:rsidRPr="00553C96" w:rsidRDefault="00067233" w:rsidP="00B36B49">
            <w:pPr>
              <w:pStyle w:val="TableTextINDENT"/>
            </w:pPr>
            <w:r w:rsidRPr="00553C96">
              <w:t xml:space="preserve">C-17.1: Develop Class I Bike Paths, Class II Bike Lanes and Class I Bike Paths/Regional Trails </w:t>
            </w:r>
            <w:r w:rsidRPr="00E079D5">
              <w:t>(</w:t>
            </w:r>
            <w:r w:rsidRPr="00553C96">
              <w:t xml:space="preserve">Combination Trails) as shown in the Trails Plan </w:t>
            </w:r>
            <w:r w:rsidRPr="00E079D5">
              <w:t>(</w:t>
            </w:r>
            <w:r w:rsidRPr="00601616">
              <w:t xml:space="preserve">Figure </w:t>
            </w:r>
            <w:r w:rsidRPr="00553C96">
              <w:t xml:space="preserve">C-7), to the design standards as outlined in the California Department of Transportation Highway Design Manual, adopted Riverside County Design Guidelines </w:t>
            </w:r>
            <w:r w:rsidRPr="00E079D5">
              <w:t>(</w:t>
            </w:r>
            <w:r w:rsidRPr="00553C96">
              <w:t>for communities that have them), the Riverside County Regional Park and Open</w:t>
            </w:r>
            <w:r w:rsidR="00FE1FF3">
              <w:t>-</w:t>
            </w:r>
            <w:r w:rsidRPr="00553C96">
              <w:t xml:space="preserve">Space Trails Standards Manual, and other Riverside County Guidelines. </w:t>
            </w:r>
            <w:r w:rsidRPr="00E079D5">
              <w:t>(</w:t>
            </w:r>
            <w:r w:rsidRPr="00553C96">
              <w:t>AI</w:t>
            </w:r>
            <w:r w:rsidR="0078367E" w:rsidRPr="00553C96">
              <w:t> </w:t>
            </w:r>
            <w:r w:rsidRPr="00553C96">
              <w:t xml:space="preserve">34, </w:t>
            </w:r>
            <w:r w:rsidR="0032320B" w:rsidRPr="00553C96">
              <w:t>41).</w:t>
            </w:r>
          </w:p>
        </w:tc>
        <w:tc>
          <w:tcPr>
            <w:tcW w:w="4675" w:type="dxa"/>
            <w:tcBorders>
              <w:bottom w:val="single" w:sz="4" w:space="0" w:color="auto"/>
            </w:tcBorders>
          </w:tcPr>
          <w:p w14:paraId="049E1D6A" w14:textId="77777777" w:rsidR="00067233" w:rsidRPr="00553C96" w:rsidRDefault="00067233" w:rsidP="00067233">
            <w:pPr>
              <w:pStyle w:val="TableText"/>
            </w:pPr>
            <w:r w:rsidRPr="00553C96">
              <w:rPr>
                <w:b/>
                <w:bCs/>
              </w:rPr>
              <w:t>Consistent</w:t>
            </w:r>
            <w:r w:rsidRPr="00553C96">
              <w:t>: The proposed Project is shown on the County’s Trail Plan and would be constructed to design standards as outlined in the Caltrans Highway Design Manual.</w:t>
            </w:r>
          </w:p>
        </w:tc>
      </w:tr>
      <w:tr w:rsidR="00067233" w:rsidRPr="00553C96" w14:paraId="6032FB65" w14:textId="77777777" w:rsidTr="0089473F">
        <w:trPr>
          <w:cantSplit/>
        </w:trPr>
        <w:tc>
          <w:tcPr>
            <w:tcW w:w="9350" w:type="dxa"/>
            <w:gridSpan w:val="2"/>
            <w:tcBorders>
              <w:bottom w:val="single" w:sz="4" w:space="0" w:color="auto"/>
            </w:tcBorders>
            <w:shd w:val="clear" w:color="auto" w:fill="F2F2F2" w:themeFill="background1" w:themeFillShade="F2"/>
          </w:tcPr>
          <w:p w14:paraId="26C49FCB" w14:textId="3ED7C8BE" w:rsidR="00067233" w:rsidRPr="00553C96" w:rsidRDefault="00067233" w:rsidP="0070558D">
            <w:pPr>
              <w:pStyle w:val="TableText"/>
              <w:keepNext/>
              <w:rPr>
                <w:b/>
                <w:bCs/>
              </w:rPr>
            </w:pPr>
            <w:r w:rsidRPr="00553C96">
              <w:rPr>
                <w:b/>
                <w:bCs/>
              </w:rPr>
              <w:t>Multipurpose Open Space Element</w:t>
            </w:r>
          </w:p>
        </w:tc>
      </w:tr>
      <w:tr w:rsidR="00067233" w:rsidRPr="00553C96" w14:paraId="5FE506A8" w14:textId="77777777" w:rsidTr="00DA545F">
        <w:trPr>
          <w:cantSplit/>
        </w:trPr>
        <w:tc>
          <w:tcPr>
            <w:tcW w:w="4675" w:type="dxa"/>
            <w:tcBorders>
              <w:bottom w:val="single" w:sz="4" w:space="0" w:color="auto"/>
            </w:tcBorders>
          </w:tcPr>
          <w:p w14:paraId="56A44400" w14:textId="42D1CB91" w:rsidR="00067233" w:rsidRPr="00553C96" w:rsidRDefault="00067233" w:rsidP="00B36B49">
            <w:pPr>
              <w:pStyle w:val="TableTextINDENT"/>
            </w:pPr>
            <w:r w:rsidRPr="00553C96">
              <w:t xml:space="preserve">OS-5.5: Preserve and enhance existing native riparian habitat and prevent obstruction of natural watercourses. Prohibit fencing that constricts flow across watercourses and their banks. Incentives shall be utilized to the maximum extent possible. </w:t>
            </w:r>
            <w:r w:rsidRPr="00E079D5">
              <w:t>(</w:t>
            </w:r>
            <w:r w:rsidRPr="00553C96">
              <w:t xml:space="preserve">AI 25, </w:t>
            </w:r>
            <w:r w:rsidR="0032320B" w:rsidRPr="00553C96">
              <w:t>60).</w:t>
            </w:r>
          </w:p>
        </w:tc>
        <w:tc>
          <w:tcPr>
            <w:tcW w:w="4675" w:type="dxa"/>
            <w:tcBorders>
              <w:bottom w:val="single" w:sz="4" w:space="0" w:color="auto"/>
            </w:tcBorders>
          </w:tcPr>
          <w:p w14:paraId="76D18B97" w14:textId="7DB2CE8C" w:rsidR="00067233" w:rsidRPr="00B33EFA" w:rsidRDefault="00067233" w:rsidP="00067233">
            <w:pPr>
              <w:pStyle w:val="TableText"/>
            </w:pPr>
            <w:r w:rsidRPr="00B33EFA">
              <w:rPr>
                <w:b/>
                <w:bCs/>
              </w:rPr>
              <w:t>Consistent</w:t>
            </w:r>
            <w:r w:rsidRPr="00B33EFA">
              <w:t xml:space="preserve">: As </w:t>
            </w:r>
            <w:r w:rsidR="000E3E8D" w:rsidRPr="00B33EFA">
              <w:t>no</w:t>
            </w:r>
            <w:r w:rsidRPr="00B33EFA">
              <w:t xml:space="preserve">ted in </w:t>
            </w:r>
            <w:r w:rsidRPr="00513EA1">
              <w:t xml:space="preserve">Section </w:t>
            </w:r>
            <w:r w:rsidRPr="00B33EFA">
              <w:t>3.</w:t>
            </w:r>
            <w:r w:rsidR="007D1CB3" w:rsidRPr="00B33EFA">
              <w:t>5</w:t>
            </w:r>
            <w:r w:rsidRPr="00B33EFA">
              <w:t xml:space="preserve"> </w:t>
            </w:r>
            <w:r w:rsidRPr="00E079D5">
              <w:t>(</w:t>
            </w:r>
            <w:r w:rsidRPr="00B33EFA">
              <w:t xml:space="preserve">Biological Resources) of this IS/MND, the proposed Project would </w:t>
            </w:r>
            <w:r w:rsidR="00B33EFA" w:rsidRPr="00B33EFA">
              <w:t xml:space="preserve">not </w:t>
            </w:r>
            <w:r w:rsidRPr="00B33EFA">
              <w:t xml:space="preserve">require crossing </w:t>
            </w:r>
            <w:r w:rsidR="00C46D36">
              <w:t>or</w:t>
            </w:r>
            <w:r w:rsidRPr="00B33EFA">
              <w:t xml:space="preserve"> modifying natural watercourses to construct the trail. </w:t>
            </w:r>
            <w:r w:rsidR="00C46D36">
              <w:t>However,</w:t>
            </w:r>
            <w:r w:rsidR="00CD54E2">
              <w:t xml:space="preserve"> both temporary </w:t>
            </w:r>
            <w:r w:rsidR="00CD54E2" w:rsidRPr="00E079D5">
              <w:t>(</w:t>
            </w:r>
            <w:r w:rsidR="00CD54E2">
              <w:t>3.14 acres)</w:t>
            </w:r>
            <w:r w:rsidR="001D71DB">
              <w:t xml:space="preserve"> and permanent </w:t>
            </w:r>
            <w:r w:rsidR="001D71DB" w:rsidRPr="00E079D5">
              <w:t>(</w:t>
            </w:r>
            <w:r w:rsidR="001D71DB">
              <w:t>8.21 acres) impacts to riparian/riverine vegetation communities</w:t>
            </w:r>
            <w:r w:rsidR="00AB5BAD">
              <w:t xml:space="preserve"> and CSS would result. To address these impacts, </w:t>
            </w:r>
            <w:r w:rsidR="00B12EFB">
              <w:t>M</w:t>
            </w:r>
            <w:r w:rsidR="00A16C44">
              <w:t xml:space="preserve">itigation </w:t>
            </w:r>
            <w:r w:rsidR="00B12EFB">
              <w:t>M</w:t>
            </w:r>
            <w:r w:rsidR="00A16C44">
              <w:t xml:space="preserve">easure BIO-7 </w:t>
            </w:r>
            <w:r w:rsidR="00912623">
              <w:t>Revegetation</w:t>
            </w:r>
            <w:r w:rsidR="00F404C5">
              <w:t xml:space="preserve"> has been identified to reduce impacts to less than significant with mitigation.</w:t>
            </w:r>
          </w:p>
        </w:tc>
      </w:tr>
      <w:tr w:rsidR="00067233" w:rsidRPr="00553C96" w14:paraId="44B211AC" w14:textId="77777777" w:rsidTr="00DA545F">
        <w:trPr>
          <w:cantSplit/>
        </w:trPr>
        <w:tc>
          <w:tcPr>
            <w:tcW w:w="4675" w:type="dxa"/>
            <w:tcBorders>
              <w:bottom w:val="single" w:sz="4" w:space="0" w:color="auto"/>
            </w:tcBorders>
          </w:tcPr>
          <w:p w14:paraId="785892B7" w14:textId="773387D0" w:rsidR="00067233" w:rsidRPr="00553C96" w:rsidRDefault="00067233" w:rsidP="00B36B49">
            <w:pPr>
              <w:pStyle w:val="TableTextINDENT"/>
            </w:pPr>
            <w:r w:rsidRPr="00553C96">
              <w:t>OS-5.6: Identify and, to the maximum extent possible, conserve remaining upland habitat areas adjacent to wetland and riparian areas that are critical to the feeding, hibernation, or nesting of wildlife species associated with these wetland and riparian areas.</w:t>
            </w:r>
            <w:r w:rsidR="004A27EF" w:rsidRPr="00553C96">
              <w:br/>
            </w:r>
            <w:r w:rsidRPr="00E079D5">
              <w:t>(</w:t>
            </w:r>
            <w:r w:rsidRPr="00553C96">
              <w:t xml:space="preserve">AI 60, </w:t>
            </w:r>
            <w:r w:rsidR="0032320B" w:rsidRPr="00553C96">
              <w:t>61).</w:t>
            </w:r>
          </w:p>
        </w:tc>
        <w:tc>
          <w:tcPr>
            <w:tcW w:w="4675" w:type="dxa"/>
            <w:tcBorders>
              <w:bottom w:val="single" w:sz="4" w:space="0" w:color="auto"/>
            </w:tcBorders>
          </w:tcPr>
          <w:p w14:paraId="79015F4D" w14:textId="3C2C7194" w:rsidR="00067233" w:rsidRPr="00946598" w:rsidRDefault="00067233" w:rsidP="00067233">
            <w:pPr>
              <w:pStyle w:val="TableText"/>
              <w:rPr>
                <w:highlight w:val="yellow"/>
              </w:rPr>
            </w:pPr>
            <w:r w:rsidRPr="00743608">
              <w:rPr>
                <w:b/>
                <w:bCs/>
              </w:rPr>
              <w:t>Consistent</w:t>
            </w:r>
            <w:r w:rsidRPr="00743608">
              <w:t xml:space="preserve">: As </w:t>
            </w:r>
            <w:r w:rsidR="000E3E8D" w:rsidRPr="00743608">
              <w:t>no</w:t>
            </w:r>
            <w:r w:rsidRPr="00743608">
              <w:t xml:space="preserve">ted in </w:t>
            </w:r>
            <w:r w:rsidRPr="00513EA1">
              <w:t xml:space="preserve">Section </w:t>
            </w:r>
            <w:r w:rsidRPr="00743608">
              <w:t>3.</w:t>
            </w:r>
            <w:r w:rsidR="007D1CB3" w:rsidRPr="00743608">
              <w:t>5</w:t>
            </w:r>
            <w:r w:rsidRPr="00743608">
              <w:t xml:space="preserve"> </w:t>
            </w:r>
            <w:r w:rsidRPr="00E079D5">
              <w:t>(</w:t>
            </w:r>
            <w:r w:rsidRPr="00743608">
              <w:t xml:space="preserve">Biological Resources) of this IS/MND, the proposed Project would result in temporary and permanent impacts related to both upland and wetland habitats. However, these impacts would be addressed through </w:t>
            </w:r>
            <w:r w:rsidR="008B497B" w:rsidRPr="00743608">
              <w:t xml:space="preserve">Mitigation Measures </w:t>
            </w:r>
            <w:r w:rsidRPr="00743608">
              <w:t>BIO-7 Revegetation</w:t>
            </w:r>
            <w:r w:rsidR="00743608" w:rsidRPr="00743608">
              <w:t>.</w:t>
            </w:r>
          </w:p>
        </w:tc>
      </w:tr>
      <w:tr w:rsidR="00067233" w:rsidRPr="00553C96" w14:paraId="5E22B585" w14:textId="77777777" w:rsidTr="00DA545F">
        <w:trPr>
          <w:cantSplit/>
        </w:trPr>
        <w:tc>
          <w:tcPr>
            <w:tcW w:w="4675" w:type="dxa"/>
            <w:tcBorders>
              <w:bottom w:val="single" w:sz="4" w:space="0" w:color="auto"/>
            </w:tcBorders>
          </w:tcPr>
          <w:p w14:paraId="4771CF84" w14:textId="04BA89FD" w:rsidR="00067233" w:rsidRPr="00553C96" w:rsidRDefault="00067233" w:rsidP="00B36B49">
            <w:pPr>
              <w:pStyle w:val="TableTextINDENT"/>
            </w:pPr>
            <w:r w:rsidRPr="00553C96">
              <w:t xml:space="preserve">OS-6.1: During the development review process, ensure compliance with the Clean Water Act’s </w:t>
            </w:r>
            <w:r w:rsidRPr="00513EA1">
              <w:t xml:space="preserve">Section </w:t>
            </w:r>
            <w:r w:rsidRPr="00553C96">
              <w:t xml:space="preserve">404 in terms of wetlands mitigation policies and policies concerning fill material in jurisdictional wetlands. </w:t>
            </w:r>
            <w:r w:rsidRPr="00E079D5">
              <w:t>(</w:t>
            </w:r>
            <w:r w:rsidRPr="00553C96">
              <w:t xml:space="preserve">AI </w:t>
            </w:r>
            <w:r w:rsidR="0032320B" w:rsidRPr="00553C96">
              <w:t>3).</w:t>
            </w:r>
          </w:p>
        </w:tc>
        <w:tc>
          <w:tcPr>
            <w:tcW w:w="4675" w:type="dxa"/>
            <w:tcBorders>
              <w:bottom w:val="single" w:sz="4" w:space="0" w:color="auto"/>
            </w:tcBorders>
          </w:tcPr>
          <w:p w14:paraId="7432DBAF" w14:textId="4FAAC23A" w:rsidR="00067233" w:rsidRPr="00946598" w:rsidRDefault="00067233" w:rsidP="00067233">
            <w:pPr>
              <w:pStyle w:val="TableText"/>
              <w:rPr>
                <w:highlight w:val="yellow"/>
              </w:rPr>
            </w:pPr>
            <w:r w:rsidRPr="00E36999">
              <w:rPr>
                <w:b/>
                <w:bCs/>
              </w:rPr>
              <w:t>Consistent</w:t>
            </w:r>
            <w:r w:rsidRPr="00E36999">
              <w:t xml:space="preserve">: </w:t>
            </w:r>
            <w:r w:rsidR="00E36999">
              <w:t xml:space="preserve">As noted in </w:t>
            </w:r>
            <w:r w:rsidR="00E36999" w:rsidRPr="00513EA1">
              <w:t xml:space="preserve">Section </w:t>
            </w:r>
            <w:r w:rsidR="00E36999">
              <w:t xml:space="preserve">3.5 </w:t>
            </w:r>
            <w:r w:rsidR="00E36999" w:rsidRPr="00E079D5">
              <w:t>(</w:t>
            </w:r>
            <w:r w:rsidR="00E36999">
              <w:t>Biological Resources), there wou</w:t>
            </w:r>
            <w:r w:rsidR="00220510">
              <w:t>ld be no impacts related to jurisdictional drainages</w:t>
            </w:r>
            <w:r w:rsidR="00B12EFB">
              <w:t xml:space="preserve">; </w:t>
            </w:r>
            <w:r w:rsidR="00220510">
              <w:t xml:space="preserve">therefore, </w:t>
            </w:r>
            <w:r w:rsidR="00B64E7A">
              <w:t xml:space="preserve">a Clean Water Act </w:t>
            </w:r>
            <w:r w:rsidR="00B64E7A" w:rsidRPr="00513EA1">
              <w:t xml:space="preserve">Section </w:t>
            </w:r>
            <w:r w:rsidR="00B64E7A">
              <w:t>404 permit would not be required</w:t>
            </w:r>
            <w:r w:rsidRPr="00E36999">
              <w:t>.</w:t>
            </w:r>
          </w:p>
        </w:tc>
      </w:tr>
      <w:tr w:rsidR="00067233" w:rsidRPr="00553C96" w14:paraId="7D087479" w14:textId="77777777" w:rsidTr="00DA545F">
        <w:trPr>
          <w:cantSplit/>
        </w:trPr>
        <w:tc>
          <w:tcPr>
            <w:tcW w:w="4675" w:type="dxa"/>
            <w:tcBorders>
              <w:bottom w:val="single" w:sz="4" w:space="0" w:color="auto"/>
            </w:tcBorders>
          </w:tcPr>
          <w:p w14:paraId="682D8DF5" w14:textId="77777777" w:rsidR="00067233" w:rsidRPr="00553C96" w:rsidRDefault="00067233" w:rsidP="00B36B49">
            <w:pPr>
              <w:pStyle w:val="TableTextINDENT"/>
            </w:pPr>
            <w:r w:rsidRPr="00553C96">
              <w:t>OS-17.3: Enforce the provisions of applicable MSHCP's and implement related Riverside County policies when developing transportation or other infrastructure projects that have been designated as covered activities in the applicable MSHCP.</w:t>
            </w:r>
          </w:p>
        </w:tc>
        <w:tc>
          <w:tcPr>
            <w:tcW w:w="4675" w:type="dxa"/>
            <w:tcBorders>
              <w:bottom w:val="single" w:sz="4" w:space="0" w:color="auto"/>
            </w:tcBorders>
          </w:tcPr>
          <w:p w14:paraId="36ABEF4F" w14:textId="4985FE7D" w:rsidR="00067233" w:rsidRPr="00946598" w:rsidRDefault="00067233" w:rsidP="00067233">
            <w:pPr>
              <w:pStyle w:val="TableText"/>
              <w:rPr>
                <w:highlight w:val="yellow"/>
              </w:rPr>
            </w:pPr>
            <w:r w:rsidRPr="002B6E4D">
              <w:rPr>
                <w:b/>
                <w:bCs/>
              </w:rPr>
              <w:t>Consistent</w:t>
            </w:r>
            <w:r w:rsidRPr="002B6E4D">
              <w:t xml:space="preserve">: As </w:t>
            </w:r>
            <w:r w:rsidR="000E3E8D" w:rsidRPr="002B6E4D">
              <w:t>no</w:t>
            </w:r>
            <w:r w:rsidRPr="002B6E4D">
              <w:t xml:space="preserve">ted in </w:t>
            </w:r>
            <w:r w:rsidRPr="00513EA1">
              <w:t xml:space="preserve">Section </w:t>
            </w:r>
            <w:r w:rsidRPr="002B6E4D">
              <w:t>3.</w:t>
            </w:r>
            <w:r w:rsidR="007D1CB3" w:rsidRPr="002B6E4D">
              <w:t>5</w:t>
            </w:r>
            <w:r w:rsidRPr="002B6E4D">
              <w:t xml:space="preserve"> </w:t>
            </w:r>
            <w:r w:rsidRPr="00E079D5">
              <w:t>(</w:t>
            </w:r>
            <w:r w:rsidRPr="002B6E4D">
              <w:t xml:space="preserve">Biological Resources) of this IS/MND, a portion of the proposed Project is located with the WRCMSHCP. </w:t>
            </w:r>
            <w:r w:rsidR="002B6E4D" w:rsidRPr="002B6E4D">
              <w:t>The proposed Project falls within Criteria Cell 1616. Impacts to resources covered by the WRMSHCP would be less than significant with the mitigation measures, standard BMP, provisions and guidelines, and proposed mitigation ratios.</w:t>
            </w:r>
            <w:r w:rsidRPr="002B6E4D">
              <w:t xml:space="preserve"> </w:t>
            </w:r>
          </w:p>
        </w:tc>
      </w:tr>
      <w:tr w:rsidR="00067233" w:rsidRPr="00553C96" w14:paraId="01718917" w14:textId="77777777" w:rsidTr="00DA545F">
        <w:trPr>
          <w:cantSplit/>
        </w:trPr>
        <w:tc>
          <w:tcPr>
            <w:tcW w:w="4675" w:type="dxa"/>
            <w:tcBorders>
              <w:bottom w:val="single" w:sz="4" w:space="0" w:color="auto"/>
            </w:tcBorders>
          </w:tcPr>
          <w:p w14:paraId="0B4D9248" w14:textId="77777777" w:rsidR="00067233" w:rsidRPr="00553C96" w:rsidRDefault="00067233" w:rsidP="00B36B49">
            <w:pPr>
              <w:pStyle w:val="TableTextINDENT"/>
            </w:pPr>
            <w:r w:rsidRPr="00553C96">
              <w:t>OS-18.1: Preserve multi-species habitat resources in the County of Riverside through the enforcement of the provisions of applicable MSHCP's and through implementing related Riverside County policies.</w:t>
            </w:r>
          </w:p>
        </w:tc>
        <w:tc>
          <w:tcPr>
            <w:tcW w:w="4675" w:type="dxa"/>
            <w:tcBorders>
              <w:bottom w:val="single" w:sz="4" w:space="0" w:color="auto"/>
            </w:tcBorders>
          </w:tcPr>
          <w:p w14:paraId="39F18469" w14:textId="77777777" w:rsidR="00067233" w:rsidRPr="00A1672E" w:rsidRDefault="00067233" w:rsidP="00067233">
            <w:pPr>
              <w:pStyle w:val="TableText"/>
            </w:pPr>
            <w:r w:rsidRPr="00A1672E">
              <w:rPr>
                <w:b/>
                <w:bCs/>
              </w:rPr>
              <w:t>Consistent</w:t>
            </w:r>
            <w:r w:rsidRPr="00A1672E">
              <w:t>: See response immediately above.</w:t>
            </w:r>
          </w:p>
        </w:tc>
      </w:tr>
      <w:tr w:rsidR="00067233" w:rsidRPr="00553C96" w14:paraId="0C3DCD0A" w14:textId="77777777" w:rsidTr="00DA545F">
        <w:trPr>
          <w:cantSplit/>
        </w:trPr>
        <w:tc>
          <w:tcPr>
            <w:tcW w:w="4675" w:type="dxa"/>
            <w:tcBorders>
              <w:bottom w:val="single" w:sz="4" w:space="0" w:color="auto"/>
            </w:tcBorders>
          </w:tcPr>
          <w:p w14:paraId="7E8FF90B" w14:textId="77777777" w:rsidR="00067233" w:rsidRPr="00553C96" w:rsidRDefault="00067233" w:rsidP="00B36B49">
            <w:pPr>
              <w:pStyle w:val="TableTextINDENT"/>
            </w:pPr>
            <w:r w:rsidRPr="00553C96">
              <w:t>OS-18.3: Prohibit the planting or introduction of invasive, non-native species to watercourses, their banks, riparian areas, or buffering setbacks.</w:t>
            </w:r>
          </w:p>
        </w:tc>
        <w:tc>
          <w:tcPr>
            <w:tcW w:w="4675" w:type="dxa"/>
            <w:tcBorders>
              <w:bottom w:val="single" w:sz="4" w:space="0" w:color="auto"/>
            </w:tcBorders>
          </w:tcPr>
          <w:p w14:paraId="745216B3" w14:textId="4506CE47" w:rsidR="00067233" w:rsidRPr="00946598" w:rsidRDefault="00067233" w:rsidP="00067233">
            <w:pPr>
              <w:pStyle w:val="TableText"/>
              <w:rPr>
                <w:highlight w:val="yellow"/>
              </w:rPr>
            </w:pPr>
            <w:r w:rsidRPr="007E2097">
              <w:rPr>
                <w:b/>
                <w:bCs/>
              </w:rPr>
              <w:t>Consistent</w:t>
            </w:r>
            <w:r w:rsidRPr="007E2097">
              <w:t xml:space="preserve">: As </w:t>
            </w:r>
            <w:r w:rsidR="000E3E8D" w:rsidRPr="007E2097">
              <w:t>no</w:t>
            </w:r>
            <w:r w:rsidRPr="007E2097">
              <w:t xml:space="preserve">ted in </w:t>
            </w:r>
            <w:r w:rsidRPr="00513EA1">
              <w:t xml:space="preserve">Section </w:t>
            </w:r>
            <w:r w:rsidRPr="007E2097">
              <w:t>3.</w:t>
            </w:r>
            <w:r w:rsidR="007D1CB3" w:rsidRPr="007E2097">
              <w:t>5</w:t>
            </w:r>
            <w:r w:rsidRPr="007E2097">
              <w:t xml:space="preserve"> </w:t>
            </w:r>
            <w:r w:rsidRPr="00E079D5">
              <w:t>(</w:t>
            </w:r>
            <w:r w:rsidRPr="007E2097">
              <w:t xml:space="preserve">Biological Resources) of this IS/MND, the proposed Project would result in temporary and permanent impacts related to both upland and wetland habitats. However, these impacts would be addressed through </w:t>
            </w:r>
            <w:r w:rsidR="008B497B" w:rsidRPr="007E2097">
              <w:t xml:space="preserve">Mitigation Measures </w:t>
            </w:r>
            <w:r w:rsidRPr="007E2097">
              <w:t xml:space="preserve">BIO-7 Revegetation </w:t>
            </w:r>
            <w:r w:rsidRPr="00E079D5">
              <w:t>(</w:t>
            </w:r>
            <w:r w:rsidRPr="007E2097">
              <w:t xml:space="preserve">see </w:t>
            </w:r>
            <w:r w:rsidRPr="002F68BA">
              <w:rPr>
                <w:shd w:val="clear" w:color="auto" w:fill="F2F2F2" w:themeFill="background1" w:themeFillShade="F2"/>
              </w:rPr>
              <w:t>Appendix</w:t>
            </w:r>
            <w:r w:rsidRPr="002F68BA">
              <w:t xml:space="preserve"> </w:t>
            </w:r>
            <w:r w:rsidR="006F6EE4">
              <w:t>C</w:t>
            </w:r>
            <w:r w:rsidRPr="007E2097">
              <w:t xml:space="preserve"> of this IS/MND).</w:t>
            </w:r>
          </w:p>
        </w:tc>
      </w:tr>
      <w:tr w:rsidR="00067233" w:rsidRPr="00553C96" w14:paraId="2CD87E39" w14:textId="77777777" w:rsidTr="0089473F">
        <w:trPr>
          <w:cantSplit/>
        </w:trPr>
        <w:tc>
          <w:tcPr>
            <w:tcW w:w="9350" w:type="dxa"/>
            <w:gridSpan w:val="2"/>
            <w:tcBorders>
              <w:bottom w:val="single" w:sz="4" w:space="0" w:color="auto"/>
            </w:tcBorders>
            <w:shd w:val="clear" w:color="auto" w:fill="F2F2F2" w:themeFill="background1" w:themeFillShade="F2"/>
          </w:tcPr>
          <w:p w14:paraId="04077321" w14:textId="397D31D0" w:rsidR="00067233" w:rsidRPr="00553C96" w:rsidRDefault="00067233" w:rsidP="0070558D">
            <w:pPr>
              <w:pStyle w:val="TableText"/>
              <w:keepNext/>
              <w:rPr>
                <w:b/>
                <w:bCs/>
              </w:rPr>
            </w:pPr>
            <w:r w:rsidRPr="00553C96">
              <w:rPr>
                <w:b/>
                <w:bCs/>
              </w:rPr>
              <w:t>Air Quality Element</w:t>
            </w:r>
          </w:p>
        </w:tc>
      </w:tr>
      <w:tr w:rsidR="00067233" w:rsidRPr="00553C96" w14:paraId="5AF81067" w14:textId="77777777" w:rsidTr="00DA545F">
        <w:trPr>
          <w:cantSplit/>
        </w:trPr>
        <w:tc>
          <w:tcPr>
            <w:tcW w:w="4675" w:type="dxa"/>
            <w:tcBorders>
              <w:bottom w:val="single" w:sz="4" w:space="0" w:color="auto"/>
            </w:tcBorders>
          </w:tcPr>
          <w:p w14:paraId="38771931" w14:textId="6CEA4E27" w:rsidR="00067233" w:rsidRPr="00553C96" w:rsidRDefault="00067233" w:rsidP="00B36B49">
            <w:pPr>
              <w:pStyle w:val="TableTextINDENT"/>
            </w:pPr>
            <w:r w:rsidRPr="00553C96">
              <w:t xml:space="preserve">AQ-20.1: Reduce </w:t>
            </w:r>
            <w:r w:rsidR="006627D6">
              <w:t>vehicle miles traveled (</w:t>
            </w:r>
            <w:r w:rsidRPr="00553C96">
              <w:t>VMT</w:t>
            </w:r>
            <w:r w:rsidR="006627D6">
              <w:t>)</w:t>
            </w:r>
            <w:r w:rsidRPr="00553C96">
              <w:t xml:space="preserve"> by requiring expanded multi-modal facilities and services that provide transportation alternatives, such as transit, bicycle and pedestrian modes. Improve connectivity of the multi-modal facilities by providing linkages between various uses in the developments. </w:t>
            </w:r>
            <w:r w:rsidRPr="00E079D5">
              <w:t>(</w:t>
            </w:r>
            <w:r w:rsidRPr="00553C96">
              <w:t xml:space="preserve">AI 47, 53, </w:t>
            </w:r>
            <w:r w:rsidR="0032320B" w:rsidRPr="00553C96">
              <w:t>146).</w:t>
            </w:r>
          </w:p>
        </w:tc>
        <w:tc>
          <w:tcPr>
            <w:tcW w:w="4675" w:type="dxa"/>
            <w:tcBorders>
              <w:bottom w:val="single" w:sz="4" w:space="0" w:color="auto"/>
            </w:tcBorders>
          </w:tcPr>
          <w:p w14:paraId="4C0E484A" w14:textId="6C7EEEB4" w:rsidR="00067233" w:rsidRPr="00553C96" w:rsidRDefault="00067233" w:rsidP="00067233">
            <w:pPr>
              <w:pStyle w:val="TableText"/>
            </w:pPr>
            <w:r w:rsidRPr="00553C96">
              <w:rPr>
                <w:b/>
                <w:bCs/>
              </w:rPr>
              <w:t>Consistent</w:t>
            </w:r>
            <w:r w:rsidRPr="00553C96">
              <w:t xml:space="preserve">: As </w:t>
            </w:r>
            <w:r w:rsidR="000E3E8D" w:rsidRPr="00553C96">
              <w:t>no</w:t>
            </w:r>
            <w:r w:rsidRPr="00553C96">
              <w:t xml:space="preserve">ted in </w:t>
            </w:r>
            <w:r w:rsidRPr="00513EA1">
              <w:t xml:space="preserve">Section </w:t>
            </w:r>
            <w:r w:rsidRPr="00553C96">
              <w:t>3.</w:t>
            </w:r>
            <w:r w:rsidR="007D1CB3" w:rsidRPr="00553C96">
              <w:t>18</w:t>
            </w:r>
            <w:r w:rsidRPr="00553C96">
              <w:t xml:space="preserve"> </w:t>
            </w:r>
            <w:r w:rsidRPr="00E079D5">
              <w:t>(</w:t>
            </w:r>
            <w:r w:rsidRPr="00553C96">
              <w:t xml:space="preserve">Transportation) of this IS/MND, the proposed </w:t>
            </w:r>
            <w:r w:rsidR="00753612" w:rsidRPr="00553C96">
              <w:t>P</w:t>
            </w:r>
            <w:r w:rsidRPr="00553C96">
              <w:t xml:space="preserve">roject was determined to have </w:t>
            </w:r>
            <w:r w:rsidR="00447E00">
              <w:t>no</w:t>
            </w:r>
            <w:r w:rsidRPr="00553C96">
              <w:t xml:space="preserve"> impact related to VMT. Moreover, the construction of the trail would improve connectivity between adjacent residential uses and would encourage area and regional residents to engage in the use of active transportation </w:t>
            </w:r>
            <w:r w:rsidRPr="00E079D5">
              <w:t>(</w:t>
            </w:r>
            <w:r w:rsidRPr="00553C96">
              <w:t>e.g., bicycle riding, walking).</w:t>
            </w:r>
          </w:p>
        </w:tc>
      </w:tr>
      <w:tr w:rsidR="00067233" w:rsidRPr="00553C96" w14:paraId="6A1ABB3E" w14:textId="77777777" w:rsidTr="0089473F">
        <w:trPr>
          <w:cantSplit/>
        </w:trPr>
        <w:tc>
          <w:tcPr>
            <w:tcW w:w="9350" w:type="dxa"/>
            <w:gridSpan w:val="2"/>
            <w:tcBorders>
              <w:bottom w:val="single" w:sz="4" w:space="0" w:color="auto"/>
            </w:tcBorders>
            <w:shd w:val="clear" w:color="auto" w:fill="F2F2F2" w:themeFill="background1" w:themeFillShade="F2"/>
          </w:tcPr>
          <w:p w14:paraId="7C6FDA68" w14:textId="606CF781" w:rsidR="00067233" w:rsidRPr="00553C96" w:rsidRDefault="00067233" w:rsidP="00DA545F">
            <w:pPr>
              <w:pStyle w:val="TableText"/>
              <w:keepNext/>
              <w:rPr>
                <w:b/>
                <w:bCs/>
              </w:rPr>
            </w:pPr>
            <w:r w:rsidRPr="00553C96">
              <w:rPr>
                <w:b/>
                <w:bCs/>
              </w:rPr>
              <w:t>Healthy Communities Element</w:t>
            </w:r>
          </w:p>
        </w:tc>
      </w:tr>
      <w:tr w:rsidR="00067233" w:rsidRPr="00553C96" w14:paraId="22BB4A85" w14:textId="77777777" w:rsidTr="00DA545F">
        <w:trPr>
          <w:cantSplit/>
        </w:trPr>
        <w:tc>
          <w:tcPr>
            <w:tcW w:w="4675" w:type="dxa"/>
            <w:tcBorders>
              <w:bottom w:val="single" w:sz="4" w:space="0" w:color="auto"/>
            </w:tcBorders>
          </w:tcPr>
          <w:p w14:paraId="2B5FA144" w14:textId="49EE6FBD" w:rsidR="00067233" w:rsidRPr="00553C96" w:rsidRDefault="00067233" w:rsidP="0063556D">
            <w:pPr>
              <w:pStyle w:val="TableTextINDENT"/>
              <w:keepNext/>
            </w:pPr>
            <w:r w:rsidRPr="00553C96">
              <w:t xml:space="preserve">HC-2.2: Promote increased physical activity, reduced driving and increased walking, cycling and public transit by: </w:t>
            </w:r>
            <w:r w:rsidRPr="00E079D5">
              <w:t>(</w:t>
            </w:r>
            <w:r w:rsidRPr="00553C96">
              <w:t xml:space="preserve">AI 139, </w:t>
            </w:r>
            <w:r w:rsidR="0032320B" w:rsidRPr="00553C96">
              <w:t>140).</w:t>
            </w:r>
          </w:p>
        </w:tc>
        <w:tc>
          <w:tcPr>
            <w:tcW w:w="4675" w:type="dxa"/>
            <w:tcBorders>
              <w:bottom w:val="single" w:sz="4" w:space="0" w:color="auto"/>
            </w:tcBorders>
          </w:tcPr>
          <w:p w14:paraId="0EBA78DC" w14:textId="77777777" w:rsidR="00067233" w:rsidRPr="00553C96" w:rsidRDefault="00067233" w:rsidP="00067233">
            <w:pPr>
              <w:pStyle w:val="TableText"/>
            </w:pPr>
            <w:r w:rsidRPr="00553C96">
              <w:rPr>
                <w:b/>
                <w:bCs/>
              </w:rPr>
              <w:t>Consistent</w:t>
            </w:r>
            <w:r w:rsidRPr="00553C96">
              <w:t>: The proposed Project is an active transportation facility and is anticipated to encourage bicycle riding and walking.</w:t>
            </w:r>
          </w:p>
        </w:tc>
      </w:tr>
      <w:tr w:rsidR="00067233" w:rsidRPr="00553C96" w14:paraId="78C44B06" w14:textId="77777777" w:rsidTr="00DA545F">
        <w:trPr>
          <w:cantSplit/>
        </w:trPr>
        <w:tc>
          <w:tcPr>
            <w:tcW w:w="4675" w:type="dxa"/>
            <w:tcBorders>
              <w:bottom w:val="single" w:sz="4" w:space="0" w:color="auto"/>
            </w:tcBorders>
          </w:tcPr>
          <w:p w14:paraId="0EDA1193" w14:textId="77777777" w:rsidR="00067233" w:rsidRPr="00553C96" w:rsidRDefault="00067233" w:rsidP="00B36B49">
            <w:pPr>
              <w:pStyle w:val="TableTextINDENT"/>
            </w:pPr>
            <w:r w:rsidRPr="00553C96">
              <w:t>HC-6.4: Ensure that regional trail plans are implemented at the Area Plan and Specific Plan level.</w:t>
            </w:r>
          </w:p>
        </w:tc>
        <w:tc>
          <w:tcPr>
            <w:tcW w:w="4675" w:type="dxa"/>
            <w:tcBorders>
              <w:bottom w:val="single" w:sz="4" w:space="0" w:color="auto"/>
            </w:tcBorders>
          </w:tcPr>
          <w:p w14:paraId="5EE0FFDB" w14:textId="573C7666" w:rsidR="00067233" w:rsidRPr="00553C96" w:rsidRDefault="00067233" w:rsidP="00067233">
            <w:pPr>
              <w:pStyle w:val="TableText"/>
            </w:pPr>
            <w:r w:rsidRPr="00553C96">
              <w:rPr>
                <w:b/>
                <w:bCs/>
              </w:rPr>
              <w:t>Consistent</w:t>
            </w:r>
            <w:r w:rsidRPr="00553C96">
              <w:t xml:space="preserve">: The proposed Project is </w:t>
            </w:r>
            <w:r w:rsidR="00CD449E" w:rsidRPr="00553C96">
              <w:t>no</w:t>
            </w:r>
            <w:r w:rsidRPr="00553C96">
              <w:t>ted in the County’s General Plan, Circulation Element and would assist in implementing goals and policies related to regional trail planning, development, and implementation.</w:t>
            </w:r>
          </w:p>
        </w:tc>
      </w:tr>
      <w:tr w:rsidR="00067233" w:rsidRPr="00553C96" w14:paraId="07E3E843" w14:textId="77777777" w:rsidTr="00DA545F">
        <w:trPr>
          <w:cantSplit/>
        </w:trPr>
        <w:tc>
          <w:tcPr>
            <w:tcW w:w="4675" w:type="dxa"/>
            <w:tcBorders>
              <w:bottom w:val="single" w:sz="4" w:space="0" w:color="auto"/>
            </w:tcBorders>
          </w:tcPr>
          <w:p w14:paraId="2F90CBF5" w14:textId="77777777" w:rsidR="00067233" w:rsidRPr="00553C96" w:rsidRDefault="00067233" w:rsidP="00B36B49">
            <w:pPr>
              <w:pStyle w:val="TableTextINDENT"/>
            </w:pPr>
            <w:r w:rsidRPr="00553C96">
              <w:t>HC-10.1: Provide residents of all ages and income levels with convenient and safe opportunities for recreation and physical activities.</w:t>
            </w:r>
          </w:p>
        </w:tc>
        <w:tc>
          <w:tcPr>
            <w:tcW w:w="4675" w:type="dxa"/>
            <w:tcBorders>
              <w:bottom w:val="single" w:sz="4" w:space="0" w:color="auto"/>
            </w:tcBorders>
          </w:tcPr>
          <w:p w14:paraId="60ED3A56" w14:textId="45970B3C" w:rsidR="00067233" w:rsidRPr="00553C96" w:rsidRDefault="00067233" w:rsidP="00067233">
            <w:pPr>
              <w:pStyle w:val="TableText"/>
            </w:pPr>
            <w:r w:rsidRPr="00553C96">
              <w:rPr>
                <w:b/>
                <w:bCs/>
              </w:rPr>
              <w:t>Consistent</w:t>
            </w:r>
            <w:r w:rsidRPr="00553C96">
              <w:t xml:space="preserve">: The proposed Project would be accessible to all local and regional residents and would </w:t>
            </w:r>
            <w:r w:rsidR="00CD449E" w:rsidRPr="00553C96">
              <w:t>no</w:t>
            </w:r>
            <w:r w:rsidRPr="00553C96">
              <w:t xml:space="preserve">t require fees or other costs to access the trail. Park Rangers would monitor the area regularly to ensure that users are safe. The trail is anticipated to encourage active transportation </w:t>
            </w:r>
            <w:r w:rsidRPr="00E079D5">
              <w:t>(</w:t>
            </w:r>
            <w:r w:rsidRPr="00553C96">
              <w:t>e.g., bicycle riding, walking).</w:t>
            </w:r>
          </w:p>
        </w:tc>
      </w:tr>
    </w:tbl>
    <w:p w14:paraId="78B78624" w14:textId="1CCB3B95" w:rsidR="00D37A14" w:rsidRPr="00553C96" w:rsidRDefault="00D37A14" w:rsidP="007E130B">
      <w:pPr>
        <w:pStyle w:val="CellNotes"/>
      </w:pPr>
      <w:r w:rsidRPr="00553C96">
        <w:t>Source: Stantec 2024</w:t>
      </w:r>
    </w:p>
    <w:p w14:paraId="0B750E20" w14:textId="77777777" w:rsidR="0070558D" w:rsidRPr="00553C96" w:rsidRDefault="00E903E1" w:rsidP="00E57443">
      <w:pPr>
        <w:pStyle w:val="BodyText"/>
      </w:pPr>
      <w:r w:rsidRPr="00553C96">
        <w:t>Based upon the analysis above, i</w:t>
      </w:r>
      <w:r w:rsidR="00D37A14" w:rsidRPr="00553C96">
        <w:t>t is not anticipated that the proposed Project would result in any significant impacts due to a conflict with any land use plan, policy, or regulation adopted for the purpose of avoiding or mitigating an environmental effect. Therefore, impacts would be less than significant, and no mitigation measures are required.</w:t>
      </w:r>
    </w:p>
    <w:p w14:paraId="483B199D" w14:textId="77777777" w:rsidR="0070558D" w:rsidRPr="00553C96" w:rsidRDefault="0070558D" w:rsidP="00E57443">
      <w:pPr>
        <w:pStyle w:val="BodyText"/>
        <w:sectPr w:rsidR="0070558D" w:rsidRPr="00553C96" w:rsidSect="00FA2BFB">
          <w:footerReference w:type="even" r:id="rId39"/>
          <w:footerReference w:type="default" r:id="rId40"/>
          <w:pgSz w:w="15840" w:h="12240" w:orient="landscape" w:code="1"/>
          <w:pgMar w:top="2160" w:right="1440" w:bottom="1440" w:left="1440" w:header="720" w:footer="432" w:gutter="0"/>
          <w:pgNumType w:chapStyle="1"/>
          <w:cols w:space="720"/>
          <w:docGrid w:linePitch="326"/>
        </w:sectPr>
      </w:pPr>
    </w:p>
    <w:p w14:paraId="3F9C0C5A" w14:textId="47F69A87" w:rsidR="00D37A14" w:rsidRPr="00207E7B" w:rsidRDefault="00D37A14" w:rsidP="00575217">
      <w:pPr>
        <w:pStyle w:val="Heading2"/>
        <w:pageBreakBefore/>
        <w:rPr>
          <w:rFonts w:asciiTheme="majorHAnsi" w:eastAsiaTheme="majorEastAsia" w:hAnsiTheme="majorHAnsi" w:cstheme="majorBidi"/>
        </w:rPr>
      </w:pPr>
      <w:bookmarkStart w:id="73" w:name="_Toc196143279"/>
      <w:r w:rsidRPr="00207E7B">
        <w:rPr>
          <w:rFonts w:asciiTheme="majorHAnsi" w:eastAsiaTheme="majorEastAsia" w:hAnsiTheme="majorHAnsi" w:cstheme="majorBidi"/>
        </w:rPr>
        <w:t>Mineral Resources</w:t>
      </w:r>
      <w:bookmarkEnd w:id="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955"/>
        <w:gridCol w:w="1348"/>
        <w:gridCol w:w="1442"/>
        <w:gridCol w:w="1256"/>
        <w:gridCol w:w="1349"/>
      </w:tblGrid>
      <w:tr w:rsidR="00D37A14" w:rsidRPr="00553C96" w14:paraId="7C1F5786" w14:textId="77777777" w:rsidTr="00AE03AF">
        <w:trPr>
          <w:cantSplit/>
          <w:tblHeader/>
          <w:jc w:val="center"/>
        </w:trPr>
        <w:tc>
          <w:tcPr>
            <w:tcW w:w="3955" w:type="dxa"/>
            <w:shd w:val="clear" w:color="auto" w:fill="auto"/>
            <w:vAlign w:val="bottom"/>
          </w:tcPr>
          <w:p w14:paraId="7E11F4AA" w14:textId="5BC70970" w:rsidR="00D37A14" w:rsidRPr="00553C96" w:rsidRDefault="00D37A14" w:rsidP="00D37A14">
            <w:pPr>
              <w:pStyle w:val="TableText"/>
              <w:rPr>
                <w:b/>
                <w:bCs/>
              </w:rPr>
            </w:pPr>
            <w:r w:rsidRPr="00553C96">
              <w:rPr>
                <w:b/>
                <w:bCs/>
              </w:rPr>
              <w:t xml:space="preserve">Would the </w:t>
            </w:r>
            <w:r w:rsidR="00EE58F9">
              <w:rPr>
                <w:b/>
                <w:bCs/>
              </w:rPr>
              <w:t>P</w:t>
            </w:r>
            <w:r w:rsidRPr="00553C96">
              <w:rPr>
                <w:b/>
                <w:bCs/>
              </w:rPr>
              <w:t>roject:</w:t>
            </w:r>
          </w:p>
        </w:tc>
        <w:tc>
          <w:tcPr>
            <w:tcW w:w="1348" w:type="dxa"/>
            <w:shd w:val="clear" w:color="auto" w:fill="auto"/>
            <w:vAlign w:val="bottom"/>
          </w:tcPr>
          <w:p w14:paraId="11E41738" w14:textId="77777777" w:rsidR="00D37A14" w:rsidRPr="00553C96" w:rsidRDefault="00D37A14" w:rsidP="006478F9">
            <w:pPr>
              <w:pStyle w:val="TableHeader"/>
            </w:pPr>
            <w:r w:rsidRPr="00553C96">
              <w:t>Potentially Significant Impact</w:t>
            </w:r>
          </w:p>
        </w:tc>
        <w:tc>
          <w:tcPr>
            <w:tcW w:w="1442" w:type="dxa"/>
            <w:shd w:val="clear" w:color="auto" w:fill="auto"/>
            <w:vAlign w:val="bottom"/>
          </w:tcPr>
          <w:p w14:paraId="765B83C0" w14:textId="77777777" w:rsidR="00D37A14" w:rsidRPr="00553C96" w:rsidRDefault="00D37A14" w:rsidP="006478F9">
            <w:pPr>
              <w:pStyle w:val="TableHeader"/>
            </w:pPr>
            <w:r w:rsidRPr="00553C96">
              <w:t>Less than Significant with Mitigation Incorporated</w:t>
            </w:r>
          </w:p>
        </w:tc>
        <w:tc>
          <w:tcPr>
            <w:tcW w:w="1256" w:type="dxa"/>
            <w:shd w:val="clear" w:color="auto" w:fill="auto"/>
            <w:vAlign w:val="bottom"/>
          </w:tcPr>
          <w:p w14:paraId="2FDA56BC" w14:textId="77777777" w:rsidR="00D37A14" w:rsidRPr="00553C96" w:rsidRDefault="00D37A14" w:rsidP="006478F9">
            <w:pPr>
              <w:pStyle w:val="TableHeader"/>
            </w:pPr>
            <w:r w:rsidRPr="00553C96">
              <w:t>Less Than Significant Impact</w:t>
            </w:r>
          </w:p>
        </w:tc>
        <w:tc>
          <w:tcPr>
            <w:tcW w:w="1349" w:type="dxa"/>
            <w:shd w:val="clear" w:color="auto" w:fill="auto"/>
            <w:vAlign w:val="bottom"/>
          </w:tcPr>
          <w:p w14:paraId="663E390B" w14:textId="77777777" w:rsidR="00D37A14" w:rsidRPr="00553C96" w:rsidRDefault="00D37A14" w:rsidP="006478F9">
            <w:pPr>
              <w:pStyle w:val="TableHeader"/>
            </w:pPr>
            <w:r w:rsidRPr="00553C96">
              <w:t>No Impact</w:t>
            </w:r>
          </w:p>
        </w:tc>
      </w:tr>
      <w:tr w:rsidR="00D37A14" w:rsidRPr="00553C96" w14:paraId="42237007" w14:textId="77777777" w:rsidTr="00AE03AF">
        <w:trPr>
          <w:cantSplit/>
          <w:jc w:val="center"/>
        </w:trPr>
        <w:tc>
          <w:tcPr>
            <w:tcW w:w="3955" w:type="dxa"/>
            <w:shd w:val="clear" w:color="auto" w:fill="auto"/>
            <w:vAlign w:val="center"/>
          </w:tcPr>
          <w:p w14:paraId="596DAB89" w14:textId="77777777" w:rsidR="00D37A14" w:rsidRPr="00553C96" w:rsidRDefault="00D37A14" w:rsidP="00D37A14">
            <w:pPr>
              <w:pStyle w:val="TableTextHanging"/>
            </w:pPr>
            <w:r w:rsidRPr="00553C96">
              <w:t>a)</w:t>
            </w:r>
            <w:r w:rsidRPr="00553C96">
              <w:tab/>
              <w:t>Result in the loss of availability of a known mineral resource that would be of value to the region and the residents of the state?</w:t>
            </w:r>
          </w:p>
        </w:tc>
        <w:tc>
          <w:tcPr>
            <w:tcW w:w="1348" w:type="dxa"/>
            <w:shd w:val="clear" w:color="auto" w:fill="auto"/>
            <w:vAlign w:val="center"/>
          </w:tcPr>
          <w:p w14:paraId="5F5A8A59" w14:textId="02FA3C4D" w:rsidR="00D37A14" w:rsidRPr="00553C96" w:rsidRDefault="003726EB" w:rsidP="00D37A14">
            <w:pPr>
              <w:pStyle w:val="TableText"/>
              <w:jc w:val="center"/>
            </w:pPr>
            <w:r w:rsidRPr="00553C96">
              <w:t xml:space="preserve"> </w:t>
            </w:r>
          </w:p>
        </w:tc>
        <w:tc>
          <w:tcPr>
            <w:tcW w:w="1442" w:type="dxa"/>
            <w:shd w:val="clear" w:color="auto" w:fill="auto"/>
            <w:vAlign w:val="center"/>
          </w:tcPr>
          <w:p w14:paraId="2F7A6188" w14:textId="660143F7" w:rsidR="00D37A14" w:rsidRPr="00553C96" w:rsidRDefault="003726EB" w:rsidP="00D37A14">
            <w:pPr>
              <w:pStyle w:val="TableText"/>
              <w:jc w:val="center"/>
            </w:pPr>
            <w:r w:rsidRPr="00553C96">
              <w:t xml:space="preserve"> </w:t>
            </w:r>
          </w:p>
        </w:tc>
        <w:tc>
          <w:tcPr>
            <w:tcW w:w="1256" w:type="dxa"/>
            <w:shd w:val="clear" w:color="auto" w:fill="auto"/>
            <w:vAlign w:val="center"/>
          </w:tcPr>
          <w:p w14:paraId="04FC7926" w14:textId="68B5D1DA" w:rsidR="00D37A14" w:rsidRPr="00553C96" w:rsidRDefault="003726EB" w:rsidP="00D37A14">
            <w:pPr>
              <w:pStyle w:val="TableText"/>
              <w:jc w:val="center"/>
            </w:pPr>
            <w:r w:rsidRPr="00553C96">
              <w:t xml:space="preserve"> </w:t>
            </w:r>
          </w:p>
        </w:tc>
        <w:tc>
          <w:tcPr>
            <w:tcW w:w="1349" w:type="dxa"/>
            <w:shd w:val="clear" w:color="auto" w:fill="auto"/>
            <w:vAlign w:val="center"/>
          </w:tcPr>
          <w:p w14:paraId="64C05901" w14:textId="7F13B932" w:rsidR="00D37A14" w:rsidRPr="00553C96" w:rsidRDefault="003726EB" w:rsidP="00D37A14">
            <w:pPr>
              <w:pStyle w:val="TableText"/>
              <w:jc w:val="center"/>
            </w:pPr>
            <w:r w:rsidRPr="00553C96">
              <w:t>X</w:t>
            </w:r>
          </w:p>
        </w:tc>
      </w:tr>
      <w:tr w:rsidR="00D37A14" w:rsidRPr="00553C96" w14:paraId="298968A0" w14:textId="77777777" w:rsidTr="00AE03AF">
        <w:trPr>
          <w:cantSplit/>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tcPr>
          <w:p w14:paraId="648D8F43" w14:textId="77777777" w:rsidR="00D37A14" w:rsidRPr="00553C96" w:rsidRDefault="00D37A14" w:rsidP="00D37A14">
            <w:pPr>
              <w:pStyle w:val="TableTextHanging"/>
            </w:pPr>
            <w:r w:rsidRPr="00553C96">
              <w:t>b)</w:t>
            </w:r>
            <w:r w:rsidRPr="00553C96">
              <w:tab/>
              <w:t>Result in the loss of availability of a locally important mineral resource recovery site delineated on a local general plan, specific plan or other land use plan?</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14:paraId="25BDEB90" w14:textId="1F889C3E" w:rsidR="00D37A14" w:rsidRPr="00553C96" w:rsidRDefault="003726EB" w:rsidP="00D37A14">
            <w:pPr>
              <w:pStyle w:val="TableText"/>
              <w:jc w:val="center"/>
            </w:pPr>
            <w:r w:rsidRPr="00553C96">
              <w:t xml:space="preserve"> </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0202AE36" w14:textId="39E15481" w:rsidR="00D37A14" w:rsidRPr="00553C96" w:rsidRDefault="003726EB" w:rsidP="00D37A14">
            <w:pPr>
              <w:pStyle w:val="TableText"/>
              <w:jc w:val="center"/>
            </w:pPr>
            <w:r w:rsidRPr="00553C96">
              <w:t xml:space="preserve"> </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3BE1F841" w14:textId="362E0E78" w:rsidR="00D37A14" w:rsidRPr="00553C96" w:rsidRDefault="003726EB" w:rsidP="00D37A14">
            <w:pPr>
              <w:pStyle w:val="TableText"/>
              <w:jc w:val="center"/>
            </w:pPr>
            <w:r w:rsidRPr="00553C96">
              <w:t xml:space="preserve"> </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66FD96A7" w14:textId="3EBE4785" w:rsidR="00D37A14" w:rsidRPr="00553C96" w:rsidRDefault="003726EB" w:rsidP="00D37A14">
            <w:pPr>
              <w:pStyle w:val="TableText"/>
              <w:jc w:val="center"/>
            </w:pPr>
            <w:r w:rsidRPr="00553C96">
              <w:t>X</w:t>
            </w:r>
          </w:p>
        </w:tc>
      </w:tr>
    </w:tbl>
    <w:p w14:paraId="10912EE2" w14:textId="671D3E41" w:rsidR="00D37A14" w:rsidRPr="00553C96" w:rsidRDefault="00D37A14" w:rsidP="000E221A">
      <w:pPr>
        <w:pStyle w:val="NumberedList"/>
        <w:numPr>
          <w:ilvl w:val="0"/>
          <w:numId w:val="23"/>
        </w:numPr>
        <w:spacing w:before="240"/>
      </w:pPr>
      <w:r w:rsidRPr="00553C96">
        <w:t xml:space="preserve">Would the </w:t>
      </w:r>
      <w:r w:rsidR="00EE58F9">
        <w:t>P</w:t>
      </w:r>
      <w:r w:rsidRPr="00553C96">
        <w:t xml:space="preserve">roject result in the loss of availability of a known mineral resource that would be of value to the region and the residents of the state? </w:t>
      </w:r>
      <w:r w:rsidRPr="00E079D5">
        <w:t>(</w:t>
      </w:r>
      <w:r w:rsidRPr="00553C96">
        <w:t>No Impact)</w:t>
      </w:r>
    </w:p>
    <w:p w14:paraId="2CC0494D" w14:textId="37AB3C39" w:rsidR="00D37A14" w:rsidRPr="00553C96" w:rsidRDefault="00D37A14" w:rsidP="005120EF">
      <w:pPr>
        <w:pStyle w:val="BodyTextIndent"/>
      </w:pPr>
      <w:r w:rsidRPr="00553C96">
        <w:t>The Project site is not located within a known and/or designated mineral resources area, per the CDC’s CGS. Therefore, no loss of availability of known mineral resources would result, and no mitigation measures are required.</w:t>
      </w:r>
    </w:p>
    <w:p w14:paraId="67C8E776" w14:textId="54499194" w:rsidR="00D37A14" w:rsidRPr="00553C96" w:rsidRDefault="00D37A14" w:rsidP="005120EF">
      <w:pPr>
        <w:pStyle w:val="NumberedList"/>
      </w:pPr>
      <w:r w:rsidRPr="00553C96">
        <w:t xml:space="preserve">Would the </w:t>
      </w:r>
      <w:r w:rsidR="00EE58F9">
        <w:t>P</w:t>
      </w:r>
      <w:r w:rsidRPr="00553C96">
        <w:t xml:space="preserve">roject result in the loss of availability of a locally important mineral resource recovery site delineated on a local general plan, specific plan, or other land use plan? </w:t>
      </w:r>
      <w:r w:rsidRPr="00E079D5">
        <w:t>(</w:t>
      </w:r>
      <w:r w:rsidRPr="00553C96">
        <w:t>No</w:t>
      </w:r>
      <w:r w:rsidR="003726EB" w:rsidRPr="00553C96">
        <w:t> </w:t>
      </w:r>
      <w:r w:rsidRPr="00553C96">
        <w:t>Impact)</w:t>
      </w:r>
    </w:p>
    <w:p w14:paraId="21648790" w14:textId="28A4704C" w:rsidR="00D37A14" w:rsidRPr="00553C96" w:rsidRDefault="00D37A14" w:rsidP="005120EF">
      <w:pPr>
        <w:pStyle w:val="BodyTextIndent"/>
      </w:pPr>
      <w:r w:rsidRPr="00553C96">
        <w:t>Neither the CDC’s CGS</w:t>
      </w:r>
      <w:r w:rsidR="00B47608">
        <w:t xml:space="preserve"> nor </w:t>
      </w:r>
      <w:r w:rsidRPr="00553C96">
        <w:t>County of Riverside General Plan delineate any locally important mineral resource at the Project site. Therefore, the proposed Project would not result in any significant impacts to a locally important mineral resource. Therefore, no impacts would result, and no mitigation measures are required.</w:t>
      </w:r>
    </w:p>
    <w:p w14:paraId="66B4EE8E" w14:textId="7BD77C68" w:rsidR="00D37A14" w:rsidRPr="00207E7B" w:rsidRDefault="00D37A14" w:rsidP="0063556D">
      <w:pPr>
        <w:pStyle w:val="Heading2"/>
        <w:pageBreakBefore/>
        <w:rPr>
          <w:rFonts w:asciiTheme="majorHAnsi" w:eastAsiaTheme="majorEastAsia" w:hAnsiTheme="majorHAnsi" w:cstheme="majorBidi"/>
        </w:rPr>
      </w:pPr>
      <w:bookmarkStart w:id="74" w:name="_Toc196143280"/>
      <w:r w:rsidRPr="00207E7B">
        <w:rPr>
          <w:rFonts w:asciiTheme="majorHAnsi" w:eastAsiaTheme="majorEastAsia" w:hAnsiTheme="majorHAnsi" w:cstheme="majorBidi"/>
        </w:rPr>
        <w:t>Noise</w:t>
      </w:r>
      <w:bookmarkEnd w:id="74"/>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1"/>
        <w:gridCol w:w="1469"/>
        <w:gridCol w:w="1260"/>
        <w:gridCol w:w="1236"/>
      </w:tblGrid>
      <w:tr w:rsidR="00D37A14" w:rsidRPr="00553C96" w14:paraId="5D41630B" w14:textId="77777777" w:rsidTr="00AE03AF">
        <w:trPr>
          <w:cantSplit/>
          <w:tblHeader/>
          <w:jc w:val="center"/>
        </w:trPr>
        <w:tc>
          <w:tcPr>
            <w:tcW w:w="4045" w:type="dxa"/>
            <w:shd w:val="clear" w:color="auto" w:fill="auto"/>
            <w:vAlign w:val="bottom"/>
          </w:tcPr>
          <w:p w14:paraId="77C83BCE" w14:textId="1026C2C2" w:rsidR="00D37A14" w:rsidRPr="00553C96" w:rsidRDefault="00D37A14" w:rsidP="00D37A14">
            <w:pPr>
              <w:pStyle w:val="TableText"/>
              <w:rPr>
                <w:b/>
                <w:bCs/>
              </w:rPr>
            </w:pPr>
            <w:r w:rsidRPr="00553C96">
              <w:rPr>
                <w:b/>
                <w:bCs/>
              </w:rPr>
              <w:br w:type="page"/>
              <w:t xml:space="preserve">Would the </w:t>
            </w:r>
            <w:r w:rsidR="00EE58F9">
              <w:rPr>
                <w:b/>
                <w:bCs/>
              </w:rPr>
              <w:t>P</w:t>
            </w:r>
            <w:r w:rsidRPr="00553C96">
              <w:rPr>
                <w:b/>
                <w:bCs/>
              </w:rPr>
              <w:t>roject result in:</w:t>
            </w:r>
          </w:p>
        </w:tc>
        <w:tc>
          <w:tcPr>
            <w:tcW w:w="1321" w:type="dxa"/>
            <w:shd w:val="clear" w:color="auto" w:fill="auto"/>
            <w:vAlign w:val="bottom"/>
          </w:tcPr>
          <w:p w14:paraId="57AB4B31" w14:textId="77777777" w:rsidR="00D37A14" w:rsidRPr="00553C96" w:rsidRDefault="00D37A14" w:rsidP="006478F9">
            <w:pPr>
              <w:pStyle w:val="TableHeader"/>
            </w:pPr>
            <w:r w:rsidRPr="00553C96">
              <w:t>Potentially Significant Impact</w:t>
            </w:r>
          </w:p>
        </w:tc>
        <w:tc>
          <w:tcPr>
            <w:tcW w:w="1469" w:type="dxa"/>
            <w:shd w:val="clear" w:color="auto" w:fill="auto"/>
            <w:vAlign w:val="bottom"/>
          </w:tcPr>
          <w:p w14:paraId="61706C4B" w14:textId="77777777" w:rsidR="00D37A14" w:rsidRPr="00553C96" w:rsidRDefault="00D37A14" w:rsidP="006478F9">
            <w:pPr>
              <w:pStyle w:val="TableHeader"/>
            </w:pPr>
            <w:r w:rsidRPr="00553C96">
              <w:t>Less than Significant with Mitigation Incorporated</w:t>
            </w:r>
          </w:p>
        </w:tc>
        <w:tc>
          <w:tcPr>
            <w:tcW w:w="1260" w:type="dxa"/>
            <w:shd w:val="clear" w:color="auto" w:fill="auto"/>
            <w:vAlign w:val="bottom"/>
          </w:tcPr>
          <w:p w14:paraId="30F75CC1" w14:textId="77777777" w:rsidR="00D37A14" w:rsidRPr="00553C96" w:rsidRDefault="00D37A14" w:rsidP="006478F9">
            <w:pPr>
              <w:pStyle w:val="TableHeader"/>
            </w:pPr>
            <w:r w:rsidRPr="00553C96">
              <w:t>Less Than Significant Impact</w:t>
            </w:r>
          </w:p>
        </w:tc>
        <w:tc>
          <w:tcPr>
            <w:tcW w:w="1236" w:type="dxa"/>
            <w:shd w:val="clear" w:color="auto" w:fill="auto"/>
            <w:vAlign w:val="bottom"/>
          </w:tcPr>
          <w:p w14:paraId="1CAE13FC" w14:textId="77777777" w:rsidR="00D37A14" w:rsidRPr="00553C96" w:rsidRDefault="00D37A14" w:rsidP="006478F9">
            <w:pPr>
              <w:pStyle w:val="TableHeader"/>
            </w:pPr>
            <w:r w:rsidRPr="00553C96">
              <w:t>No Impact</w:t>
            </w:r>
          </w:p>
        </w:tc>
      </w:tr>
      <w:tr w:rsidR="00D37A14" w:rsidRPr="00553C96" w14:paraId="296CCB13" w14:textId="77777777" w:rsidTr="00AE03AF">
        <w:trPr>
          <w:cantSplit/>
          <w:jc w:val="center"/>
        </w:trPr>
        <w:tc>
          <w:tcPr>
            <w:tcW w:w="4045" w:type="dxa"/>
            <w:shd w:val="clear" w:color="auto" w:fill="auto"/>
            <w:vAlign w:val="center"/>
          </w:tcPr>
          <w:p w14:paraId="30817530" w14:textId="4F3B0CE3" w:rsidR="00D37A14" w:rsidRPr="00553C96" w:rsidRDefault="00D37A14" w:rsidP="00D37A14">
            <w:pPr>
              <w:pStyle w:val="TableTextHanging"/>
            </w:pPr>
            <w:r w:rsidRPr="00553C96">
              <w:t>a)</w:t>
            </w:r>
            <w:r w:rsidRPr="00553C96">
              <w:tab/>
              <w:t xml:space="preserve">Generation of a substantial temporary or permanent increase in ambient noise levels in the vicinity of the </w:t>
            </w:r>
            <w:r w:rsidR="00EE58F9">
              <w:t>P</w:t>
            </w:r>
            <w:r w:rsidRPr="00553C96">
              <w:t>roject in excess of standards established in the local general plan or noise ordinance, or applicable standards of other agencies?</w:t>
            </w:r>
          </w:p>
        </w:tc>
        <w:tc>
          <w:tcPr>
            <w:tcW w:w="1321" w:type="dxa"/>
            <w:shd w:val="clear" w:color="auto" w:fill="auto"/>
            <w:vAlign w:val="center"/>
          </w:tcPr>
          <w:p w14:paraId="71798442" w14:textId="029C5376" w:rsidR="00D37A14" w:rsidRPr="00553C96" w:rsidRDefault="003726EB" w:rsidP="00D37A14">
            <w:pPr>
              <w:pStyle w:val="TableText"/>
              <w:jc w:val="center"/>
            </w:pPr>
            <w:r w:rsidRPr="00553C96">
              <w:t xml:space="preserve"> </w:t>
            </w:r>
          </w:p>
        </w:tc>
        <w:tc>
          <w:tcPr>
            <w:tcW w:w="1469" w:type="dxa"/>
            <w:shd w:val="clear" w:color="auto" w:fill="auto"/>
            <w:vAlign w:val="center"/>
          </w:tcPr>
          <w:p w14:paraId="5DD3BF4D" w14:textId="5A6BE9E0" w:rsidR="00D37A14" w:rsidRPr="00553C96" w:rsidRDefault="003726EB" w:rsidP="00D37A14">
            <w:pPr>
              <w:pStyle w:val="TableText"/>
              <w:jc w:val="center"/>
            </w:pPr>
            <w:r w:rsidRPr="00553C96">
              <w:t xml:space="preserve"> </w:t>
            </w:r>
          </w:p>
        </w:tc>
        <w:tc>
          <w:tcPr>
            <w:tcW w:w="1260" w:type="dxa"/>
            <w:shd w:val="clear" w:color="auto" w:fill="auto"/>
            <w:vAlign w:val="center"/>
          </w:tcPr>
          <w:p w14:paraId="1F5ED965" w14:textId="135CC524" w:rsidR="00D37A14" w:rsidRPr="00553C96" w:rsidRDefault="003726EB" w:rsidP="00D37A14">
            <w:pPr>
              <w:pStyle w:val="TableText"/>
              <w:jc w:val="center"/>
            </w:pPr>
            <w:r w:rsidRPr="00553C96">
              <w:t>X</w:t>
            </w:r>
          </w:p>
        </w:tc>
        <w:tc>
          <w:tcPr>
            <w:tcW w:w="1236" w:type="dxa"/>
            <w:shd w:val="clear" w:color="auto" w:fill="auto"/>
            <w:vAlign w:val="center"/>
          </w:tcPr>
          <w:p w14:paraId="14C6CB2A" w14:textId="61254D8C" w:rsidR="00D37A14" w:rsidRPr="00553C96" w:rsidRDefault="003726EB" w:rsidP="00D37A14">
            <w:pPr>
              <w:pStyle w:val="TableText"/>
              <w:jc w:val="center"/>
            </w:pPr>
            <w:r w:rsidRPr="00553C96">
              <w:t xml:space="preserve"> </w:t>
            </w:r>
          </w:p>
        </w:tc>
      </w:tr>
      <w:tr w:rsidR="00D37A14" w:rsidRPr="00553C96" w14:paraId="08B3EB1A" w14:textId="77777777" w:rsidTr="00AE03AF">
        <w:trPr>
          <w:cantSplit/>
          <w:jc w:val="center"/>
        </w:trPr>
        <w:tc>
          <w:tcPr>
            <w:tcW w:w="4045" w:type="dxa"/>
            <w:shd w:val="clear" w:color="auto" w:fill="auto"/>
            <w:vAlign w:val="center"/>
          </w:tcPr>
          <w:p w14:paraId="4DB74FF3" w14:textId="77777777" w:rsidR="00D37A14" w:rsidRPr="00553C96" w:rsidRDefault="00D37A14" w:rsidP="00D37A14">
            <w:pPr>
              <w:pStyle w:val="TableTextHanging"/>
            </w:pPr>
            <w:r w:rsidRPr="00553C96">
              <w:t>b)</w:t>
            </w:r>
            <w:r w:rsidRPr="00553C96">
              <w:tab/>
              <w:t>Generation of excessive groundborne vibration or groundborne noise levels?</w:t>
            </w:r>
          </w:p>
        </w:tc>
        <w:tc>
          <w:tcPr>
            <w:tcW w:w="1321" w:type="dxa"/>
            <w:shd w:val="clear" w:color="auto" w:fill="auto"/>
            <w:vAlign w:val="center"/>
          </w:tcPr>
          <w:p w14:paraId="0C82F206" w14:textId="3EC720CE" w:rsidR="00D37A14" w:rsidRPr="00553C96" w:rsidRDefault="003726EB" w:rsidP="00D37A14">
            <w:pPr>
              <w:pStyle w:val="TableText"/>
              <w:jc w:val="center"/>
            </w:pPr>
            <w:r w:rsidRPr="00553C96">
              <w:t xml:space="preserve"> </w:t>
            </w:r>
          </w:p>
        </w:tc>
        <w:tc>
          <w:tcPr>
            <w:tcW w:w="1469" w:type="dxa"/>
            <w:shd w:val="clear" w:color="auto" w:fill="auto"/>
            <w:vAlign w:val="center"/>
          </w:tcPr>
          <w:p w14:paraId="168B945E" w14:textId="21D852F9" w:rsidR="00D37A14" w:rsidRPr="00553C96" w:rsidRDefault="003726EB" w:rsidP="00D37A14">
            <w:pPr>
              <w:pStyle w:val="TableText"/>
              <w:jc w:val="center"/>
            </w:pPr>
            <w:r w:rsidRPr="00553C96">
              <w:t xml:space="preserve"> </w:t>
            </w:r>
          </w:p>
        </w:tc>
        <w:tc>
          <w:tcPr>
            <w:tcW w:w="1260" w:type="dxa"/>
            <w:shd w:val="clear" w:color="auto" w:fill="auto"/>
            <w:vAlign w:val="center"/>
          </w:tcPr>
          <w:p w14:paraId="03C798DE" w14:textId="6F74F0F7" w:rsidR="00D37A14" w:rsidRPr="00553C96" w:rsidRDefault="003726EB" w:rsidP="00D37A14">
            <w:pPr>
              <w:pStyle w:val="TableText"/>
              <w:jc w:val="center"/>
            </w:pPr>
            <w:r w:rsidRPr="00553C96">
              <w:t>X</w:t>
            </w:r>
          </w:p>
        </w:tc>
        <w:tc>
          <w:tcPr>
            <w:tcW w:w="1236" w:type="dxa"/>
            <w:shd w:val="clear" w:color="auto" w:fill="auto"/>
            <w:vAlign w:val="center"/>
          </w:tcPr>
          <w:p w14:paraId="1B403167" w14:textId="61C7F21C" w:rsidR="00D37A14" w:rsidRPr="00553C96" w:rsidRDefault="003726EB" w:rsidP="00D37A14">
            <w:pPr>
              <w:pStyle w:val="TableText"/>
              <w:jc w:val="center"/>
            </w:pPr>
            <w:r w:rsidRPr="00553C96">
              <w:t xml:space="preserve"> </w:t>
            </w:r>
          </w:p>
        </w:tc>
      </w:tr>
      <w:tr w:rsidR="00D37A14" w:rsidRPr="00553C96" w14:paraId="1464CBEE" w14:textId="77777777" w:rsidTr="00AE03AF">
        <w:trPr>
          <w:cantSplit/>
          <w:jc w:val="center"/>
        </w:trPr>
        <w:tc>
          <w:tcPr>
            <w:tcW w:w="4045" w:type="dxa"/>
            <w:shd w:val="clear" w:color="auto" w:fill="auto"/>
            <w:vAlign w:val="center"/>
          </w:tcPr>
          <w:p w14:paraId="794EFE23" w14:textId="511EEB3C" w:rsidR="00D37A14" w:rsidRPr="00553C96" w:rsidRDefault="00D37A14" w:rsidP="00D37A14">
            <w:pPr>
              <w:pStyle w:val="TableTextHanging"/>
            </w:pPr>
            <w:r w:rsidRPr="00553C96">
              <w:t>c)</w:t>
            </w:r>
            <w:r w:rsidRPr="00553C96">
              <w:tab/>
              <w:t xml:space="preserve">For a project located within the vicinity of a private airstrip or an airport land use plan or, where such a plan has not been adopted, within two miles of a public airport or public use airport, would the </w:t>
            </w:r>
            <w:r w:rsidR="00EE58F9">
              <w:t>P</w:t>
            </w:r>
            <w:r w:rsidRPr="00553C96">
              <w:t xml:space="preserve">roject expose people residing or working in the </w:t>
            </w:r>
            <w:r w:rsidR="00914867">
              <w:t>Project Area</w:t>
            </w:r>
            <w:r w:rsidRPr="00553C96">
              <w:t xml:space="preserve"> to excessive noise levels?</w:t>
            </w:r>
          </w:p>
        </w:tc>
        <w:tc>
          <w:tcPr>
            <w:tcW w:w="1321" w:type="dxa"/>
            <w:shd w:val="clear" w:color="auto" w:fill="auto"/>
            <w:vAlign w:val="center"/>
          </w:tcPr>
          <w:p w14:paraId="66787FAC" w14:textId="6D345127" w:rsidR="00D37A14" w:rsidRPr="00553C96" w:rsidRDefault="003726EB" w:rsidP="00D37A14">
            <w:pPr>
              <w:pStyle w:val="TableText"/>
              <w:jc w:val="center"/>
            </w:pPr>
            <w:r w:rsidRPr="00553C96">
              <w:t xml:space="preserve"> </w:t>
            </w:r>
          </w:p>
        </w:tc>
        <w:tc>
          <w:tcPr>
            <w:tcW w:w="1469" w:type="dxa"/>
            <w:shd w:val="clear" w:color="auto" w:fill="auto"/>
            <w:vAlign w:val="center"/>
          </w:tcPr>
          <w:p w14:paraId="37C6C62C" w14:textId="0A03BDEA" w:rsidR="00D37A14" w:rsidRPr="00553C96" w:rsidRDefault="003726EB" w:rsidP="00D37A14">
            <w:pPr>
              <w:pStyle w:val="TableText"/>
              <w:jc w:val="center"/>
            </w:pPr>
            <w:r w:rsidRPr="00553C96">
              <w:t xml:space="preserve"> </w:t>
            </w:r>
          </w:p>
        </w:tc>
        <w:tc>
          <w:tcPr>
            <w:tcW w:w="1260" w:type="dxa"/>
            <w:shd w:val="clear" w:color="auto" w:fill="auto"/>
            <w:vAlign w:val="center"/>
          </w:tcPr>
          <w:p w14:paraId="5FAD53E8" w14:textId="09669EF5" w:rsidR="00D37A14" w:rsidRPr="00553C96" w:rsidRDefault="003726EB" w:rsidP="00D37A14">
            <w:pPr>
              <w:pStyle w:val="TableText"/>
              <w:jc w:val="center"/>
            </w:pPr>
            <w:r w:rsidRPr="00553C96">
              <w:t>X</w:t>
            </w:r>
          </w:p>
        </w:tc>
        <w:tc>
          <w:tcPr>
            <w:tcW w:w="1236" w:type="dxa"/>
            <w:shd w:val="clear" w:color="auto" w:fill="auto"/>
            <w:vAlign w:val="center"/>
          </w:tcPr>
          <w:p w14:paraId="1778E7E4" w14:textId="36041478" w:rsidR="00D37A14" w:rsidRPr="00553C96" w:rsidRDefault="003726EB" w:rsidP="00D37A14">
            <w:pPr>
              <w:pStyle w:val="TableText"/>
              <w:jc w:val="center"/>
            </w:pPr>
            <w:r w:rsidRPr="00553C96">
              <w:t xml:space="preserve"> </w:t>
            </w:r>
          </w:p>
        </w:tc>
      </w:tr>
    </w:tbl>
    <w:p w14:paraId="5C07B0DF" w14:textId="43BA00EF" w:rsidR="00D37A14" w:rsidRPr="00553C96" w:rsidRDefault="00D37A14" w:rsidP="00BE606D">
      <w:pPr>
        <w:pStyle w:val="NumberedList"/>
        <w:numPr>
          <w:ilvl w:val="0"/>
          <w:numId w:val="24"/>
        </w:numPr>
        <w:spacing w:before="360"/>
      </w:pPr>
      <w:r w:rsidRPr="00553C96">
        <w:t xml:space="preserve">Would the </w:t>
      </w:r>
      <w:r w:rsidR="00EE58F9">
        <w:t>P</w:t>
      </w:r>
      <w:r w:rsidRPr="00553C96">
        <w:t xml:space="preserve">roject result in exposure of persons to or generation of temporary or permanent noise levels in excess of standards established in the local general plan or noise ordinance, or applicable standards of other agencies? </w:t>
      </w:r>
      <w:r w:rsidRPr="00E079D5">
        <w:t>(</w:t>
      </w:r>
      <w:r w:rsidRPr="00553C96">
        <w:t>Less Than Significant)</w:t>
      </w:r>
    </w:p>
    <w:p w14:paraId="2E19366D" w14:textId="049220B0" w:rsidR="00D37A14" w:rsidRPr="00207E7B" w:rsidRDefault="00D37A14" w:rsidP="00BE606D">
      <w:pPr>
        <w:pStyle w:val="Heading3"/>
        <w:rPr>
          <w:rFonts w:asciiTheme="majorHAnsi" w:eastAsiaTheme="majorEastAsia" w:hAnsiTheme="majorHAnsi" w:cstheme="majorBidi"/>
        </w:rPr>
      </w:pPr>
      <w:bookmarkStart w:id="75" w:name="_Toc196143281"/>
      <w:r w:rsidRPr="00207E7B">
        <w:rPr>
          <w:rFonts w:asciiTheme="majorHAnsi" w:eastAsiaTheme="majorEastAsia" w:hAnsiTheme="majorHAnsi" w:cstheme="majorBidi"/>
        </w:rPr>
        <w:t>Short-Term Construction Noise</w:t>
      </w:r>
      <w:bookmarkEnd w:id="75"/>
    </w:p>
    <w:p w14:paraId="1849BE27" w14:textId="3CB08AD7" w:rsidR="00D37A14" w:rsidRPr="00553C96" w:rsidRDefault="00B923B5" w:rsidP="00BE606D">
      <w:pPr>
        <w:pStyle w:val="BodyText"/>
      </w:pPr>
      <w:r w:rsidRPr="00B923B5">
        <w:t xml:space="preserve">Noise impacts from the Proposed Action will be primarily driven by short-term construction activities. </w:t>
      </w:r>
      <w:r w:rsidR="00D37A14" w:rsidRPr="00553C96">
        <w:t xml:space="preserve">Heavy equipment such as front-end loaders, rollers, and excavators would operate during initial construction of the trail. Haul trucks would enter and exit the </w:t>
      </w:r>
      <w:r w:rsidR="00F22377" w:rsidRPr="00553C96">
        <w:t>P</w:t>
      </w:r>
      <w:r w:rsidR="00D37A14" w:rsidRPr="00553C96">
        <w:t xml:space="preserve">roject boundaries at designated locations. Overall, general construction may cause an increase in noise generated within and near the immediate proximity of the </w:t>
      </w:r>
      <w:r w:rsidR="00F22377" w:rsidRPr="00553C96">
        <w:t>P</w:t>
      </w:r>
      <w:r w:rsidR="00D37A14" w:rsidRPr="00553C96">
        <w:t xml:space="preserve">roject </w:t>
      </w:r>
      <w:r w:rsidR="00F22377" w:rsidRPr="00553C96">
        <w:t>site</w:t>
      </w:r>
      <w:r w:rsidR="00D37A14" w:rsidRPr="00553C96">
        <w:t>.</w:t>
      </w:r>
    </w:p>
    <w:p w14:paraId="6010ADBD" w14:textId="2ED1F463" w:rsidR="00D37A14" w:rsidRPr="00553C96" w:rsidRDefault="00D37A14" w:rsidP="00BE606D">
      <w:pPr>
        <w:pStyle w:val="BodyText"/>
      </w:pPr>
      <w:r w:rsidRPr="00553C96">
        <w:t xml:space="preserve">To approximate noise levels resulting from the short-term construction of the Project, the </w:t>
      </w:r>
      <w:bookmarkStart w:id="76" w:name="_Hlk161669199"/>
      <w:r w:rsidRPr="00553C96">
        <w:t>Federal Highway Administration</w:t>
      </w:r>
      <w:bookmarkEnd w:id="76"/>
      <w:r w:rsidRPr="00553C96">
        <w:t xml:space="preserve"> </w:t>
      </w:r>
      <w:r w:rsidRPr="00E079D5">
        <w:t>(</w:t>
      </w:r>
      <w:r w:rsidRPr="00553C96">
        <w:t xml:space="preserve">FHWA) Roadway Construction Noise Model </w:t>
      </w:r>
      <w:r w:rsidRPr="00E079D5">
        <w:t>(</w:t>
      </w:r>
      <w:r w:rsidRPr="00553C96">
        <w:t>RCNM)</w:t>
      </w:r>
      <w:r w:rsidR="00A13FEE">
        <w:t xml:space="preserve"> (2024)</w:t>
      </w:r>
      <w:r w:rsidRPr="00553C96">
        <w:t xml:space="preserve"> was used. The RCNM is used as the FHWA’s national standard for predicting noise generated from construction. The RCNM analysis includes the calculation of noise levels at a defined distance for a variety of construction equipment. The spreadsheet inputs include acoustical use factors and distance to receptors and calculates the expected Lmax</w:t>
      </w:r>
      <w:r w:rsidRPr="00553C96">
        <w:rPr>
          <w:rStyle w:val="FootnoteReference"/>
        </w:rPr>
        <w:footnoteReference w:id="2"/>
      </w:r>
      <w:r w:rsidRPr="00553C96">
        <w:t xml:space="preserve"> and Leq</w:t>
      </w:r>
      <w:r w:rsidRPr="00553C96">
        <w:rPr>
          <w:rStyle w:val="FootnoteReference"/>
        </w:rPr>
        <w:footnoteReference w:id="3"/>
      </w:r>
      <w:r w:rsidRPr="00553C96">
        <w:t xml:space="preserve"> values at a selected receptor.</w:t>
      </w:r>
    </w:p>
    <w:p w14:paraId="6FE906D0" w14:textId="3DBA6206" w:rsidR="00D37A14" w:rsidRPr="00E358DF" w:rsidRDefault="00D37A14" w:rsidP="002A0197">
      <w:pPr>
        <w:pStyle w:val="BodyText"/>
      </w:pPr>
      <w:r w:rsidRPr="00553C96">
        <w:t xml:space="preserve">The Federal Transit Administration Transit Noise and Vibration Impact Assessment Manual offers guidelines for the limits of construction noise in </w:t>
      </w:r>
      <w:r w:rsidRPr="00513EA1">
        <w:t xml:space="preserve">Section </w:t>
      </w:r>
      <w:r w:rsidRPr="00553C96">
        <w:t xml:space="preserve">7 “Noise and Vibration During Construction”. </w:t>
      </w:r>
      <w:r w:rsidRPr="00513EA1">
        <w:t xml:space="preserve">Section </w:t>
      </w:r>
      <w:r w:rsidRPr="00553C96">
        <w:t xml:space="preserve">7 in the manual states “While it is not the purpose of this manual to specify standardized criteria for construction noise impact, the following guidelines can be considered reasonable criteria for assessment. If these criteria are exceeded, there may be adverse community reaction.” </w:t>
      </w:r>
      <w:r w:rsidRPr="002F68BA">
        <w:t xml:space="preserve">Table </w:t>
      </w:r>
      <w:r w:rsidRPr="00E358DF">
        <w:t xml:space="preserve">7-3 in the Federal Transit Administration </w:t>
      </w:r>
      <w:r w:rsidRPr="00E079D5">
        <w:t>(</w:t>
      </w:r>
      <w:r w:rsidRPr="00E358DF">
        <w:t>FTA) Transit Noise and Vibration Impact Assessment Manual lists a criterion of 80 dB</w:t>
      </w:r>
      <w:r w:rsidRPr="00E079D5">
        <w:t>(</w:t>
      </w:r>
      <w:r w:rsidRPr="00E358DF">
        <w:t>A) Leq for construction noise received at residential properties during daytime hours.</w:t>
      </w:r>
    </w:p>
    <w:p w14:paraId="76E13AFF" w14:textId="04881EA8" w:rsidR="00E1067E" w:rsidRPr="008966EB" w:rsidRDefault="00E1067E" w:rsidP="00860882">
      <w:pPr>
        <w:pStyle w:val="TableTitle"/>
        <w:keepNext/>
      </w:pPr>
      <w:bookmarkStart w:id="77" w:name="_Toc196143304"/>
      <w:r w:rsidRPr="002F68BA">
        <w:t xml:space="preserve">Table </w:t>
      </w:r>
      <w:r w:rsidRPr="00E358DF">
        <w:t>7</w:t>
      </w:r>
      <w:r w:rsidR="002A0197" w:rsidRPr="00E358DF">
        <w:t>.</w:t>
      </w:r>
      <w:r w:rsidR="00A3059C">
        <w:tab/>
      </w:r>
      <w:r w:rsidRPr="00E358DF">
        <w:t>Detailed Analysis Construction</w:t>
      </w:r>
      <w:r w:rsidRPr="008966EB">
        <w:t xml:space="preserve"> </w:t>
      </w:r>
      <w:r w:rsidR="00563EE5" w:rsidRPr="008966EB">
        <w:t>Noise</w:t>
      </w:r>
      <w:r w:rsidRPr="008966EB">
        <w:t xml:space="preserve"> Criteria</w:t>
      </w:r>
      <w:bookmarkEnd w:id="77"/>
    </w:p>
    <w:tbl>
      <w:tblPr>
        <w:tblStyle w:val="TableGrid"/>
        <w:tblW w:w="5000" w:type="pct"/>
        <w:tblLook w:val="0620" w:firstRow="1" w:lastRow="0" w:firstColumn="0" w:lastColumn="0" w:noHBand="1" w:noVBand="1"/>
      </w:tblPr>
      <w:tblGrid>
        <w:gridCol w:w="1755"/>
        <w:gridCol w:w="2532"/>
        <w:gridCol w:w="2531"/>
        <w:gridCol w:w="2532"/>
      </w:tblGrid>
      <w:tr w:rsidR="00C70A3A" w:rsidRPr="00553C96" w14:paraId="1198C1EB" w14:textId="77777777" w:rsidTr="00447161">
        <w:trPr>
          <w:tblHeader/>
        </w:trPr>
        <w:tc>
          <w:tcPr>
            <w:tcW w:w="1622" w:type="dxa"/>
            <w:shd w:val="clear" w:color="auto" w:fill="auto"/>
            <w:vAlign w:val="center"/>
          </w:tcPr>
          <w:p w14:paraId="6352B698" w14:textId="5D2A50BB" w:rsidR="000B3EC7" w:rsidRPr="00553C96" w:rsidRDefault="000B3EC7" w:rsidP="00563EE5">
            <w:pPr>
              <w:pStyle w:val="CellHeading"/>
            </w:pPr>
            <w:r w:rsidRPr="00553C96">
              <w:t>Land Use</w:t>
            </w:r>
          </w:p>
        </w:tc>
        <w:tc>
          <w:tcPr>
            <w:tcW w:w="2338" w:type="dxa"/>
            <w:shd w:val="clear" w:color="auto" w:fill="auto"/>
            <w:vAlign w:val="center"/>
          </w:tcPr>
          <w:p w14:paraId="25010919" w14:textId="1B1B8C34" w:rsidR="000B3EC7" w:rsidRPr="00553C96" w:rsidRDefault="000B3EC7" w:rsidP="008966EB">
            <w:pPr>
              <w:pStyle w:val="CellHeading"/>
            </w:pPr>
            <w:r w:rsidRPr="00553C96">
              <w:t>L</w:t>
            </w:r>
            <w:r w:rsidRPr="00553C96">
              <w:rPr>
                <w:vertAlign w:val="subscript"/>
              </w:rPr>
              <w:t>eq,equip</w:t>
            </w:r>
            <w:r w:rsidRPr="00E079D5">
              <w:rPr>
                <w:vertAlign w:val="subscript"/>
              </w:rPr>
              <w:t>(</w:t>
            </w:r>
            <w:r w:rsidRPr="00553C96">
              <w:rPr>
                <w:vertAlign w:val="subscript"/>
              </w:rPr>
              <w:t>8hr)</w:t>
            </w:r>
            <w:r w:rsidRPr="00553C96">
              <w:t>, dBA</w:t>
            </w:r>
            <w:r w:rsidR="008966EB">
              <w:br/>
            </w:r>
            <w:r w:rsidRPr="00553C96">
              <w:t>Day</w:t>
            </w:r>
          </w:p>
        </w:tc>
        <w:tc>
          <w:tcPr>
            <w:tcW w:w="2337" w:type="dxa"/>
            <w:shd w:val="clear" w:color="auto" w:fill="auto"/>
            <w:vAlign w:val="center"/>
          </w:tcPr>
          <w:p w14:paraId="7733E3B2" w14:textId="661305C1" w:rsidR="000B3EC7" w:rsidRPr="00553C96" w:rsidRDefault="000B3EC7" w:rsidP="008966EB">
            <w:pPr>
              <w:pStyle w:val="CellHeading"/>
            </w:pPr>
            <w:r w:rsidRPr="00553C96">
              <w:t>L</w:t>
            </w:r>
            <w:r w:rsidRPr="00553C96">
              <w:rPr>
                <w:vertAlign w:val="subscript"/>
              </w:rPr>
              <w:t>eq,equip</w:t>
            </w:r>
            <w:r w:rsidRPr="00E079D5">
              <w:rPr>
                <w:vertAlign w:val="subscript"/>
              </w:rPr>
              <w:t>(</w:t>
            </w:r>
            <w:r w:rsidRPr="00553C96">
              <w:rPr>
                <w:vertAlign w:val="subscript"/>
              </w:rPr>
              <w:t>8hr)</w:t>
            </w:r>
            <w:r w:rsidRPr="00553C96">
              <w:t>, dBA</w:t>
            </w:r>
            <w:r w:rsidR="008966EB">
              <w:br/>
            </w:r>
            <w:r w:rsidRPr="00553C96">
              <w:t>Night</w:t>
            </w:r>
          </w:p>
        </w:tc>
        <w:tc>
          <w:tcPr>
            <w:tcW w:w="2338" w:type="dxa"/>
            <w:shd w:val="clear" w:color="auto" w:fill="auto"/>
            <w:vAlign w:val="center"/>
          </w:tcPr>
          <w:p w14:paraId="1CB314E2" w14:textId="64CFFB57" w:rsidR="000B3EC7" w:rsidRPr="00553C96" w:rsidRDefault="000B3EC7" w:rsidP="008966EB">
            <w:pPr>
              <w:pStyle w:val="CellHeading"/>
            </w:pPr>
            <w:r w:rsidRPr="00553C96">
              <w:t>L</w:t>
            </w:r>
            <w:r w:rsidRPr="00553C96">
              <w:rPr>
                <w:vertAlign w:val="subscript"/>
              </w:rPr>
              <w:t>dn,equip</w:t>
            </w:r>
            <w:r w:rsidRPr="00E079D5">
              <w:rPr>
                <w:vertAlign w:val="subscript"/>
              </w:rPr>
              <w:t>(</w:t>
            </w:r>
            <w:r w:rsidRPr="00553C96">
              <w:rPr>
                <w:vertAlign w:val="subscript"/>
              </w:rPr>
              <w:t>30day)</w:t>
            </w:r>
            <w:r w:rsidRPr="00553C96">
              <w:t>, dBA</w:t>
            </w:r>
            <w:r w:rsidR="008966EB">
              <w:br/>
            </w:r>
            <w:r w:rsidRPr="00553C96">
              <w:t>30-day Average</w:t>
            </w:r>
          </w:p>
        </w:tc>
      </w:tr>
      <w:tr w:rsidR="009824D1" w:rsidRPr="00553C96" w14:paraId="6BC87B9E" w14:textId="77777777" w:rsidTr="008772C8">
        <w:tc>
          <w:tcPr>
            <w:tcW w:w="1622" w:type="dxa"/>
          </w:tcPr>
          <w:p w14:paraId="3DA1C866" w14:textId="3D4CB0B3" w:rsidR="009824D1" w:rsidRPr="00553C96" w:rsidRDefault="009824D1" w:rsidP="00103E85">
            <w:pPr>
              <w:pStyle w:val="CellBody"/>
            </w:pPr>
            <w:r w:rsidRPr="00553C96">
              <w:t>Residential</w:t>
            </w:r>
          </w:p>
        </w:tc>
        <w:tc>
          <w:tcPr>
            <w:tcW w:w="2338" w:type="dxa"/>
          </w:tcPr>
          <w:p w14:paraId="6CBEA577" w14:textId="4CAD8D8E" w:rsidR="009824D1" w:rsidRPr="00553C96" w:rsidRDefault="00D46E22" w:rsidP="00563EE5">
            <w:pPr>
              <w:pStyle w:val="CellBody"/>
              <w:jc w:val="center"/>
            </w:pPr>
            <w:r w:rsidRPr="00553C96">
              <w:t>80</w:t>
            </w:r>
          </w:p>
        </w:tc>
        <w:tc>
          <w:tcPr>
            <w:tcW w:w="2337" w:type="dxa"/>
          </w:tcPr>
          <w:p w14:paraId="0291CECB" w14:textId="48EA7420" w:rsidR="009824D1" w:rsidRPr="00553C96" w:rsidRDefault="00D46E22" w:rsidP="00563EE5">
            <w:pPr>
              <w:pStyle w:val="CellBody"/>
              <w:jc w:val="center"/>
            </w:pPr>
            <w:r w:rsidRPr="00553C96">
              <w:t>70</w:t>
            </w:r>
          </w:p>
        </w:tc>
        <w:tc>
          <w:tcPr>
            <w:tcW w:w="2338" w:type="dxa"/>
          </w:tcPr>
          <w:p w14:paraId="2EB6FE24" w14:textId="25549178" w:rsidR="009824D1" w:rsidRPr="00553C96" w:rsidRDefault="00D46E22" w:rsidP="00563EE5">
            <w:pPr>
              <w:pStyle w:val="CellBody"/>
              <w:jc w:val="center"/>
            </w:pPr>
            <w:r w:rsidRPr="00553C96">
              <w:t>75</w:t>
            </w:r>
          </w:p>
        </w:tc>
      </w:tr>
      <w:tr w:rsidR="009824D1" w:rsidRPr="00553C96" w14:paraId="1FA3209E" w14:textId="77777777" w:rsidTr="008772C8">
        <w:tc>
          <w:tcPr>
            <w:tcW w:w="1622" w:type="dxa"/>
          </w:tcPr>
          <w:p w14:paraId="053B4E25" w14:textId="14CAB8FB" w:rsidR="009824D1" w:rsidRPr="00553C96" w:rsidRDefault="009824D1" w:rsidP="00103E85">
            <w:pPr>
              <w:pStyle w:val="CellBody"/>
            </w:pPr>
            <w:r w:rsidRPr="00553C96">
              <w:t>Commercial</w:t>
            </w:r>
          </w:p>
        </w:tc>
        <w:tc>
          <w:tcPr>
            <w:tcW w:w="2338" w:type="dxa"/>
          </w:tcPr>
          <w:p w14:paraId="05041DCD" w14:textId="42DB776A" w:rsidR="009824D1" w:rsidRPr="00553C96" w:rsidRDefault="00D46E22" w:rsidP="00563EE5">
            <w:pPr>
              <w:pStyle w:val="CellBody"/>
              <w:jc w:val="center"/>
            </w:pPr>
            <w:r w:rsidRPr="00553C96">
              <w:t>85</w:t>
            </w:r>
          </w:p>
        </w:tc>
        <w:tc>
          <w:tcPr>
            <w:tcW w:w="2337" w:type="dxa"/>
          </w:tcPr>
          <w:p w14:paraId="4F318ABA" w14:textId="2E289A45" w:rsidR="009824D1" w:rsidRPr="00553C96" w:rsidRDefault="00D46E22" w:rsidP="00563EE5">
            <w:pPr>
              <w:pStyle w:val="CellBody"/>
              <w:jc w:val="center"/>
            </w:pPr>
            <w:r w:rsidRPr="00553C96">
              <w:t>85</w:t>
            </w:r>
          </w:p>
        </w:tc>
        <w:tc>
          <w:tcPr>
            <w:tcW w:w="2338" w:type="dxa"/>
          </w:tcPr>
          <w:p w14:paraId="3AA3DEA2" w14:textId="0B0940E4" w:rsidR="009824D1" w:rsidRPr="00553C96" w:rsidRDefault="00D46E22" w:rsidP="00563EE5">
            <w:pPr>
              <w:pStyle w:val="CellBody"/>
              <w:jc w:val="center"/>
            </w:pPr>
            <w:r w:rsidRPr="00553C96">
              <w:t>80*</w:t>
            </w:r>
          </w:p>
        </w:tc>
      </w:tr>
      <w:tr w:rsidR="009824D1" w:rsidRPr="00553C96" w14:paraId="0C2C62C1" w14:textId="77777777" w:rsidTr="008772C8">
        <w:tc>
          <w:tcPr>
            <w:tcW w:w="1622" w:type="dxa"/>
          </w:tcPr>
          <w:p w14:paraId="239FDED7" w14:textId="3E818E9F" w:rsidR="009824D1" w:rsidRPr="00553C96" w:rsidRDefault="009824D1" w:rsidP="00103E85">
            <w:pPr>
              <w:pStyle w:val="CellBody"/>
            </w:pPr>
            <w:r w:rsidRPr="00553C96">
              <w:t>Industrial</w:t>
            </w:r>
          </w:p>
        </w:tc>
        <w:tc>
          <w:tcPr>
            <w:tcW w:w="2338" w:type="dxa"/>
          </w:tcPr>
          <w:p w14:paraId="7FE341B6" w14:textId="4228A46A" w:rsidR="009824D1" w:rsidRPr="00553C96" w:rsidRDefault="00D46E22" w:rsidP="00563EE5">
            <w:pPr>
              <w:pStyle w:val="CellBody"/>
              <w:jc w:val="center"/>
            </w:pPr>
            <w:r w:rsidRPr="00553C96">
              <w:t>90</w:t>
            </w:r>
          </w:p>
        </w:tc>
        <w:tc>
          <w:tcPr>
            <w:tcW w:w="2337" w:type="dxa"/>
          </w:tcPr>
          <w:p w14:paraId="4734ADC1" w14:textId="1DF0AB94" w:rsidR="009824D1" w:rsidRPr="00553C96" w:rsidRDefault="00D46E22" w:rsidP="00563EE5">
            <w:pPr>
              <w:pStyle w:val="CellBody"/>
              <w:jc w:val="center"/>
            </w:pPr>
            <w:r w:rsidRPr="00553C96">
              <w:t>90</w:t>
            </w:r>
          </w:p>
        </w:tc>
        <w:tc>
          <w:tcPr>
            <w:tcW w:w="2338" w:type="dxa"/>
          </w:tcPr>
          <w:p w14:paraId="4AFAA22D" w14:textId="532CFC1F" w:rsidR="009824D1" w:rsidRPr="00553C96" w:rsidRDefault="00D46E22" w:rsidP="00563EE5">
            <w:pPr>
              <w:pStyle w:val="CellBody"/>
              <w:jc w:val="center"/>
            </w:pPr>
            <w:r w:rsidRPr="00553C96">
              <w:t>85*</w:t>
            </w:r>
          </w:p>
        </w:tc>
      </w:tr>
    </w:tbl>
    <w:p w14:paraId="7981CF05" w14:textId="6D8F434C" w:rsidR="00E1067E" w:rsidRPr="00553C96" w:rsidRDefault="00D46E22" w:rsidP="008772C8">
      <w:pPr>
        <w:pStyle w:val="CellNotes"/>
      </w:pPr>
      <w:r w:rsidRPr="00553C96">
        <w:t>* Use a 24-hour</w:t>
      </w:r>
      <w:r w:rsidR="004E507C" w:rsidRPr="00553C96">
        <w:t xml:space="preserve"> L</w:t>
      </w:r>
      <w:r w:rsidR="004E507C" w:rsidRPr="00553C96">
        <w:rPr>
          <w:vertAlign w:val="subscript"/>
        </w:rPr>
        <w:t>eq</w:t>
      </w:r>
      <w:r w:rsidR="004E507C" w:rsidRPr="00E079D5">
        <w:rPr>
          <w:vertAlign w:val="subscript"/>
        </w:rPr>
        <w:t>(</w:t>
      </w:r>
      <w:r w:rsidR="004E507C" w:rsidRPr="00553C96">
        <w:rPr>
          <w:vertAlign w:val="subscript"/>
        </w:rPr>
        <w:t>24h)</w:t>
      </w:r>
      <w:r w:rsidR="004E507C" w:rsidRPr="00553C96">
        <w:t xml:space="preserve"> instead of L</w:t>
      </w:r>
      <w:r w:rsidR="004E507C" w:rsidRPr="00553C96">
        <w:rPr>
          <w:vertAlign w:val="subscript"/>
        </w:rPr>
        <w:t>dn,equip</w:t>
      </w:r>
      <w:r w:rsidR="004E507C" w:rsidRPr="00E079D5">
        <w:rPr>
          <w:vertAlign w:val="subscript"/>
        </w:rPr>
        <w:t>(</w:t>
      </w:r>
      <w:r w:rsidR="004E507C" w:rsidRPr="00553C96">
        <w:rPr>
          <w:vertAlign w:val="subscript"/>
        </w:rPr>
        <w:t>30day)</w:t>
      </w:r>
    </w:p>
    <w:p w14:paraId="791F295A" w14:textId="39087E32" w:rsidR="00D37A14" w:rsidRPr="00553C96" w:rsidRDefault="00D37A14" w:rsidP="008772C8">
      <w:pPr>
        <w:pStyle w:val="BodyText"/>
      </w:pPr>
      <w:r w:rsidRPr="00553C96">
        <w:t xml:space="preserve">As stated above, heavy equipment such as front-end loaders, rollers, and excavators, and haul trucks would be used for the construction of the Project. The closest residential area in proximity to the Project is </w:t>
      </w:r>
      <w:r w:rsidR="00FF2E68">
        <w:t>south</w:t>
      </w:r>
      <w:r w:rsidR="00FF2E68" w:rsidRPr="00553C96">
        <w:t xml:space="preserve"> </w:t>
      </w:r>
      <w:r w:rsidRPr="00553C96">
        <w:t xml:space="preserve">of </w:t>
      </w:r>
      <w:r w:rsidR="00FF2E68">
        <w:t>SR-91</w:t>
      </w:r>
      <w:r w:rsidRPr="00553C96">
        <w:t xml:space="preserve"> and is located approximately </w:t>
      </w:r>
      <w:r w:rsidR="0034211E">
        <w:t>750</w:t>
      </w:r>
      <w:r w:rsidR="0034211E" w:rsidRPr="00553C96">
        <w:t xml:space="preserve"> </w:t>
      </w:r>
      <w:r w:rsidRPr="00553C96">
        <w:t xml:space="preserve">feet away in direct line. Assuming a worst case with the three pieces of heavy equipment and a haul truck operating </w:t>
      </w:r>
      <w:r w:rsidR="001A5C9E">
        <w:t>700</w:t>
      </w:r>
      <w:r w:rsidR="001A5C9E" w:rsidRPr="00553C96">
        <w:t xml:space="preserve"> </w:t>
      </w:r>
      <w:r w:rsidRPr="00553C96">
        <w:t xml:space="preserve">feet from the residential area, the RCNM model predicts the total noise level would be </w:t>
      </w:r>
      <w:r w:rsidR="002B6CAA">
        <w:t>57</w:t>
      </w:r>
      <w:r w:rsidRPr="00553C96">
        <w:t>.</w:t>
      </w:r>
      <w:r w:rsidR="002B6CAA">
        <w:t>8</w:t>
      </w:r>
      <w:r w:rsidR="002B6CAA" w:rsidRPr="00553C96">
        <w:t xml:space="preserve"> </w:t>
      </w:r>
      <w:r w:rsidRPr="00553C96">
        <w:t>dBA Leq for the combined noise signature of the equipment, which is well below the FTA daytime construction noise criterion.</w:t>
      </w:r>
      <w:r w:rsidR="009458BD" w:rsidRPr="00553C96">
        <w:t xml:space="preserve"> </w:t>
      </w:r>
      <w:r w:rsidR="009458BD" w:rsidRPr="0007670A">
        <w:t xml:space="preserve">As noted in </w:t>
      </w:r>
      <w:r w:rsidR="009458BD" w:rsidRPr="00513EA1">
        <w:t xml:space="preserve">Section </w:t>
      </w:r>
      <w:r w:rsidR="00E0221E" w:rsidRPr="0007670A">
        <w:t xml:space="preserve">3.5 </w:t>
      </w:r>
      <w:r w:rsidR="00E0221E" w:rsidRPr="00E079D5">
        <w:t>(</w:t>
      </w:r>
      <w:r w:rsidR="00E0221E" w:rsidRPr="0007670A">
        <w:t xml:space="preserve">Biological Resources), </w:t>
      </w:r>
      <w:r w:rsidR="00EF721C" w:rsidRPr="0007670A">
        <w:t>noise impact to</w:t>
      </w:r>
      <w:r w:rsidR="00492E80" w:rsidRPr="0007670A">
        <w:t xml:space="preserve"> LBV and CAGN would be potentially significant provided </w:t>
      </w:r>
      <w:r w:rsidR="00A5702D" w:rsidRPr="0007670A">
        <w:t xml:space="preserve">levels </w:t>
      </w:r>
      <w:r w:rsidR="00492E80" w:rsidRPr="0007670A">
        <w:t>exceeded</w:t>
      </w:r>
      <w:r w:rsidR="002E2B9C" w:rsidRPr="0007670A">
        <w:t xml:space="preserve"> 60 decibels without mitigation incorporated. To address this, mitigation measure</w:t>
      </w:r>
      <w:r w:rsidR="00B52D5A" w:rsidRPr="0007670A">
        <w:t xml:space="preserve"> B</w:t>
      </w:r>
      <w:r w:rsidR="00D74648" w:rsidRPr="0007670A">
        <w:t>IO</w:t>
      </w:r>
      <w:r w:rsidR="00B52D5A" w:rsidRPr="0007670A">
        <w:t>-</w:t>
      </w:r>
      <w:r w:rsidR="005968A5" w:rsidRPr="0007670A">
        <w:t>4</w:t>
      </w:r>
      <w:r w:rsidR="00B52D5A" w:rsidRPr="0007670A">
        <w:t xml:space="preserve"> </w:t>
      </w:r>
      <w:r w:rsidR="005968A5" w:rsidRPr="0007670A">
        <w:t xml:space="preserve">Biological Monitoring During Construction </w:t>
      </w:r>
      <w:r w:rsidR="00B52D5A" w:rsidRPr="0007670A">
        <w:t>was developed to address potential noise impacts to these species</w:t>
      </w:r>
      <w:r w:rsidR="00575564" w:rsidRPr="0007670A">
        <w:t>. Additiona</w:t>
      </w:r>
      <w:r w:rsidR="00E92A68" w:rsidRPr="0007670A">
        <w:t>l mitigation measures, such as BIO-</w:t>
      </w:r>
      <w:r w:rsidR="002768FF" w:rsidRPr="0007670A">
        <w:t>1</w:t>
      </w:r>
      <w:r w:rsidR="00E92A68" w:rsidRPr="0007670A">
        <w:t xml:space="preserve"> </w:t>
      </w:r>
      <w:r w:rsidR="002768FF" w:rsidRPr="0007670A">
        <w:t>LBV</w:t>
      </w:r>
      <w:r w:rsidR="00902A3E" w:rsidRPr="0007670A">
        <w:t>, CAGN, and Nesting Birds</w:t>
      </w:r>
      <w:r w:rsidR="00E92A68" w:rsidRPr="0007670A">
        <w:t>, BIO-3 Wildlife Education Program</w:t>
      </w:r>
      <w:r w:rsidR="0009522D" w:rsidRPr="0007670A">
        <w:t>, and BIO-4 Biological Monitoring During Construction</w:t>
      </w:r>
      <w:r w:rsidR="00EA224B" w:rsidRPr="0007670A">
        <w:t xml:space="preserve"> would assist in reducing noise-related impacts to these two species</w:t>
      </w:r>
      <w:r w:rsidR="0007670A" w:rsidRPr="0007670A">
        <w:t xml:space="preserve">. </w:t>
      </w:r>
      <w:r w:rsidR="000B7F2B" w:rsidRPr="0007670A">
        <w:t>With the implementation of these mitigation measures, potentially significant impacts to</w:t>
      </w:r>
      <w:r w:rsidR="00A17958" w:rsidRPr="0007670A">
        <w:t xml:space="preserve"> LBV and CAGN would be reduced to less than significant.</w:t>
      </w:r>
    </w:p>
    <w:p w14:paraId="3B8268DE" w14:textId="15DE1F69" w:rsidR="00D37A14" w:rsidRPr="00553C96" w:rsidRDefault="00D37A14" w:rsidP="008772C8">
      <w:pPr>
        <w:pStyle w:val="BodyText"/>
      </w:pPr>
      <w:r w:rsidRPr="00553C96">
        <w:t xml:space="preserve">Sound levels for the residential area closest to the </w:t>
      </w:r>
      <w:r w:rsidR="00914867">
        <w:t>Project Area</w:t>
      </w:r>
      <w:r w:rsidRPr="00553C96">
        <w:t xml:space="preserve"> are influenced by traffic along </w:t>
      </w:r>
      <w:r w:rsidR="00997B43">
        <w:t>SR-91</w:t>
      </w:r>
      <w:r w:rsidRPr="00553C96">
        <w:t xml:space="preserve">, the industrial area </w:t>
      </w:r>
      <w:r w:rsidR="00D21E59" w:rsidRPr="00D21E59">
        <w:t xml:space="preserve">adjacent to the </w:t>
      </w:r>
      <w:r w:rsidR="00914867">
        <w:t>Project Area</w:t>
      </w:r>
      <w:r w:rsidR="00D21E59" w:rsidRPr="00D21E59">
        <w:t xml:space="preserve"> to the east</w:t>
      </w:r>
      <w:r w:rsidRPr="00553C96">
        <w:t>, the Corona Municipal Airport, and the West Corona Metrolink rail line.</w:t>
      </w:r>
      <w:r w:rsidR="00B92B7E">
        <w:t xml:space="preserve"> </w:t>
      </w:r>
      <w:r w:rsidR="00B92B7E" w:rsidRPr="00B92B7E">
        <w:t>Therefore, noise from construction activities may not be distinguishable from ambient levels.</w:t>
      </w:r>
    </w:p>
    <w:p w14:paraId="14FDDA34" w14:textId="4A46ABFD" w:rsidR="00D37A14" w:rsidRPr="00553C96" w:rsidRDefault="00D37A14" w:rsidP="00310396">
      <w:pPr>
        <w:pStyle w:val="BodyText"/>
        <w:keepLines/>
      </w:pPr>
      <w:r w:rsidRPr="00553C96">
        <w:t xml:space="preserve">Additionally, noise impacts would be temporary in nature and would follow the </w:t>
      </w:r>
      <w:r w:rsidR="00A05CE6">
        <w:t xml:space="preserve">time </w:t>
      </w:r>
      <w:r w:rsidRPr="00553C96">
        <w:t xml:space="preserve">restrictions in </w:t>
      </w:r>
      <w:r w:rsidR="009964D9" w:rsidRPr="00553C96">
        <w:t xml:space="preserve">Riverside County Ordinance No. 847 “Regulating Noise”, </w:t>
      </w:r>
      <w:r w:rsidR="009964D9" w:rsidRPr="00513EA1">
        <w:t xml:space="preserve">Section </w:t>
      </w:r>
      <w:r w:rsidR="009964D9" w:rsidRPr="00553C96">
        <w:t>2 “</w:t>
      </w:r>
      <w:r w:rsidR="00A4477B">
        <w:t>Exemptions</w:t>
      </w:r>
      <w:r w:rsidR="009964D9" w:rsidRPr="00553C96">
        <w:t xml:space="preserve">”, Subparagraph </w:t>
      </w:r>
      <w:r w:rsidR="000843CE" w:rsidRPr="00E079D5">
        <w:t>(</w:t>
      </w:r>
      <w:r w:rsidR="009964D9" w:rsidRPr="00553C96">
        <w:t>i</w:t>
      </w:r>
      <w:r w:rsidR="000843CE">
        <w:t>)</w:t>
      </w:r>
      <w:r w:rsidR="009964D9" w:rsidRPr="00553C96">
        <w:t xml:space="preserve"> </w:t>
      </w:r>
      <w:r w:rsidR="009964D9" w:rsidRPr="00E079D5">
        <w:t>(</w:t>
      </w:r>
      <w:hyperlink r:id="rId41" w:history="1">
        <w:r w:rsidR="00A9593C" w:rsidRPr="00A9593C">
          <w:rPr>
            <w:rStyle w:val="Hyperlink"/>
          </w:rPr>
          <w:t xml:space="preserve">ords-800-847.pdf </w:t>
        </w:r>
        <w:r w:rsidR="00A9593C" w:rsidRPr="00E079D5">
          <w:rPr>
            <w:rStyle w:val="Hyperlink"/>
          </w:rPr>
          <w:t>(</w:t>
        </w:r>
        <w:r w:rsidR="00A9593C" w:rsidRPr="00A9593C">
          <w:rPr>
            <w:rStyle w:val="Hyperlink"/>
          </w:rPr>
          <w:t>rivcocob.org)</w:t>
        </w:r>
      </w:hyperlink>
      <w:r w:rsidR="009964D9" w:rsidRPr="00553C96">
        <w:t xml:space="preserve">) </w:t>
      </w:r>
      <w:r w:rsidRPr="00553C96">
        <w:t xml:space="preserve">which exempts construction noise between the hours of 6:00 </w:t>
      </w:r>
      <w:r w:rsidR="00C66FB5" w:rsidRPr="00553C96">
        <w:t>a.m.</w:t>
      </w:r>
      <w:r w:rsidRPr="00553C96">
        <w:t xml:space="preserve"> and 6:00 </w:t>
      </w:r>
      <w:r w:rsidR="00C66FB5" w:rsidRPr="00553C96">
        <w:t>p.m.</w:t>
      </w:r>
      <w:r w:rsidRPr="00553C96">
        <w:t xml:space="preserve"> during the months of June through September and between 7:00 </w:t>
      </w:r>
      <w:r w:rsidR="00C66FB5" w:rsidRPr="00553C96">
        <w:t>a.m.</w:t>
      </w:r>
      <w:r w:rsidRPr="00553C96">
        <w:t xml:space="preserve"> and 6:00 </w:t>
      </w:r>
      <w:r w:rsidR="00C66FB5" w:rsidRPr="00553C96">
        <w:t>p.m.</w:t>
      </w:r>
      <w:r w:rsidRPr="00553C96">
        <w:t xml:space="preserve"> during the months of October through May.</w:t>
      </w:r>
    </w:p>
    <w:p w14:paraId="69A8B04A" w14:textId="77777777" w:rsidR="00D37A14" w:rsidRPr="00553C96" w:rsidRDefault="00D37A14" w:rsidP="000843CE">
      <w:pPr>
        <w:pStyle w:val="BodyText"/>
      </w:pPr>
      <w:r w:rsidRPr="00553C96">
        <w:t>Therefore, noise from the construction of the Project would a less than significant impact on the surrounding community and no mitigation measures are required.</w:t>
      </w:r>
    </w:p>
    <w:p w14:paraId="077FF7F4" w14:textId="14AC32DE" w:rsidR="00D37A14" w:rsidRPr="00207E7B" w:rsidRDefault="00D37A14" w:rsidP="000843CE">
      <w:pPr>
        <w:pStyle w:val="Heading3"/>
        <w:rPr>
          <w:rFonts w:asciiTheme="majorHAnsi" w:eastAsiaTheme="majorEastAsia" w:hAnsiTheme="majorHAnsi" w:cstheme="majorBidi"/>
        </w:rPr>
      </w:pPr>
      <w:bookmarkStart w:id="78" w:name="_Toc196143282"/>
      <w:r w:rsidRPr="00207E7B">
        <w:rPr>
          <w:rFonts w:asciiTheme="majorHAnsi" w:eastAsiaTheme="majorEastAsia" w:hAnsiTheme="majorHAnsi" w:cstheme="majorBidi"/>
        </w:rPr>
        <w:t>Long-Term Operational Noise</w:t>
      </w:r>
      <w:bookmarkEnd w:id="78"/>
    </w:p>
    <w:p w14:paraId="535802C9" w14:textId="157F0856" w:rsidR="00D37A14" w:rsidRPr="00553C96" w:rsidRDefault="00D37A14" w:rsidP="000843CE">
      <w:pPr>
        <w:pStyle w:val="BodyText"/>
      </w:pPr>
      <w:r w:rsidRPr="00553C96">
        <w:t>Once construction is complete, noise levels will return to pre</w:t>
      </w:r>
      <w:r w:rsidR="00A13754">
        <w:t>-construction</w:t>
      </w:r>
      <w:r w:rsidRPr="00553C96">
        <w:t xml:space="preserve"> levels. Therefore, impacts due to operational noise of the Project are less than significant and no mitigation measures are required.</w:t>
      </w:r>
    </w:p>
    <w:p w14:paraId="726FCD3B" w14:textId="7A4C6F49" w:rsidR="00D37A14" w:rsidRPr="00D56081" w:rsidRDefault="00D37A14" w:rsidP="002F024B">
      <w:pPr>
        <w:pStyle w:val="NumberedList"/>
      </w:pPr>
      <w:r w:rsidRPr="00D56081">
        <w:t xml:space="preserve">Would the </w:t>
      </w:r>
      <w:r w:rsidR="00EE58F9">
        <w:t>P</w:t>
      </w:r>
      <w:r w:rsidRPr="00D56081">
        <w:t xml:space="preserve">roject result in exposure of persons to or generation of excessive groundborne vibration or groundborne noise levels? </w:t>
      </w:r>
      <w:r w:rsidRPr="00E079D5">
        <w:t>(</w:t>
      </w:r>
      <w:r w:rsidRPr="00D56081">
        <w:t>Less Than Significant Impact)</w:t>
      </w:r>
    </w:p>
    <w:p w14:paraId="46214612" w14:textId="05FAAC81" w:rsidR="00D37A14" w:rsidRPr="00D56081" w:rsidRDefault="00D37A14" w:rsidP="002F024B">
      <w:pPr>
        <w:pStyle w:val="BodyTextIndent"/>
      </w:pPr>
      <w:r w:rsidRPr="002F68BA">
        <w:t xml:space="preserve">Table </w:t>
      </w:r>
      <w:r w:rsidR="00BD362D">
        <w:t>8</w:t>
      </w:r>
      <w:r w:rsidRPr="00D56081">
        <w:t xml:space="preserve"> “Vibration Source Levels for Construction Equipment” in the 2018 FTA Transit Noise and Vibration Impact Assessment Manual </w:t>
      </w:r>
      <w:r w:rsidRPr="00E079D5">
        <w:t>(</w:t>
      </w:r>
      <w:r w:rsidRPr="00D56081">
        <w:t>FTA Report No. 0123 September 2018) lists vibration source levels at 25 feet for the construction equipment most likely to generate high levels of ground vibration. The equipment listed in the FTA table includes impact and sonic pile drivers, clam shovel drops, hydromills, vibratory rollers, hoe rams, large and small bulldozers, caisson drilling, loaded trucks, and jackhammers.</w:t>
      </w:r>
    </w:p>
    <w:p w14:paraId="0EFD7754" w14:textId="4F22C1E5" w:rsidR="00D37A14" w:rsidRPr="00553C96" w:rsidRDefault="00D37A14" w:rsidP="002F024B">
      <w:pPr>
        <w:pStyle w:val="BodyTextIndent"/>
      </w:pPr>
      <w:r w:rsidRPr="00D56081">
        <w:t xml:space="preserve">During construction of the proposed Project, equipment such as trucks and rollers may be used as close as </w:t>
      </w:r>
      <w:r w:rsidR="00591CC8" w:rsidRPr="00D56081">
        <w:t xml:space="preserve">700 </w:t>
      </w:r>
      <w:r w:rsidRPr="00D56081">
        <w:t xml:space="preserve">feet from the nearest sensitive receptors </w:t>
      </w:r>
      <w:r w:rsidR="00B45CD2" w:rsidRPr="00D56081">
        <w:t xml:space="preserve">south </w:t>
      </w:r>
      <w:r w:rsidRPr="00D56081">
        <w:t xml:space="preserve">of </w:t>
      </w:r>
      <w:r w:rsidR="00B45CD2" w:rsidRPr="00D56081">
        <w:t>SR-91</w:t>
      </w:r>
      <w:r w:rsidRPr="00D56081">
        <w:t xml:space="preserve">. Equipment used during </w:t>
      </w:r>
      <w:r w:rsidR="00EE58F9">
        <w:t>P</w:t>
      </w:r>
      <w:r w:rsidRPr="00D56081">
        <w:t>roject construction could generate vibration levels between 0.</w:t>
      </w:r>
      <w:r w:rsidR="00E33563" w:rsidRPr="00D56081">
        <w:t xml:space="preserve">0005 </w:t>
      </w:r>
      <w:r w:rsidR="003F42BF" w:rsidRPr="00D56081">
        <w:t xml:space="preserve">Peak Particle Velocity </w:t>
      </w:r>
      <w:r w:rsidR="003F42BF" w:rsidRPr="00E079D5">
        <w:t>(</w:t>
      </w:r>
      <w:r w:rsidRPr="00D56081">
        <w:t>PPV</w:t>
      </w:r>
      <w:r w:rsidR="003F42BF" w:rsidRPr="00D56081">
        <w:t>)</w:t>
      </w:r>
      <w:r w:rsidRPr="00D56081">
        <w:t xml:space="preserve"> and 0.</w:t>
      </w:r>
      <w:r w:rsidR="00E66D4E" w:rsidRPr="00D56081">
        <w:t xml:space="preserve">0014 </w:t>
      </w:r>
      <w:r w:rsidRPr="00D56081">
        <w:t xml:space="preserve">PPV at </w:t>
      </w:r>
      <w:r w:rsidR="00E66D4E" w:rsidRPr="00D56081">
        <w:t xml:space="preserve">700 </w:t>
      </w:r>
      <w:r w:rsidRPr="00D56081">
        <w:t xml:space="preserve">feet as calculated using the FTA equations. </w:t>
      </w:r>
      <w:r w:rsidRPr="002F68BA">
        <w:t xml:space="preserve">Table </w:t>
      </w:r>
      <w:r w:rsidRPr="00D56081">
        <w:t>N-3 “Human Reaction to Typical Vibration Levels” in the County of Riverside General Plan</w:t>
      </w:r>
      <w:r w:rsidRPr="00D56081">
        <w:rPr>
          <w:rStyle w:val="FootnoteReference"/>
        </w:rPr>
        <w:footnoteReference w:id="4"/>
      </w:r>
      <w:r w:rsidRPr="00D56081">
        <w:t xml:space="preserve"> lists ranges of vibration levels and the correlating human reaction to them:</w:t>
      </w:r>
    </w:p>
    <w:p w14:paraId="343AB1E0" w14:textId="0BC22F3F" w:rsidR="00BC02D6" w:rsidRPr="00553C96" w:rsidRDefault="00BC02D6" w:rsidP="00A364B7">
      <w:pPr>
        <w:pStyle w:val="TableHeader"/>
      </w:pPr>
      <w:r w:rsidRPr="002F68BA">
        <w:t xml:space="preserve">Table </w:t>
      </w:r>
      <w:r w:rsidR="00D716D2">
        <w:t>N-3</w:t>
      </w:r>
      <w:r w:rsidRPr="00553C96">
        <w:t>:</w:t>
      </w:r>
      <w:r w:rsidR="00860882">
        <w:t xml:space="preserve"> </w:t>
      </w:r>
      <w:r w:rsidRPr="00553C96">
        <w:t>Human Reaction to Typical Vibration Levels</w:t>
      </w:r>
    </w:p>
    <w:tbl>
      <w:tblPr>
        <w:tblStyle w:val="TableGrid"/>
        <w:tblW w:w="0" w:type="auto"/>
        <w:tblInd w:w="715" w:type="dxa"/>
        <w:tblLook w:val="04A0" w:firstRow="1" w:lastRow="0" w:firstColumn="1" w:lastColumn="0" w:noHBand="0" w:noVBand="1"/>
      </w:tblPr>
      <w:tblGrid>
        <w:gridCol w:w="2790"/>
        <w:gridCol w:w="5845"/>
      </w:tblGrid>
      <w:tr w:rsidR="00BC02D6" w:rsidRPr="00553C96" w14:paraId="69621C55" w14:textId="77777777" w:rsidTr="00143579">
        <w:tc>
          <w:tcPr>
            <w:tcW w:w="2790" w:type="dxa"/>
          </w:tcPr>
          <w:p w14:paraId="4D9737DD" w14:textId="06E0BE4A" w:rsidR="00BC02D6" w:rsidRPr="00553C96" w:rsidRDefault="00BC02D6" w:rsidP="00BC02D6">
            <w:pPr>
              <w:pStyle w:val="CellHeading"/>
            </w:pPr>
            <w:r w:rsidRPr="00553C96">
              <w:t>Vibration Level P</w:t>
            </w:r>
            <w:r w:rsidR="00961A04">
              <w:t>PV</w:t>
            </w:r>
            <w:r w:rsidRPr="00553C96">
              <w:t xml:space="preserve"> </w:t>
            </w:r>
            <w:r w:rsidR="00864EA5" w:rsidRPr="00553C96">
              <w:br/>
            </w:r>
            <w:r w:rsidRPr="00E079D5">
              <w:t>(</w:t>
            </w:r>
            <w:r w:rsidRPr="00553C96">
              <w:t>inches per second)</w:t>
            </w:r>
          </w:p>
        </w:tc>
        <w:tc>
          <w:tcPr>
            <w:tcW w:w="5845" w:type="dxa"/>
            <w:vAlign w:val="bottom"/>
          </w:tcPr>
          <w:p w14:paraId="3D470A47" w14:textId="36589614" w:rsidR="00BC02D6" w:rsidRPr="00553C96" w:rsidRDefault="00BC02D6" w:rsidP="00BC02D6">
            <w:pPr>
              <w:pStyle w:val="CellHeading"/>
            </w:pPr>
            <w:r w:rsidRPr="00553C96">
              <w:t>Human Reaction</w:t>
            </w:r>
          </w:p>
        </w:tc>
      </w:tr>
      <w:tr w:rsidR="00BC02D6" w:rsidRPr="00553C96" w14:paraId="2736A0EB" w14:textId="77777777" w:rsidTr="00143579">
        <w:tc>
          <w:tcPr>
            <w:tcW w:w="2790" w:type="dxa"/>
            <w:vAlign w:val="center"/>
          </w:tcPr>
          <w:p w14:paraId="73E5E136" w14:textId="7C672C11" w:rsidR="00BC02D6" w:rsidRPr="00553C96" w:rsidRDefault="00BC02D6" w:rsidP="00864EA5">
            <w:pPr>
              <w:pStyle w:val="CellBody"/>
              <w:jc w:val="center"/>
            </w:pPr>
            <w:r w:rsidRPr="00553C96">
              <w:t>0.0059</w:t>
            </w:r>
            <w:r w:rsidR="00143579">
              <w:t xml:space="preserve"> to </w:t>
            </w:r>
            <w:r w:rsidRPr="00553C96">
              <w:t>0.0188</w:t>
            </w:r>
          </w:p>
        </w:tc>
        <w:tc>
          <w:tcPr>
            <w:tcW w:w="5845" w:type="dxa"/>
          </w:tcPr>
          <w:p w14:paraId="54FDC9E1" w14:textId="5FF827CC" w:rsidR="00BC02D6" w:rsidRPr="00553C96" w:rsidRDefault="00BC02D6" w:rsidP="00BC02D6">
            <w:pPr>
              <w:pStyle w:val="CellBody"/>
            </w:pPr>
            <w:r w:rsidRPr="00553C96">
              <w:t>Threshold of perception, possibility of intrusion</w:t>
            </w:r>
          </w:p>
        </w:tc>
      </w:tr>
      <w:tr w:rsidR="00BC02D6" w:rsidRPr="00553C96" w14:paraId="1301088D" w14:textId="77777777" w:rsidTr="00143579">
        <w:tc>
          <w:tcPr>
            <w:tcW w:w="2790" w:type="dxa"/>
            <w:vAlign w:val="center"/>
          </w:tcPr>
          <w:p w14:paraId="75C82B96" w14:textId="1D429E21" w:rsidR="00BC02D6" w:rsidRPr="00553C96" w:rsidRDefault="00BC02D6" w:rsidP="00864EA5">
            <w:pPr>
              <w:pStyle w:val="CellBody"/>
              <w:jc w:val="center"/>
            </w:pPr>
            <w:r w:rsidRPr="00553C96">
              <w:t>0.0787</w:t>
            </w:r>
          </w:p>
        </w:tc>
        <w:tc>
          <w:tcPr>
            <w:tcW w:w="5845" w:type="dxa"/>
          </w:tcPr>
          <w:p w14:paraId="1B3D1FFE" w14:textId="4809CEAA" w:rsidR="00BC02D6" w:rsidRPr="00553C96" w:rsidRDefault="00BC02D6" w:rsidP="00BC02D6">
            <w:pPr>
              <w:pStyle w:val="CellBody"/>
            </w:pPr>
            <w:r w:rsidRPr="00553C96">
              <w:t>Vibrations readily perceptible</w:t>
            </w:r>
          </w:p>
        </w:tc>
      </w:tr>
      <w:tr w:rsidR="00BC02D6" w:rsidRPr="00553C96" w14:paraId="61DFE237" w14:textId="77777777" w:rsidTr="00143579">
        <w:tc>
          <w:tcPr>
            <w:tcW w:w="2790" w:type="dxa"/>
            <w:vAlign w:val="center"/>
          </w:tcPr>
          <w:p w14:paraId="29B1C252" w14:textId="4B2244D6" w:rsidR="00BC02D6" w:rsidRPr="00553C96" w:rsidRDefault="00BC02D6" w:rsidP="00864EA5">
            <w:pPr>
              <w:pStyle w:val="CellBody"/>
              <w:jc w:val="center"/>
            </w:pPr>
            <w:r w:rsidRPr="00553C96">
              <w:t>0.0984</w:t>
            </w:r>
          </w:p>
        </w:tc>
        <w:tc>
          <w:tcPr>
            <w:tcW w:w="5845" w:type="dxa"/>
          </w:tcPr>
          <w:p w14:paraId="23788700" w14:textId="3D343AA5" w:rsidR="00BC02D6" w:rsidRPr="00553C96" w:rsidRDefault="00BC02D6" w:rsidP="00BC02D6">
            <w:pPr>
              <w:pStyle w:val="CellBody"/>
            </w:pPr>
            <w:r w:rsidRPr="00553C96">
              <w:t>Continuous vibration begins to annoy people</w:t>
            </w:r>
          </w:p>
        </w:tc>
      </w:tr>
      <w:tr w:rsidR="00BC02D6" w:rsidRPr="00553C96" w14:paraId="681AB4B3" w14:textId="77777777" w:rsidTr="00143579">
        <w:tc>
          <w:tcPr>
            <w:tcW w:w="2790" w:type="dxa"/>
            <w:vAlign w:val="center"/>
          </w:tcPr>
          <w:p w14:paraId="64F6424D" w14:textId="76BD5565" w:rsidR="00BC02D6" w:rsidRPr="00553C96" w:rsidRDefault="00BC02D6" w:rsidP="00864EA5">
            <w:pPr>
              <w:pStyle w:val="CellBody"/>
              <w:jc w:val="center"/>
            </w:pPr>
            <w:r w:rsidRPr="00553C96">
              <w:t>0.1968</w:t>
            </w:r>
          </w:p>
        </w:tc>
        <w:tc>
          <w:tcPr>
            <w:tcW w:w="5845" w:type="dxa"/>
          </w:tcPr>
          <w:p w14:paraId="565A7A82" w14:textId="61268B30" w:rsidR="00BC02D6" w:rsidRPr="00553C96" w:rsidRDefault="005F50E3" w:rsidP="00BC02D6">
            <w:pPr>
              <w:pStyle w:val="CellBody"/>
            </w:pPr>
            <w:r w:rsidRPr="00553C96">
              <w:t>Vibrations annoying to people in buildings</w:t>
            </w:r>
          </w:p>
        </w:tc>
      </w:tr>
      <w:tr w:rsidR="00BC02D6" w:rsidRPr="00553C96" w14:paraId="087BCBD7" w14:textId="77777777" w:rsidTr="00143579">
        <w:tc>
          <w:tcPr>
            <w:tcW w:w="2790" w:type="dxa"/>
            <w:vAlign w:val="center"/>
          </w:tcPr>
          <w:p w14:paraId="6393314F" w14:textId="5F6AF764" w:rsidR="00BC02D6" w:rsidRPr="00553C96" w:rsidRDefault="005F50E3" w:rsidP="00864EA5">
            <w:pPr>
              <w:pStyle w:val="CellBody"/>
              <w:jc w:val="center"/>
            </w:pPr>
            <w:r w:rsidRPr="00553C96">
              <w:t>03937</w:t>
            </w:r>
            <w:r w:rsidR="000E433E">
              <w:t xml:space="preserve"> to </w:t>
            </w:r>
            <w:r w:rsidRPr="00553C96">
              <w:t>0.5905</w:t>
            </w:r>
          </w:p>
        </w:tc>
        <w:tc>
          <w:tcPr>
            <w:tcW w:w="5845" w:type="dxa"/>
          </w:tcPr>
          <w:p w14:paraId="20D78E53" w14:textId="6C0261F0" w:rsidR="00BC02D6" w:rsidRPr="00553C96" w:rsidRDefault="005F50E3" w:rsidP="00BC02D6">
            <w:pPr>
              <w:pStyle w:val="CellBody"/>
            </w:pPr>
            <w:r w:rsidRPr="00553C96">
              <w:t xml:space="preserve">Vibrations considered unpleasant when continuously subjected and unacceptable by some walking </w:t>
            </w:r>
            <w:r w:rsidR="00864EA5" w:rsidRPr="00553C96">
              <w:t>on bridges</w:t>
            </w:r>
          </w:p>
        </w:tc>
      </w:tr>
    </w:tbl>
    <w:p w14:paraId="4362B464" w14:textId="6C1C9FEE" w:rsidR="00864EA5" w:rsidRPr="00553C96" w:rsidRDefault="00864EA5" w:rsidP="00864EA5">
      <w:pPr>
        <w:pStyle w:val="CellNotes"/>
        <w:ind w:left="1440"/>
      </w:pPr>
      <w:r w:rsidRPr="00553C96">
        <w:t>Source:</w:t>
      </w:r>
      <w:r w:rsidRPr="00553C96">
        <w:tab/>
        <w:t xml:space="preserve">Caltrans </w:t>
      </w:r>
      <w:r w:rsidR="00267BA0">
        <w:t>2020</w:t>
      </w:r>
    </w:p>
    <w:p w14:paraId="1A7BF511" w14:textId="5D608027" w:rsidR="00D37A14" w:rsidRPr="00553C96" w:rsidRDefault="00A511A5" w:rsidP="000E433E">
      <w:pPr>
        <w:pStyle w:val="BodyTextIndent"/>
        <w:keepLines/>
      </w:pPr>
      <w:r w:rsidRPr="00553C96">
        <w:t xml:space="preserve">As noted in </w:t>
      </w:r>
      <w:r w:rsidRPr="002F68BA">
        <w:t xml:space="preserve">Table </w:t>
      </w:r>
      <w:r w:rsidR="00D716D2">
        <w:t>8</w:t>
      </w:r>
      <w:r w:rsidRPr="00553C96">
        <w:t xml:space="preserve">: Vibration Source Levels for Construction Equipment and Impact Analysis, all </w:t>
      </w:r>
      <w:r w:rsidR="00D37A14" w:rsidRPr="00553C96">
        <w:t xml:space="preserve">calculated groundborne vibration levels are expected to be below the threshold of human perception as listed in </w:t>
      </w:r>
      <w:r w:rsidR="00D37A14" w:rsidRPr="002F68BA">
        <w:t xml:space="preserve">Table </w:t>
      </w:r>
      <w:r w:rsidR="00D37A14" w:rsidRPr="00553C96">
        <w:t>N-3. Groundborne vibration would also be well below the FTA threshold of potential building damage for residential structures of 0.30 PPV.</w:t>
      </w:r>
    </w:p>
    <w:p w14:paraId="41FC7149" w14:textId="35E32B12" w:rsidR="00D37A14" w:rsidRPr="00553C96" w:rsidRDefault="00D37A14" w:rsidP="00A364B7">
      <w:pPr>
        <w:pStyle w:val="TableTitle"/>
        <w:ind w:left="1800"/>
      </w:pPr>
      <w:bookmarkStart w:id="79" w:name="_Toc196143305"/>
      <w:r w:rsidRPr="002F68BA">
        <w:t xml:space="preserve">Table </w:t>
      </w:r>
      <w:r w:rsidR="00D716D2">
        <w:t>8</w:t>
      </w:r>
      <w:r w:rsidR="00D4511F" w:rsidRPr="00553C96">
        <w:t>.</w:t>
      </w:r>
      <w:r w:rsidR="00D4511F" w:rsidRPr="00553C96">
        <w:tab/>
      </w:r>
      <w:bookmarkStart w:id="80" w:name="_Hlk163110243"/>
      <w:r w:rsidR="00D4511F" w:rsidRPr="00553C96">
        <w:t xml:space="preserve">Vibration </w:t>
      </w:r>
      <w:r w:rsidR="00D4511F" w:rsidRPr="00860882">
        <w:t>Source</w:t>
      </w:r>
      <w:r w:rsidR="00D4511F" w:rsidRPr="00553C96">
        <w:t xml:space="preserve"> Levels for Construction Equipment and Impact Analysis</w:t>
      </w:r>
      <w:bookmarkEnd w:id="79"/>
      <w:bookmarkEnd w:id="80"/>
    </w:p>
    <w:tbl>
      <w:tblPr>
        <w:tblW w:w="46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7"/>
        <w:gridCol w:w="1727"/>
        <w:gridCol w:w="1727"/>
        <w:gridCol w:w="1727"/>
      </w:tblGrid>
      <w:tr w:rsidR="00D37A14" w:rsidRPr="00553C96" w14:paraId="52911FB1" w14:textId="77777777" w:rsidTr="00425CA6">
        <w:trPr>
          <w:tblHeader/>
          <w:jc w:val="right"/>
        </w:trPr>
        <w:tc>
          <w:tcPr>
            <w:tcW w:w="1000" w:type="pct"/>
            <w:tcBorders>
              <w:bottom w:val="single" w:sz="4" w:space="0" w:color="auto"/>
            </w:tcBorders>
            <w:shd w:val="clear" w:color="auto" w:fill="auto"/>
            <w:vAlign w:val="bottom"/>
          </w:tcPr>
          <w:p w14:paraId="5F56FE0E" w14:textId="77777777" w:rsidR="00D37A14" w:rsidRPr="00553C96" w:rsidRDefault="00D37A14" w:rsidP="003D0EA8">
            <w:pPr>
              <w:pStyle w:val="TableHeader"/>
            </w:pPr>
            <w:r w:rsidRPr="00553C96">
              <w:t>Type of Equipment</w:t>
            </w:r>
          </w:p>
        </w:tc>
        <w:tc>
          <w:tcPr>
            <w:tcW w:w="1000" w:type="pct"/>
            <w:tcBorders>
              <w:bottom w:val="single" w:sz="4" w:space="0" w:color="auto"/>
            </w:tcBorders>
            <w:shd w:val="clear" w:color="auto" w:fill="auto"/>
            <w:vAlign w:val="bottom"/>
          </w:tcPr>
          <w:p w14:paraId="275D43CB" w14:textId="0EEA7110" w:rsidR="00D37A14" w:rsidRPr="00553C96" w:rsidRDefault="00D37A14" w:rsidP="003D0EA8">
            <w:pPr>
              <w:pStyle w:val="TableHeader"/>
            </w:pPr>
            <w:r w:rsidRPr="00553C96">
              <w:t>FTA Source Peak Particle Velocity</w:t>
            </w:r>
            <w:r w:rsidR="004B1C38" w:rsidRPr="00553C96">
              <w:br/>
            </w:r>
            <w:r w:rsidRPr="00553C96">
              <w:t>at 25 Feet</w:t>
            </w:r>
          </w:p>
        </w:tc>
        <w:tc>
          <w:tcPr>
            <w:tcW w:w="1000" w:type="pct"/>
            <w:tcBorders>
              <w:bottom w:val="single" w:sz="4" w:space="0" w:color="auto"/>
            </w:tcBorders>
            <w:shd w:val="clear" w:color="auto" w:fill="auto"/>
            <w:vAlign w:val="bottom"/>
          </w:tcPr>
          <w:p w14:paraId="3FFE7B04" w14:textId="4BA8CFE2" w:rsidR="00D37A14" w:rsidRPr="00553C96" w:rsidRDefault="00D37A14" w:rsidP="003D0EA8">
            <w:pPr>
              <w:pStyle w:val="TableHeader"/>
            </w:pPr>
            <w:r w:rsidRPr="00553C96">
              <w:t>Calculated Peak Particle Velocity</w:t>
            </w:r>
            <w:r w:rsidR="000624BA" w:rsidRPr="00553C96">
              <w:br/>
            </w:r>
            <w:r w:rsidRPr="00553C96">
              <w:t>at 450 Feet</w:t>
            </w:r>
          </w:p>
        </w:tc>
        <w:tc>
          <w:tcPr>
            <w:tcW w:w="1000" w:type="pct"/>
            <w:tcBorders>
              <w:bottom w:val="single" w:sz="4" w:space="0" w:color="auto"/>
            </w:tcBorders>
            <w:shd w:val="clear" w:color="auto" w:fill="auto"/>
            <w:vAlign w:val="bottom"/>
          </w:tcPr>
          <w:p w14:paraId="20C2321B" w14:textId="7B1E8F48" w:rsidR="00D37A14" w:rsidRPr="00553C96" w:rsidRDefault="00D37A14" w:rsidP="003D0EA8">
            <w:pPr>
              <w:pStyle w:val="TableHeader"/>
            </w:pPr>
            <w:r w:rsidRPr="00553C96">
              <w:t xml:space="preserve">Threshold </w:t>
            </w:r>
            <w:r w:rsidR="002428F6" w:rsidRPr="00553C96">
              <w:t>a</w:t>
            </w:r>
            <w:r w:rsidRPr="00553C96">
              <w:t xml:space="preserve">t </w:t>
            </w:r>
            <w:r w:rsidR="002428F6" w:rsidRPr="00553C96">
              <w:t>W</w:t>
            </w:r>
            <w:r w:rsidRPr="00553C96">
              <w:t>hich Human Annoyance Could Occur</w:t>
            </w:r>
          </w:p>
        </w:tc>
        <w:tc>
          <w:tcPr>
            <w:tcW w:w="1000" w:type="pct"/>
            <w:tcBorders>
              <w:bottom w:val="single" w:sz="4" w:space="0" w:color="auto"/>
            </w:tcBorders>
            <w:shd w:val="clear" w:color="auto" w:fill="auto"/>
            <w:vAlign w:val="bottom"/>
          </w:tcPr>
          <w:p w14:paraId="5508EDA1" w14:textId="77777777" w:rsidR="00D37A14" w:rsidRPr="00553C96" w:rsidRDefault="00D37A14" w:rsidP="003D0EA8">
            <w:pPr>
              <w:pStyle w:val="TableHeader"/>
            </w:pPr>
            <w:r w:rsidRPr="00553C96">
              <w:t>Potential for Proposed Project to Exceed Threshold</w:t>
            </w:r>
          </w:p>
        </w:tc>
      </w:tr>
      <w:tr w:rsidR="00D37A14" w:rsidRPr="00553C96" w14:paraId="6AB604EF" w14:textId="77777777" w:rsidTr="00425CA6">
        <w:trPr>
          <w:jc w:val="right"/>
        </w:trPr>
        <w:tc>
          <w:tcPr>
            <w:tcW w:w="1000" w:type="pct"/>
            <w:tcBorders>
              <w:top w:val="single" w:sz="4" w:space="0" w:color="auto"/>
            </w:tcBorders>
            <w:vAlign w:val="center"/>
          </w:tcPr>
          <w:p w14:paraId="247999DA" w14:textId="606A5E81" w:rsidR="00D37A14" w:rsidRPr="00553C96" w:rsidRDefault="00D37A14" w:rsidP="00D37A14">
            <w:pPr>
              <w:pStyle w:val="TableText"/>
              <w:jc w:val="center"/>
            </w:pPr>
            <w:r w:rsidRPr="00553C96">
              <w:t xml:space="preserve">Vibratory </w:t>
            </w:r>
            <w:r w:rsidR="006319ED" w:rsidRPr="00553C96">
              <w:t>Roller</w:t>
            </w:r>
          </w:p>
        </w:tc>
        <w:tc>
          <w:tcPr>
            <w:tcW w:w="1000" w:type="pct"/>
            <w:tcBorders>
              <w:top w:val="single" w:sz="4" w:space="0" w:color="auto"/>
            </w:tcBorders>
            <w:vAlign w:val="center"/>
          </w:tcPr>
          <w:p w14:paraId="680FFDC9" w14:textId="77777777" w:rsidR="00D37A14" w:rsidRPr="00553C96" w:rsidRDefault="00D37A14" w:rsidP="00D37A14">
            <w:pPr>
              <w:pStyle w:val="TableText"/>
              <w:jc w:val="center"/>
            </w:pPr>
            <w:r w:rsidRPr="00553C96">
              <w:t>0.210</w:t>
            </w:r>
          </w:p>
        </w:tc>
        <w:tc>
          <w:tcPr>
            <w:tcW w:w="1000" w:type="pct"/>
            <w:tcBorders>
              <w:top w:val="single" w:sz="4" w:space="0" w:color="auto"/>
            </w:tcBorders>
            <w:vAlign w:val="center"/>
          </w:tcPr>
          <w:p w14:paraId="4887EDB2" w14:textId="77777777" w:rsidR="00D37A14" w:rsidRPr="00553C96" w:rsidRDefault="00D37A14" w:rsidP="00D37A14">
            <w:pPr>
              <w:pStyle w:val="TableText"/>
              <w:jc w:val="center"/>
            </w:pPr>
            <w:r w:rsidRPr="00553C96">
              <w:t>0.0027</w:t>
            </w:r>
          </w:p>
        </w:tc>
        <w:tc>
          <w:tcPr>
            <w:tcW w:w="1000" w:type="pct"/>
            <w:tcBorders>
              <w:top w:val="single" w:sz="4" w:space="0" w:color="auto"/>
            </w:tcBorders>
            <w:vAlign w:val="center"/>
          </w:tcPr>
          <w:p w14:paraId="21B6B22A" w14:textId="77777777" w:rsidR="00D37A14" w:rsidRPr="00553C96" w:rsidRDefault="00D37A14" w:rsidP="00D37A14">
            <w:pPr>
              <w:pStyle w:val="TableText"/>
              <w:jc w:val="center"/>
            </w:pPr>
            <w:r w:rsidRPr="00553C96">
              <w:t>0.0059</w:t>
            </w:r>
          </w:p>
        </w:tc>
        <w:tc>
          <w:tcPr>
            <w:tcW w:w="1000" w:type="pct"/>
            <w:tcBorders>
              <w:top w:val="single" w:sz="4" w:space="0" w:color="auto"/>
            </w:tcBorders>
            <w:vAlign w:val="center"/>
          </w:tcPr>
          <w:p w14:paraId="78DDA954" w14:textId="0504B9F1" w:rsidR="00D37A14" w:rsidRPr="00553C96" w:rsidRDefault="00F11BC5" w:rsidP="00D37A14">
            <w:pPr>
              <w:pStyle w:val="TableText"/>
              <w:jc w:val="center"/>
            </w:pPr>
            <w:r w:rsidRPr="00553C96">
              <w:t>None</w:t>
            </w:r>
            <w:r w:rsidR="003726EB" w:rsidRPr="00553C96">
              <w:t xml:space="preserve"> </w:t>
            </w:r>
          </w:p>
        </w:tc>
      </w:tr>
      <w:tr w:rsidR="00D37A14" w:rsidRPr="00553C96" w14:paraId="0E7AF607" w14:textId="77777777" w:rsidTr="00425CA6">
        <w:trPr>
          <w:jc w:val="right"/>
        </w:trPr>
        <w:tc>
          <w:tcPr>
            <w:tcW w:w="1000" w:type="pct"/>
            <w:vAlign w:val="center"/>
          </w:tcPr>
          <w:p w14:paraId="63E823C2" w14:textId="6FE9DB8A" w:rsidR="00D37A14" w:rsidRPr="00553C96" w:rsidRDefault="00D37A14" w:rsidP="00D37A14">
            <w:pPr>
              <w:pStyle w:val="TableText"/>
              <w:jc w:val="center"/>
            </w:pPr>
            <w:r w:rsidRPr="00553C96">
              <w:t xml:space="preserve">Loaded </w:t>
            </w:r>
            <w:r w:rsidR="006319ED" w:rsidRPr="00553C96">
              <w:t>Trucks</w:t>
            </w:r>
          </w:p>
        </w:tc>
        <w:tc>
          <w:tcPr>
            <w:tcW w:w="1000" w:type="pct"/>
            <w:shd w:val="clear" w:color="auto" w:fill="auto"/>
            <w:vAlign w:val="center"/>
          </w:tcPr>
          <w:p w14:paraId="5BB0A8A2" w14:textId="77777777" w:rsidR="00D37A14" w:rsidRPr="00553C96" w:rsidRDefault="00D37A14" w:rsidP="00D37A14">
            <w:pPr>
              <w:pStyle w:val="TableText"/>
              <w:jc w:val="center"/>
            </w:pPr>
            <w:r w:rsidRPr="00553C96">
              <w:t>0.076</w:t>
            </w:r>
          </w:p>
        </w:tc>
        <w:tc>
          <w:tcPr>
            <w:tcW w:w="1000" w:type="pct"/>
            <w:vAlign w:val="center"/>
          </w:tcPr>
          <w:p w14:paraId="234242EB" w14:textId="77777777" w:rsidR="00D37A14" w:rsidRPr="00553C96" w:rsidRDefault="00D37A14" w:rsidP="00D37A14">
            <w:pPr>
              <w:pStyle w:val="TableText"/>
              <w:jc w:val="center"/>
            </w:pPr>
            <w:r w:rsidRPr="00553C96">
              <w:t>0.001</w:t>
            </w:r>
          </w:p>
        </w:tc>
        <w:tc>
          <w:tcPr>
            <w:tcW w:w="1000" w:type="pct"/>
            <w:vAlign w:val="center"/>
          </w:tcPr>
          <w:p w14:paraId="400DF2B5" w14:textId="77777777" w:rsidR="00D37A14" w:rsidRPr="00553C96" w:rsidRDefault="00D37A14" w:rsidP="00D37A14">
            <w:pPr>
              <w:pStyle w:val="TableText"/>
              <w:jc w:val="center"/>
            </w:pPr>
            <w:r w:rsidRPr="00553C96">
              <w:t>0.0059</w:t>
            </w:r>
          </w:p>
        </w:tc>
        <w:tc>
          <w:tcPr>
            <w:tcW w:w="1000" w:type="pct"/>
            <w:vAlign w:val="center"/>
          </w:tcPr>
          <w:p w14:paraId="7224F293" w14:textId="31D02833" w:rsidR="00D37A14" w:rsidRPr="00553C96" w:rsidRDefault="003726EB" w:rsidP="00D37A14">
            <w:pPr>
              <w:pStyle w:val="TableText"/>
              <w:jc w:val="center"/>
            </w:pPr>
            <w:r w:rsidRPr="00553C96">
              <w:t xml:space="preserve"> </w:t>
            </w:r>
            <w:r w:rsidR="00F11BC5" w:rsidRPr="00553C96">
              <w:t>None</w:t>
            </w:r>
          </w:p>
        </w:tc>
      </w:tr>
    </w:tbl>
    <w:p w14:paraId="348ECCB2" w14:textId="3AEECE67" w:rsidR="00D37A14" w:rsidRPr="00553C96" w:rsidRDefault="00D37A14" w:rsidP="000624BA">
      <w:pPr>
        <w:pStyle w:val="CellNotes"/>
        <w:ind w:left="1440"/>
      </w:pPr>
      <w:r w:rsidRPr="00553C96">
        <w:rPr>
          <w:rFonts w:eastAsia="Calibri"/>
        </w:rPr>
        <w:t xml:space="preserve">Source: </w:t>
      </w:r>
      <w:r w:rsidR="00F4231D" w:rsidRPr="00553C96">
        <w:rPr>
          <w:rFonts w:eastAsia="Calibri"/>
        </w:rPr>
        <w:t>County of Riverside 2018</w:t>
      </w:r>
    </w:p>
    <w:p w14:paraId="7A8B7B7A" w14:textId="2F4C7A6A" w:rsidR="00D37A14" w:rsidRPr="00553C96" w:rsidRDefault="00D37A14" w:rsidP="002F024B">
      <w:pPr>
        <w:pStyle w:val="BodyTextIndent"/>
      </w:pPr>
      <w:r w:rsidRPr="00553C96">
        <w:t>Construction activities would be temporary in nature and would likely occur during normal daytime working hours. Groundborne vibration generated by the Project would be well below thresholds for both human annoyance and building damage. Therefore, groundborne vibration generated from the Project would have a less than significant impact on the surrounding community and no mitigation measures are required.</w:t>
      </w:r>
    </w:p>
    <w:p w14:paraId="540CF4AD" w14:textId="08A39620" w:rsidR="00D37A14" w:rsidRPr="00553C96" w:rsidRDefault="00D37A14" w:rsidP="002F024B">
      <w:pPr>
        <w:pStyle w:val="NumberedList"/>
      </w:pPr>
      <w:r w:rsidRPr="00553C96">
        <w:t xml:space="preserve">For a project located within the vicinity of a private airstrip or an airport land use plan or, where such a plan has not been adopted, within two miles of a public airport or public use airport, would the </w:t>
      </w:r>
      <w:r w:rsidR="00EE58F9">
        <w:t>P</w:t>
      </w:r>
      <w:r w:rsidRPr="00553C96">
        <w:t xml:space="preserve">roject expose people residing or working in the </w:t>
      </w:r>
      <w:r w:rsidR="00914867">
        <w:t>Project Area</w:t>
      </w:r>
      <w:r w:rsidRPr="00553C96">
        <w:t xml:space="preserve"> to excessive noise levels? </w:t>
      </w:r>
      <w:r w:rsidRPr="00E079D5">
        <w:t>(</w:t>
      </w:r>
      <w:r w:rsidRPr="00553C96">
        <w:t>Less Than Significant Impact)</w:t>
      </w:r>
    </w:p>
    <w:p w14:paraId="169CF817" w14:textId="38ADF4F6" w:rsidR="00D37A14" w:rsidRPr="00553C96" w:rsidRDefault="00D37A14" w:rsidP="002F024B">
      <w:pPr>
        <w:pStyle w:val="BodyTextIndent"/>
      </w:pPr>
      <w:r w:rsidRPr="00553C96">
        <w:t xml:space="preserve">The </w:t>
      </w:r>
      <w:r w:rsidR="00914867">
        <w:t>Project Area</w:t>
      </w:r>
      <w:r w:rsidRPr="00553C96">
        <w:t xml:space="preserve"> </w:t>
      </w:r>
      <w:r w:rsidR="00CF77E1">
        <w:t>would</w:t>
      </w:r>
      <w:r w:rsidR="00CF77E1" w:rsidRPr="00553C96">
        <w:t xml:space="preserve"> </w:t>
      </w:r>
      <w:r w:rsidRPr="00553C96">
        <w:t xml:space="preserve">be located as close as about </w:t>
      </w:r>
      <w:r w:rsidR="00022CFB">
        <w:t>1.5</w:t>
      </w:r>
      <w:r w:rsidR="00022CFB" w:rsidRPr="00553C96">
        <w:t xml:space="preserve"> </w:t>
      </w:r>
      <w:r w:rsidR="00022CFB">
        <w:t>miles southwest of</w:t>
      </w:r>
      <w:r w:rsidRPr="00553C96">
        <w:t xml:space="preserve"> the runway at Corona Municipal Airport. According to noise contours for the airport contained within the County of Riverside General Plan, </w:t>
      </w:r>
      <w:r w:rsidR="00022CFB">
        <w:t xml:space="preserve">no </w:t>
      </w:r>
      <w:r w:rsidRPr="00553C96">
        <w:t xml:space="preserve">portions of the </w:t>
      </w:r>
      <w:r w:rsidR="00914867">
        <w:t>Project Area</w:t>
      </w:r>
      <w:r w:rsidRPr="00553C96">
        <w:t xml:space="preserve"> </w:t>
      </w:r>
      <w:r w:rsidR="00022CFB">
        <w:t>w</w:t>
      </w:r>
      <w:r w:rsidR="00022CFB" w:rsidRPr="00553C96">
        <w:t xml:space="preserve">ould </w:t>
      </w:r>
      <w:r w:rsidRPr="00553C96">
        <w:t xml:space="preserve">be located within the 55-60 </w:t>
      </w:r>
      <w:r w:rsidR="00A55654" w:rsidRPr="00553C96">
        <w:t xml:space="preserve">A-weighted decibel </w:t>
      </w:r>
      <w:r w:rsidR="00A55654" w:rsidRPr="00E079D5">
        <w:t>(</w:t>
      </w:r>
      <w:r w:rsidRPr="00553C96">
        <w:t>dBA</w:t>
      </w:r>
      <w:r w:rsidR="00A55654" w:rsidRPr="00553C96">
        <w:t>)</w:t>
      </w:r>
      <w:r w:rsidRPr="00553C96">
        <w:t xml:space="preserve"> </w:t>
      </w:r>
      <w:r w:rsidR="00A55654" w:rsidRPr="00553C96">
        <w:t xml:space="preserve">Community Noise Equivalent Level </w:t>
      </w:r>
      <w:r w:rsidR="00A55654" w:rsidRPr="00E079D5">
        <w:t>(</w:t>
      </w:r>
      <w:r w:rsidRPr="00553C96">
        <w:t>CNEL</w:t>
      </w:r>
      <w:r w:rsidR="00A55654" w:rsidRPr="00553C96">
        <w:t>)</w:t>
      </w:r>
      <w:r w:rsidRPr="00553C96">
        <w:t xml:space="preserve"> contour for the airport. </w:t>
      </w:r>
      <w:r w:rsidR="00022CFB">
        <w:t>However, n</w:t>
      </w:r>
      <w:r w:rsidR="00022CFB" w:rsidRPr="00553C96">
        <w:t xml:space="preserve">oise </w:t>
      </w:r>
      <w:r w:rsidRPr="00553C96">
        <w:t xml:space="preserve">generated from aircraft activity </w:t>
      </w:r>
      <w:r w:rsidR="00022CFB">
        <w:t>may</w:t>
      </w:r>
      <w:r w:rsidR="00022CFB" w:rsidRPr="00553C96">
        <w:t xml:space="preserve"> </w:t>
      </w:r>
      <w:r w:rsidRPr="00553C96">
        <w:t xml:space="preserve">be audible on sections of the trail closest to the airport runway but should not be a detriment for the use of the amenity. </w:t>
      </w:r>
      <w:r w:rsidRPr="002F68BA">
        <w:t xml:space="preserve">Table </w:t>
      </w:r>
      <w:r w:rsidRPr="00553C96">
        <w:t>N-1 “Land Use Compatibility for Community Noise Exposure” in Chapter 7 “Noise Element” in the County of Riverside General Plan lists noise levels between 50 dB</w:t>
      </w:r>
      <w:r w:rsidRPr="00E079D5">
        <w:t>(</w:t>
      </w:r>
      <w:r w:rsidRPr="00553C96">
        <w:t>A) CNEL and 70 dB</w:t>
      </w:r>
      <w:r w:rsidRPr="00E079D5">
        <w:t>(</w:t>
      </w:r>
      <w:r w:rsidRPr="00553C96">
        <w:t xml:space="preserve">A) CNEL as being “Normally Acceptable” for playgrounds and neighborhood parks. Therefore, the airport </w:t>
      </w:r>
      <w:r w:rsidR="00CF77E1">
        <w:t>would</w:t>
      </w:r>
      <w:r w:rsidR="00CF77E1" w:rsidRPr="00553C96">
        <w:t xml:space="preserve"> </w:t>
      </w:r>
      <w:r w:rsidRPr="00553C96">
        <w:t>have a less than significant impact on the users of the trail</w:t>
      </w:r>
      <w:r w:rsidR="00CF77E1">
        <w:t>, and no mitigation measures are required</w:t>
      </w:r>
      <w:r w:rsidRPr="00553C96">
        <w:t>.</w:t>
      </w:r>
    </w:p>
    <w:p w14:paraId="63005F4C" w14:textId="4792C891" w:rsidR="00D37A14" w:rsidRPr="00207E7B" w:rsidRDefault="00D37A14" w:rsidP="00B93857">
      <w:pPr>
        <w:pStyle w:val="Heading2"/>
        <w:rPr>
          <w:rFonts w:asciiTheme="majorHAnsi" w:eastAsiaTheme="majorEastAsia" w:hAnsiTheme="majorHAnsi" w:cstheme="majorBidi"/>
        </w:rPr>
      </w:pPr>
      <w:bookmarkStart w:id="81" w:name="_Toc196143283"/>
      <w:r w:rsidRPr="00207E7B">
        <w:rPr>
          <w:rFonts w:asciiTheme="majorHAnsi" w:eastAsiaTheme="majorEastAsia" w:hAnsiTheme="majorHAnsi" w:cstheme="majorBidi"/>
        </w:rPr>
        <w:t>Population and Housing</w:t>
      </w:r>
      <w:bookmarkEnd w:id="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D37A14" w:rsidRPr="00553C96" w14:paraId="792522F1" w14:textId="77777777" w:rsidTr="006319ED">
        <w:trPr>
          <w:cantSplit/>
          <w:tblHeader/>
          <w:jc w:val="center"/>
        </w:trPr>
        <w:tc>
          <w:tcPr>
            <w:tcW w:w="4045" w:type="dxa"/>
            <w:shd w:val="clear" w:color="auto" w:fill="auto"/>
            <w:vAlign w:val="bottom"/>
          </w:tcPr>
          <w:p w14:paraId="47A39BC4" w14:textId="4EB247A5" w:rsidR="00D37A14" w:rsidRPr="00553C96" w:rsidRDefault="00D37A14" w:rsidP="00D37A14">
            <w:pPr>
              <w:pStyle w:val="TableText"/>
              <w:rPr>
                <w:b/>
                <w:bCs/>
              </w:rPr>
            </w:pPr>
            <w:r w:rsidRPr="00553C96">
              <w:rPr>
                <w:b/>
                <w:bCs/>
              </w:rPr>
              <w:br w:type="page"/>
              <w:t xml:space="preserve">Would the </w:t>
            </w:r>
            <w:r w:rsidR="00EE58F9">
              <w:rPr>
                <w:b/>
                <w:bCs/>
              </w:rPr>
              <w:t>P</w:t>
            </w:r>
            <w:r w:rsidRPr="00553C96">
              <w:rPr>
                <w:b/>
                <w:bCs/>
              </w:rPr>
              <w:t>roject:</w:t>
            </w:r>
          </w:p>
        </w:tc>
        <w:tc>
          <w:tcPr>
            <w:tcW w:w="1326" w:type="dxa"/>
            <w:shd w:val="clear" w:color="auto" w:fill="auto"/>
            <w:vAlign w:val="bottom"/>
          </w:tcPr>
          <w:p w14:paraId="6A9B92AE" w14:textId="77777777" w:rsidR="00D37A14" w:rsidRPr="00553C96" w:rsidRDefault="00D37A14" w:rsidP="006478F9">
            <w:pPr>
              <w:pStyle w:val="TableHeader"/>
            </w:pPr>
            <w:r w:rsidRPr="00553C96">
              <w:t>Potentially Significant Impact</w:t>
            </w:r>
          </w:p>
        </w:tc>
        <w:tc>
          <w:tcPr>
            <w:tcW w:w="1464" w:type="dxa"/>
            <w:shd w:val="clear" w:color="auto" w:fill="auto"/>
            <w:vAlign w:val="bottom"/>
          </w:tcPr>
          <w:p w14:paraId="6D570D4D" w14:textId="77777777" w:rsidR="00D37A14" w:rsidRPr="00553C96" w:rsidRDefault="00D37A14" w:rsidP="006478F9">
            <w:pPr>
              <w:pStyle w:val="TableHeader"/>
            </w:pPr>
            <w:r w:rsidRPr="00553C96">
              <w:t>Less than Significant with Mitigation Incorporated</w:t>
            </w:r>
          </w:p>
        </w:tc>
        <w:tc>
          <w:tcPr>
            <w:tcW w:w="1260" w:type="dxa"/>
            <w:shd w:val="clear" w:color="auto" w:fill="auto"/>
            <w:vAlign w:val="bottom"/>
          </w:tcPr>
          <w:p w14:paraId="3FA638FC" w14:textId="77777777" w:rsidR="00D37A14" w:rsidRPr="00553C96" w:rsidRDefault="00D37A14" w:rsidP="006478F9">
            <w:pPr>
              <w:pStyle w:val="TableHeader"/>
            </w:pPr>
            <w:r w:rsidRPr="00553C96">
              <w:t>Less Than Significant Impact</w:t>
            </w:r>
          </w:p>
        </w:tc>
        <w:tc>
          <w:tcPr>
            <w:tcW w:w="1255" w:type="dxa"/>
            <w:shd w:val="clear" w:color="auto" w:fill="auto"/>
            <w:vAlign w:val="bottom"/>
          </w:tcPr>
          <w:p w14:paraId="66E4F8AE" w14:textId="77777777" w:rsidR="00D37A14" w:rsidRPr="00553C96" w:rsidRDefault="00D37A14" w:rsidP="006478F9">
            <w:pPr>
              <w:pStyle w:val="TableHeader"/>
            </w:pPr>
            <w:r w:rsidRPr="00553C96">
              <w:t>No Impact</w:t>
            </w:r>
          </w:p>
        </w:tc>
      </w:tr>
      <w:tr w:rsidR="00D37A14" w:rsidRPr="00553C96" w14:paraId="6C446B83" w14:textId="77777777" w:rsidTr="006319ED">
        <w:trPr>
          <w:cantSplit/>
          <w:jc w:val="center"/>
        </w:trPr>
        <w:tc>
          <w:tcPr>
            <w:tcW w:w="4045" w:type="dxa"/>
            <w:shd w:val="clear" w:color="auto" w:fill="auto"/>
            <w:vAlign w:val="center"/>
          </w:tcPr>
          <w:p w14:paraId="20BA81CC" w14:textId="77777777" w:rsidR="00D37A14" w:rsidRPr="00553C96" w:rsidRDefault="00D37A14" w:rsidP="00D37A14">
            <w:pPr>
              <w:pStyle w:val="TableTextHanging"/>
            </w:pPr>
            <w:r w:rsidRPr="00553C96">
              <w:t>a)</w:t>
            </w:r>
            <w:r w:rsidRPr="00553C96">
              <w:tab/>
              <w:t xml:space="preserve">Induce substantial unplanned population growth in an area, either directly </w:t>
            </w:r>
            <w:r w:rsidRPr="00E079D5">
              <w:t>(</w:t>
            </w:r>
            <w:r w:rsidRPr="00553C96">
              <w:t xml:space="preserve">for example, by proposing new homes and businesses) or indirectly </w:t>
            </w:r>
            <w:r w:rsidRPr="00E079D5">
              <w:t>(</w:t>
            </w:r>
            <w:r w:rsidRPr="00553C96">
              <w:t>for example, through extension of roads or other infrastructure)?</w:t>
            </w:r>
          </w:p>
        </w:tc>
        <w:tc>
          <w:tcPr>
            <w:tcW w:w="1326" w:type="dxa"/>
            <w:shd w:val="clear" w:color="auto" w:fill="auto"/>
            <w:vAlign w:val="center"/>
          </w:tcPr>
          <w:p w14:paraId="2E122788" w14:textId="17A330E4" w:rsidR="00D37A14" w:rsidRPr="00553C96" w:rsidRDefault="003726EB" w:rsidP="00D37A14">
            <w:pPr>
              <w:pStyle w:val="TableText"/>
              <w:jc w:val="center"/>
            </w:pPr>
            <w:r w:rsidRPr="00553C96">
              <w:t xml:space="preserve"> </w:t>
            </w:r>
          </w:p>
        </w:tc>
        <w:tc>
          <w:tcPr>
            <w:tcW w:w="1464" w:type="dxa"/>
            <w:shd w:val="clear" w:color="auto" w:fill="auto"/>
            <w:vAlign w:val="center"/>
          </w:tcPr>
          <w:p w14:paraId="09835DA2" w14:textId="4B10E795" w:rsidR="00D37A14" w:rsidRPr="00553C96" w:rsidRDefault="003726EB" w:rsidP="00D37A14">
            <w:pPr>
              <w:pStyle w:val="TableText"/>
              <w:jc w:val="center"/>
            </w:pPr>
            <w:r w:rsidRPr="00553C96">
              <w:t xml:space="preserve"> </w:t>
            </w:r>
          </w:p>
        </w:tc>
        <w:tc>
          <w:tcPr>
            <w:tcW w:w="1260" w:type="dxa"/>
            <w:shd w:val="clear" w:color="auto" w:fill="auto"/>
            <w:vAlign w:val="center"/>
          </w:tcPr>
          <w:p w14:paraId="0FABBF6F" w14:textId="75747CDF" w:rsidR="00D37A14" w:rsidRPr="00553C96" w:rsidRDefault="003726EB" w:rsidP="00D37A14">
            <w:pPr>
              <w:pStyle w:val="TableText"/>
              <w:jc w:val="center"/>
            </w:pPr>
            <w:r w:rsidRPr="00553C96">
              <w:t xml:space="preserve"> </w:t>
            </w:r>
          </w:p>
        </w:tc>
        <w:tc>
          <w:tcPr>
            <w:tcW w:w="1255" w:type="dxa"/>
            <w:shd w:val="clear" w:color="auto" w:fill="auto"/>
            <w:vAlign w:val="center"/>
          </w:tcPr>
          <w:p w14:paraId="4ADBC5E9" w14:textId="582E4B0D" w:rsidR="00D37A14" w:rsidRPr="00553C96" w:rsidRDefault="003726EB" w:rsidP="00D37A14">
            <w:pPr>
              <w:pStyle w:val="TableText"/>
              <w:jc w:val="center"/>
            </w:pPr>
            <w:r w:rsidRPr="00553C96">
              <w:t>X</w:t>
            </w:r>
          </w:p>
        </w:tc>
      </w:tr>
      <w:tr w:rsidR="00D37A14" w:rsidRPr="00553C96" w14:paraId="5734CEC4" w14:textId="77777777" w:rsidTr="006319ED">
        <w:trPr>
          <w:cantSplit/>
          <w:jc w:val="center"/>
        </w:trPr>
        <w:tc>
          <w:tcPr>
            <w:tcW w:w="4045" w:type="dxa"/>
            <w:shd w:val="clear" w:color="auto" w:fill="auto"/>
            <w:vAlign w:val="center"/>
          </w:tcPr>
          <w:p w14:paraId="17DD61B3" w14:textId="77777777" w:rsidR="00D37A14" w:rsidRPr="00553C96" w:rsidRDefault="00D37A14" w:rsidP="00D37A14">
            <w:pPr>
              <w:pStyle w:val="TableTextHanging"/>
            </w:pPr>
            <w:r w:rsidRPr="00553C96">
              <w:t>b)</w:t>
            </w:r>
            <w:r w:rsidRPr="00553C96">
              <w:tab/>
              <w:t>Displace substantial numbers of existing people or housing, necessitating the construction of replacement housing elsewhere</w:t>
            </w:r>
          </w:p>
        </w:tc>
        <w:tc>
          <w:tcPr>
            <w:tcW w:w="1326" w:type="dxa"/>
            <w:shd w:val="clear" w:color="auto" w:fill="auto"/>
            <w:vAlign w:val="center"/>
          </w:tcPr>
          <w:p w14:paraId="22F9D317" w14:textId="1AAFEC7C" w:rsidR="00D37A14" w:rsidRPr="00553C96" w:rsidRDefault="003726EB" w:rsidP="00D37A14">
            <w:pPr>
              <w:pStyle w:val="TableText"/>
              <w:jc w:val="center"/>
            </w:pPr>
            <w:r w:rsidRPr="00553C96">
              <w:t xml:space="preserve"> </w:t>
            </w:r>
          </w:p>
        </w:tc>
        <w:tc>
          <w:tcPr>
            <w:tcW w:w="1464" w:type="dxa"/>
            <w:shd w:val="clear" w:color="auto" w:fill="auto"/>
            <w:vAlign w:val="center"/>
          </w:tcPr>
          <w:p w14:paraId="6523E2A2" w14:textId="07D748D3" w:rsidR="00D37A14" w:rsidRPr="00553C96" w:rsidRDefault="003726EB" w:rsidP="00D37A14">
            <w:pPr>
              <w:pStyle w:val="TableText"/>
              <w:jc w:val="center"/>
            </w:pPr>
            <w:r w:rsidRPr="00553C96">
              <w:t xml:space="preserve"> </w:t>
            </w:r>
          </w:p>
        </w:tc>
        <w:tc>
          <w:tcPr>
            <w:tcW w:w="1260" w:type="dxa"/>
            <w:shd w:val="clear" w:color="auto" w:fill="auto"/>
            <w:vAlign w:val="center"/>
          </w:tcPr>
          <w:p w14:paraId="2CBA536B" w14:textId="5DA3FFE0" w:rsidR="00D37A14" w:rsidRPr="00553C96" w:rsidRDefault="003726EB" w:rsidP="00D37A14">
            <w:pPr>
              <w:pStyle w:val="TableText"/>
              <w:jc w:val="center"/>
            </w:pPr>
            <w:r w:rsidRPr="00553C96">
              <w:t xml:space="preserve"> </w:t>
            </w:r>
          </w:p>
        </w:tc>
        <w:tc>
          <w:tcPr>
            <w:tcW w:w="1255" w:type="dxa"/>
            <w:shd w:val="clear" w:color="auto" w:fill="auto"/>
            <w:vAlign w:val="center"/>
          </w:tcPr>
          <w:p w14:paraId="031EFF4D" w14:textId="2BFA4C66" w:rsidR="00D37A14" w:rsidRPr="00553C96" w:rsidRDefault="003726EB" w:rsidP="00D37A14">
            <w:pPr>
              <w:pStyle w:val="TableText"/>
              <w:jc w:val="center"/>
            </w:pPr>
            <w:r w:rsidRPr="00553C96">
              <w:t>X</w:t>
            </w:r>
          </w:p>
        </w:tc>
      </w:tr>
    </w:tbl>
    <w:p w14:paraId="66FBB86F" w14:textId="3820D8B6" w:rsidR="00D37A14" w:rsidRPr="00553C96" w:rsidRDefault="00D37A14" w:rsidP="000E221A">
      <w:pPr>
        <w:pStyle w:val="NumberedList"/>
        <w:numPr>
          <w:ilvl w:val="0"/>
          <w:numId w:val="25"/>
        </w:numPr>
        <w:spacing w:before="240"/>
      </w:pPr>
      <w:r w:rsidRPr="00553C96">
        <w:t xml:space="preserve">Would the </w:t>
      </w:r>
      <w:r w:rsidR="00EE58F9">
        <w:t>P</w:t>
      </w:r>
      <w:r w:rsidRPr="00553C96">
        <w:t xml:space="preserve">roject induce substantial unplanned population growth in an area, either directly </w:t>
      </w:r>
      <w:r w:rsidRPr="00E079D5">
        <w:t>(</w:t>
      </w:r>
      <w:r w:rsidRPr="00553C96">
        <w:t xml:space="preserve">for example, by proposing new homes and businesses) or indirectly </w:t>
      </w:r>
      <w:r w:rsidRPr="00E079D5">
        <w:t>(</w:t>
      </w:r>
      <w:r w:rsidRPr="00553C96">
        <w:t xml:space="preserve">for example, through extension of roads or other infrastructure)? </w:t>
      </w:r>
      <w:r w:rsidRPr="00E079D5">
        <w:t>(</w:t>
      </w:r>
      <w:r w:rsidRPr="00553C96">
        <w:t>No Impact)</w:t>
      </w:r>
    </w:p>
    <w:p w14:paraId="61DF57E8" w14:textId="77777777" w:rsidR="00D37A14" w:rsidRPr="00553C96" w:rsidRDefault="00D37A14" w:rsidP="006319ED">
      <w:pPr>
        <w:pStyle w:val="BodyTextIndent"/>
      </w:pPr>
      <w:r w:rsidRPr="00553C96">
        <w:t>The proposed Project consists of construction of a trail within the existing Prado Dam and adjacent City of Corona. The Project site is in an area primarily comprised of open space and urban development where infrastructure exists. No significant new infrastructure would be required for the proposed Project and no new homes or businesses are proposed. The Project would not induce substantial population growth in the area, either directly or indirectly, beyond that already contemplated per the County of Riverside General Plan, City of Corona General Plan, and state population/housing projections. Therefore, no impact would result, and no mitigation measures are required.</w:t>
      </w:r>
    </w:p>
    <w:p w14:paraId="503C5A76" w14:textId="5C02C0E7" w:rsidR="00D37A14" w:rsidRPr="00553C96" w:rsidRDefault="00D37A14" w:rsidP="006319ED">
      <w:pPr>
        <w:pStyle w:val="NumberedList"/>
      </w:pPr>
      <w:r w:rsidRPr="00553C96">
        <w:t xml:space="preserve">Would the </w:t>
      </w:r>
      <w:r w:rsidR="00EE58F9">
        <w:t>P</w:t>
      </w:r>
      <w:r w:rsidRPr="00553C96">
        <w:t xml:space="preserve">roject displace substantial numbers of existing people or housing, necessitating the construction of replacement housing elsewhere? </w:t>
      </w:r>
      <w:r w:rsidRPr="00E079D5">
        <w:t>(</w:t>
      </w:r>
      <w:r w:rsidRPr="00553C96">
        <w:t>No Impact)</w:t>
      </w:r>
    </w:p>
    <w:p w14:paraId="07939137" w14:textId="5BF3097D" w:rsidR="00D37A14" w:rsidRPr="00553C96" w:rsidRDefault="00D37A14" w:rsidP="006319ED">
      <w:pPr>
        <w:pStyle w:val="BodyTextIndent"/>
      </w:pPr>
      <w:r w:rsidRPr="00553C96">
        <w:t xml:space="preserve">The proposed Project does not involve elimination of any existing housing. The Project site is undeveloped, except for USACE facilities </w:t>
      </w:r>
      <w:r w:rsidRPr="00E079D5">
        <w:t>(</w:t>
      </w:r>
      <w:r w:rsidRPr="00553C96">
        <w:t>e.g., Prado Dam) and unimproved access roads. The proposed Project would not displace any existing housing. Therefore, no impacts would result, and no mitigation measures are required.</w:t>
      </w:r>
    </w:p>
    <w:p w14:paraId="1031554A" w14:textId="5A135FCA" w:rsidR="00D37A14" w:rsidRPr="00207E7B" w:rsidRDefault="00D37A14" w:rsidP="00E209C8">
      <w:pPr>
        <w:pStyle w:val="Heading2"/>
        <w:rPr>
          <w:rFonts w:asciiTheme="majorHAnsi" w:eastAsiaTheme="majorEastAsia" w:hAnsiTheme="majorHAnsi" w:cstheme="majorBidi"/>
        </w:rPr>
      </w:pPr>
      <w:bookmarkStart w:id="82" w:name="_Toc196143284"/>
      <w:r w:rsidRPr="00207E7B">
        <w:rPr>
          <w:rFonts w:asciiTheme="majorHAnsi" w:eastAsiaTheme="majorEastAsia" w:hAnsiTheme="majorHAnsi" w:cstheme="majorBidi"/>
        </w:rPr>
        <w:t>Public Services</w:t>
      </w:r>
      <w:bookmarkEnd w:id="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D37A14" w:rsidRPr="00553C96" w14:paraId="5BF67AF0" w14:textId="77777777" w:rsidTr="000113C3">
        <w:trPr>
          <w:cantSplit/>
          <w:tblHeader/>
          <w:jc w:val="center"/>
        </w:trPr>
        <w:tc>
          <w:tcPr>
            <w:tcW w:w="4045" w:type="dxa"/>
            <w:shd w:val="clear" w:color="auto" w:fill="auto"/>
            <w:vAlign w:val="bottom"/>
          </w:tcPr>
          <w:p w14:paraId="7CC227CD" w14:textId="1E890921" w:rsidR="00D37A14" w:rsidRPr="00553C96" w:rsidRDefault="00D37A14" w:rsidP="00D37A14">
            <w:pPr>
              <w:pStyle w:val="TableText"/>
              <w:rPr>
                <w:b/>
                <w:bCs/>
              </w:rPr>
            </w:pPr>
            <w:r w:rsidRPr="00553C96">
              <w:rPr>
                <w:b/>
                <w:bCs/>
              </w:rPr>
              <w:t xml:space="preserve">Would the </w:t>
            </w:r>
            <w:r w:rsidR="00EE58F9">
              <w:rPr>
                <w:b/>
                <w:bCs/>
              </w:rPr>
              <w:t>P</w:t>
            </w:r>
            <w:r w:rsidRPr="00553C96">
              <w:rPr>
                <w:b/>
                <w:bCs/>
              </w:rPr>
              <w:t>roject:</w:t>
            </w:r>
          </w:p>
        </w:tc>
        <w:tc>
          <w:tcPr>
            <w:tcW w:w="1326" w:type="dxa"/>
            <w:shd w:val="clear" w:color="auto" w:fill="auto"/>
            <w:vAlign w:val="bottom"/>
          </w:tcPr>
          <w:p w14:paraId="3F7DD464" w14:textId="77777777" w:rsidR="00D37A14" w:rsidRPr="00553C96" w:rsidRDefault="00D37A14" w:rsidP="006478F9">
            <w:pPr>
              <w:pStyle w:val="TableHeader"/>
            </w:pPr>
            <w:r w:rsidRPr="00553C96">
              <w:t>Potentially Significant Impact</w:t>
            </w:r>
          </w:p>
        </w:tc>
        <w:tc>
          <w:tcPr>
            <w:tcW w:w="1464" w:type="dxa"/>
            <w:shd w:val="clear" w:color="auto" w:fill="auto"/>
            <w:vAlign w:val="bottom"/>
          </w:tcPr>
          <w:p w14:paraId="5949CFFA" w14:textId="77777777" w:rsidR="00D37A14" w:rsidRPr="00553C96" w:rsidRDefault="00D37A14" w:rsidP="006478F9">
            <w:pPr>
              <w:pStyle w:val="TableHeader"/>
            </w:pPr>
            <w:r w:rsidRPr="00553C96">
              <w:t>Less than Significant with Mitigation Incorporated</w:t>
            </w:r>
          </w:p>
        </w:tc>
        <w:tc>
          <w:tcPr>
            <w:tcW w:w="1260" w:type="dxa"/>
            <w:shd w:val="clear" w:color="auto" w:fill="auto"/>
            <w:vAlign w:val="bottom"/>
          </w:tcPr>
          <w:p w14:paraId="7FBC86E1" w14:textId="77777777" w:rsidR="00D37A14" w:rsidRPr="00553C96" w:rsidRDefault="00D37A14" w:rsidP="006478F9">
            <w:pPr>
              <w:pStyle w:val="TableHeader"/>
            </w:pPr>
            <w:r w:rsidRPr="00553C96">
              <w:t>Less Than Significant Impact</w:t>
            </w:r>
          </w:p>
        </w:tc>
        <w:tc>
          <w:tcPr>
            <w:tcW w:w="1255" w:type="dxa"/>
            <w:shd w:val="clear" w:color="auto" w:fill="auto"/>
            <w:vAlign w:val="bottom"/>
          </w:tcPr>
          <w:p w14:paraId="7E8F5680" w14:textId="77777777" w:rsidR="00D37A14" w:rsidRPr="00553C96" w:rsidRDefault="00D37A14" w:rsidP="006478F9">
            <w:pPr>
              <w:pStyle w:val="TableHeader"/>
            </w:pPr>
            <w:r w:rsidRPr="00553C96">
              <w:t>No Impact</w:t>
            </w:r>
          </w:p>
        </w:tc>
      </w:tr>
      <w:tr w:rsidR="000113C3" w:rsidRPr="00553C96" w14:paraId="58CD2FF7" w14:textId="77777777" w:rsidTr="00E922D8">
        <w:trPr>
          <w:cantSplit/>
          <w:jc w:val="center"/>
        </w:trPr>
        <w:tc>
          <w:tcPr>
            <w:tcW w:w="4045" w:type="dxa"/>
            <w:shd w:val="clear" w:color="auto" w:fill="auto"/>
          </w:tcPr>
          <w:p w14:paraId="19D72E91" w14:textId="77777777" w:rsidR="000113C3" w:rsidRPr="00553C96" w:rsidRDefault="000113C3" w:rsidP="000113C3">
            <w:pPr>
              <w:pStyle w:val="TableTextHanging"/>
            </w:pPr>
            <w:r w:rsidRPr="00553C96">
              <w:t>a)</w:t>
            </w:r>
            <w:r w:rsidRPr="00553C96">
              <w:tab/>
              <w:t>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p>
        </w:tc>
        <w:tc>
          <w:tcPr>
            <w:tcW w:w="1326" w:type="dxa"/>
            <w:shd w:val="clear" w:color="auto" w:fill="auto"/>
            <w:vAlign w:val="center"/>
          </w:tcPr>
          <w:p w14:paraId="6F22414C" w14:textId="3B94A63A" w:rsidR="000113C3" w:rsidRPr="00553C96" w:rsidRDefault="003726EB" w:rsidP="00E922D8">
            <w:pPr>
              <w:pStyle w:val="TableText"/>
              <w:jc w:val="center"/>
            </w:pPr>
            <w:r w:rsidRPr="00553C96">
              <w:t xml:space="preserve"> </w:t>
            </w:r>
          </w:p>
        </w:tc>
        <w:tc>
          <w:tcPr>
            <w:tcW w:w="1464" w:type="dxa"/>
            <w:shd w:val="clear" w:color="auto" w:fill="auto"/>
            <w:vAlign w:val="center"/>
          </w:tcPr>
          <w:p w14:paraId="102FEB89" w14:textId="041C7BD2" w:rsidR="000113C3" w:rsidRPr="00553C96" w:rsidRDefault="003726EB" w:rsidP="00E922D8">
            <w:pPr>
              <w:pStyle w:val="TableText"/>
              <w:jc w:val="center"/>
            </w:pPr>
            <w:r w:rsidRPr="00553C96">
              <w:t xml:space="preserve"> </w:t>
            </w:r>
          </w:p>
        </w:tc>
        <w:tc>
          <w:tcPr>
            <w:tcW w:w="1260" w:type="dxa"/>
            <w:shd w:val="clear" w:color="auto" w:fill="auto"/>
            <w:vAlign w:val="center"/>
          </w:tcPr>
          <w:p w14:paraId="196BA20A" w14:textId="10055465" w:rsidR="000113C3" w:rsidRPr="00553C96" w:rsidRDefault="003726EB" w:rsidP="00E922D8">
            <w:pPr>
              <w:pStyle w:val="TableText"/>
              <w:jc w:val="center"/>
            </w:pPr>
            <w:r w:rsidRPr="00553C96">
              <w:t xml:space="preserve"> </w:t>
            </w:r>
          </w:p>
        </w:tc>
        <w:tc>
          <w:tcPr>
            <w:tcW w:w="1255" w:type="dxa"/>
            <w:shd w:val="clear" w:color="auto" w:fill="auto"/>
            <w:vAlign w:val="center"/>
          </w:tcPr>
          <w:p w14:paraId="5134271C" w14:textId="44E7B823" w:rsidR="000113C3" w:rsidRPr="00553C96" w:rsidRDefault="003726EB" w:rsidP="00E922D8">
            <w:pPr>
              <w:pStyle w:val="TableText"/>
              <w:jc w:val="center"/>
            </w:pPr>
            <w:r w:rsidRPr="00553C96">
              <w:t xml:space="preserve"> </w:t>
            </w:r>
          </w:p>
        </w:tc>
      </w:tr>
      <w:tr w:rsidR="000113C3" w:rsidRPr="00553C96" w14:paraId="5B804905" w14:textId="77777777" w:rsidTr="00E922D8">
        <w:trPr>
          <w:cantSplit/>
          <w:jc w:val="center"/>
        </w:trPr>
        <w:tc>
          <w:tcPr>
            <w:tcW w:w="4045" w:type="dxa"/>
            <w:shd w:val="clear" w:color="auto" w:fill="auto"/>
            <w:vAlign w:val="center"/>
          </w:tcPr>
          <w:p w14:paraId="52B60BEB" w14:textId="77777777" w:rsidR="000113C3" w:rsidRPr="00553C96" w:rsidRDefault="000113C3" w:rsidP="000113C3">
            <w:pPr>
              <w:pStyle w:val="TableTextHanging2"/>
            </w:pPr>
            <w:r w:rsidRPr="00553C96">
              <w:t>i.</w:t>
            </w:r>
            <w:r w:rsidRPr="00553C96">
              <w:tab/>
              <w:t>Fire protection?</w:t>
            </w:r>
          </w:p>
        </w:tc>
        <w:tc>
          <w:tcPr>
            <w:tcW w:w="1326" w:type="dxa"/>
            <w:shd w:val="clear" w:color="auto" w:fill="auto"/>
            <w:vAlign w:val="center"/>
          </w:tcPr>
          <w:p w14:paraId="2CF41382" w14:textId="1711B1FB" w:rsidR="000113C3" w:rsidRPr="00553C96" w:rsidRDefault="003726EB" w:rsidP="00E922D8">
            <w:pPr>
              <w:pStyle w:val="TableText"/>
              <w:jc w:val="center"/>
            </w:pPr>
            <w:r w:rsidRPr="00553C96">
              <w:t xml:space="preserve"> </w:t>
            </w:r>
          </w:p>
        </w:tc>
        <w:tc>
          <w:tcPr>
            <w:tcW w:w="1464" w:type="dxa"/>
            <w:shd w:val="clear" w:color="auto" w:fill="auto"/>
            <w:vAlign w:val="center"/>
          </w:tcPr>
          <w:p w14:paraId="2A9D339A" w14:textId="339E42DF" w:rsidR="000113C3" w:rsidRPr="00553C96" w:rsidRDefault="003726EB" w:rsidP="00E922D8">
            <w:pPr>
              <w:pStyle w:val="TableText"/>
              <w:jc w:val="center"/>
            </w:pPr>
            <w:r w:rsidRPr="00553C96">
              <w:t xml:space="preserve"> </w:t>
            </w:r>
          </w:p>
        </w:tc>
        <w:tc>
          <w:tcPr>
            <w:tcW w:w="1260" w:type="dxa"/>
            <w:shd w:val="clear" w:color="auto" w:fill="auto"/>
            <w:vAlign w:val="center"/>
          </w:tcPr>
          <w:p w14:paraId="6BD15876" w14:textId="682FCC36" w:rsidR="000113C3" w:rsidRPr="00553C96" w:rsidRDefault="003726EB" w:rsidP="00E922D8">
            <w:pPr>
              <w:pStyle w:val="TableText"/>
              <w:jc w:val="center"/>
            </w:pPr>
            <w:r w:rsidRPr="00553C96">
              <w:t>X</w:t>
            </w:r>
          </w:p>
        </w:tc>
        <w:tc>
          <w:tcPr>
            <w:tcW w:w="1255" w:type="dxa"/>
            <w:shd w:val="clear" w:color="auto" w:fill="auto"/>
            <w:vAlign w:val="center"/>
          </w:tcPr>
          <w:p w14:paraId="593B8593" w14:textId="75B0FB9F" w:rsidR="000113C3" w:rsidRPr="00553C96" w:rsidRDefault="003726EB" w:rsidP="00E922D8">
            <w:pPr>
              <w:pStyle w:val="TableText"/>
              <w:jc w:val="center"/>
            </w:pPr>
            <w:r w:rsidRPr="00553C96">
              <w:t xml:space="preserve"> </w:t>
            </w:r>
          </w:p>
        </w:tc>
      </w:tr>
      <w:tr w:rsidR="000113C3" w:rsidRPr="00553C96" w14:paraId="6F049655" w14:textId="77777777" w:rsidTr="00E922D8">
        <w:trPr>
          <w:cantSplit/>
          <w:jc w:val="center"/>
        </w:trPr>
        <w:tc>
          <w:tcPr>
            <w:tcW w:w="4045" w:type="dxa"/>
            <w:shd w:val="clear" w:color="auto" w:fill="auto"/>
            <w:vAlign w:val="center"/>
          </w:tcPr>
          <w:p w14:paraId="637E1EE1" w14:textId="77777777" w:rsidR="000113C3" w:rsidRPr="00553C96" w:rsidRDefault="000113C3" w:rsidP="000113C3">
            <w:pPr>
              <w:pStyle w:val="TableTextHanging2"/>
            </w:pPr>
            <w:r w:rsidRPr="00553C96">
              <w:t>ii.</w:t>
            </w:r>
            <w:r w:rsidRPr="00553C96">
              <w:tab/>
              <w:t>Police protection?</w:t>
            </w:r>
          </w:p>
        </w:tc>
        <w:tc>
          <w:tcPr>
            <w:tcW w:w="1326" w:type="dxa"/>
            <w:shd w:val="clear" w:color="auto" w:fill="auto"/>
            <w:vAlign w:val="center"/>
          </w:tcPr>
          <w:p w14:paraId="78738450" w14:textId="4500514A" w:rsidR="000113C3" w:rsidRPr="00553C96" w:rsidRDefault="003726EB" w:rsidP="00E922D8">
            <w:pPr>
              <w:pStyle w:val="TableText"/>
              <w:jc w:val="center"/>
            </w:pPr>
            <w:r w:rsidRPr="00553C96">
              <w:t xml:space="preserve"> </w:t>
            </w:r>
          </w:p>
        </w:tc>
        <w:tc>
          <w:tcPr>
            <w:tcW w:w="1464" w:type="dxa"/>
            <w:shd w:val="clear" w:color="auto" w:fill="auto"/>
            <w:vAlign w:val="center"/>
          </w:tcPr>
          <w:p w14:paraId="02A7E475" w14:textId="56A7497A" w:rsidR="000113C3" w:rsidRPr="00553C96" w:rsidRDefault="003726EB" w:rsidP="00E922D8">
            <w:pPr>
              <w:pStyle w:val="TableText"/>
              <w:jc w:val="center"/>
            </w:pPr>
            <w:r w:rsidRPr="00553C96">
              <w:t xml:space="preserve"> </w:t>
            </w:r>
          </w:p>
        </w:tc>
        <w:tc>
          <w:tcPr>
            <w:tcW w:w="1260" w:type="dxa"/>
            <w:shd w:val="clear" w:color="auto" w:fill="auto"/>
            <w:vAlign w:val="center"/>
          </w:tcPr>
          <w:p w14:paraId="7DF4057C" w14:textId="1DB3E69D" w:rsidR="000113C3" w:rsidRPr="00553C96" w:rsidRDefault="003726EB" w:rsidP="00E922D8">
            <w:pPr>
              <w:pStyle w:val="TableText"/>
              <w:jc w:val="center"/>
            </w:pPr>
            <w:r w:rsidRPr="00553C96">
              <w:t>X</w:t>
            </w:r>
          </w:p>
        </w:tc>
        <w:tc>
          <w:tcPr>
            <w:tcW w:w="1255" w:type="dxa"/>
            <w:shd w:val="clear" w:color="auto" w:fill="auto"/>
            <w:vAlign w:val="center"/>
          </w:tcPr>
          <w:p w14:paraId="158373F7" w14:textId="1541465B" w:rsidR="000113C3" w:rsidRPr="00553C96" w:rsidRDefault="003726EB" w:rsidP="00E922D8">
            <w:pPr>
              <w:pStyle w:val="TableText"/>
              <w:jc w:val="center"/>
            </w:pPr>
            <w:r w:rsidRPr="00553C96">
              <w:t xml:space="preserve"> </w:t>
            </w:r>
          </w:p>
        </w:tc>
      </w:tr>
      <w:tr w:rsidR="000113C3" w:rsidRPr="00553C96" w14:paraId="47711D28" w14:textId="77777777" w:rsidTr="00E922D8">
        <w:trPr>
          <w:cantSplit/>
          <w:jc w:val="center"/>
        </w:trPr>
        <w:tc>
          <w:tcPr>
            <w:tcW w:w="4045" w:type="dxa"/>
            <w:shd w:val="clear" w:color="auto" w:fill="auto"/>
            <w:vAlign w:val="center"/>
          </w:tcPr>
          <w:p w14:paraId="1E081F49" w14:textId="77777777" w:rsidR="000113C3" w:rsidRPr="00553C96" w:rsidRDefault="000113C3" w:rsidP="000113C3">
            <w:pPr>
              <w:pStyle w:val="TableTextHanging2"/>
            </w:pPr>
            <w:r w:rsidRPr="00553C96">
              <w:t>iii.</w:t>
            </w:r>
            <w:r w:rsidRPr="00553C96">
              <w:tab/>
              <w:t>Schools?</w:t>
            </w:r>
          </w:p>
        </w:tc>
        <w:tc>
          <w:tcPr>
            <w:tcW w:w="1326" w:type="dxa"/>
            <w:shd w:val="clear" w:color="auto" w:fill="auto"/>
            <w:vAlign w:val="center"/>
          </w:tcPr>
          <w:p w14:paraId="38A4F648" w14:textId="772DEFE5" w:rsidR="000113C3" w:rsidRPr="00553C96" w:rsidRDefault="003726EB" w:rsidP="00E922D8">
            <w:pPr>
              <w:pStyle w:val="TableText"/>
              <w:jc w:val="center"/>
            </w:pPr>
            <w:r w:rsidRPr="00553C96">
              <w:t xml:space="preserve"> </w:t>
            </w:r>
          </w:p>
        </w:tc>
        <w:tc>
          <w:tcPr>
            <w:tcW w:w="1464" w:type="dxa"/>
            <w:shd w:val="clear" w:color="auto" w:fill="auto"/>
            <w:vAlign w:val="center"/>
          </w:tcPr>
          <w:p w14:paraId="2B88FBED" w14:textId="4F012693" w:rsidR="000113C3" w:rsidRPr="00553C96" w:rsidRDefault="003726EB" w:rsidP="00E922D8">
            <w:pPr>
              <w:pStyle w:val="TableText"/>
              <w:jc w:val="center"/>
            </w:pPr>
            <w:r w:rsidRPr="00553C96">
              <w:t xml:space="preserve"> </w:t>
            </w:r>
          </w:p>
        </w:tc>
        <w:tc>
          <w:tcPr>
            <w:tcW w:w="1260" w:type="dxa"/>
            <w:shd w:val="clear" w:color="auto" w:fill="auto"/>
            <w:vAlign w:val="center"/>
          </w:tcPr>
          <w:p w14:paraId="41358FC9" w14:textId="5D9E6065" w:rsidR="000113C3" w:rsidRPr="00553C96" w:rsidRDefault="003726EB" w:rsidP="00E922D8">
            <w:pPr>
              <w:pStyle w:val="TableText"/>
              <w:jc w:val="center"/>
            </w:pPr>
            <w:r w:rsidRPr="00553C96">
              <w:t xml:space="preserve"> </w:t>
            </w:r>
          </w:p>
        </w:tc>
        <w:tc>
          <w:tcPr>
            <w:tcW w:w="1255" w:type="dxa"/>
            <w:shd w:val="clear" w:color="auto" w:fill="auto"/>
            <w:vAlign w:val="center"/>
          </w:tcPr>
          <w:p w14:paraId="3ED9DFF2" w14:textId="1D44DD16" w:rsidR="000113C3" w:rsidRPr="00553C96" w:rsidRDefault="003726EB" w:rsidP="00E922D8">
            <w:pPr>
              <w:pStyle w:val="TableText"/>
              <w:jc w:val="center"/>
            </w:pPr>
            <w:r w:rsidRPr="00553C96">
              <w:t>X</w:t>
            </w:r>
          </w:p>
        </w:tc>
      </w:tr>
      <w:tr w:rsidR="000113C3" w:rsidRPr="00553C96" w14:paraId="4CDD03AE" w14:textId="77777777" w:rsidTr="00E922D8">
        <w:trPr>
          <w:cantSplit/>
          <w:jc w:val="center"/>
        </w:trPr>
        <w:tc>
          <w:tcPr>
            <w:tcW w:w="4045" w:type="dxa"/>
            <w:shd w:val="clear" w:color="auto" w:fill="auto"/>
            <w:vAlign w:val="center"/>
          </w:tcPr>
          <w:p w14:paraId="597863FE" w14:textId="77777777" w:rsidR="000113C3" w:rsidRPr="00553C96" w:rsidRDefault="000113C3" w:rsidP="000113C3">
            <w:pPr>
              <w:pStyle w:val="TableTextHanging2"/>
            </w:pPr>
            <w:r w:rsidRPr="00553C96">
              <w:t>iv.</w:t>
            </w:r>
            <w:r w:rsidRPr="00553C96">
              <w:tab/>
              <w:t>Parks?</w:t>
            </w:r>
          </w:p>
        </w:tc>
        <w:tc>
          <w:tcPr>
            <w:tcW w:w="1326" w:type="dxa"/>
            <w:shd w:val="clear" w:color="auto" w:fill="auto"/>
            <w:vAlign w:val="center"/>
          </w:tcPr>
          <w:p w14:paraId="7AA0E6A7" w14:textId="2B854CB7" w:rsidR="000113C3" w:rsidRPr="00553C96" w:rsidRDefault="003726EB" w:rsidP="00E922D8">
            <w:pPr>
              <w:pStyle w:val="TableText"/>
              <w:jc w:val="center"/>
            </w:pPr>
            <w:r w:rsidRPr="00553C96">
              <w:t xml:space="preserve"> </w:t>
            </w:r>
          </w:p>
        </w:tc>
        <w:tc>
          <w:tcPr>
            <w:tcW w:w="1464" w:type="dxa"/>
            <w:shd w:val="clear" w:color="auto" w:fill="auto"/>
            <w:vAlign w:val="center"/>
          </w:tcPr>
          <w:p w14:paraId="09BD9DA4" w14:textId="3A5C470D" w:rsidR="000113C3" w:rsidRPr="00553C96" w:rsidRDefault="003726EB" w:rsidP="00E922D8">
            <w:pPr>
              <w:pStyle w:val="TableText"/>
              <w:jc w:val="center"/>
            </w:pPr>
            <w:r w:rsidRPr="00553C96">
              <w:t xml:space="preserve"> </w:t>
            </w:r>
          </w:p>
        </w:tc>
        <w:tc>
          <w:tcPr>
            <w:tcW w:w="1260" w:type="dxa"/>
            <w:shd w:val="clear" w:color="auto" w:fill="auto"/>
            <w:vAlign w:val="center"/>
          </w:tcPr>
          <w:p w14:paraId="4A55518D" w14:textId="0B591BA1" w:rsidR="000113C3" w:rsidRPr="00553C96" w:rsidRDefault="003726EB" w:rsidP="00E922D8">
            <w:pPr>
              <w:pStyle w:val="TableText"/>
              <w:jc w:val="center"/>
            </w:pPr>
            <w:r w:rsidRPr="00553C96">
              <w:t xml:space="preserve"> </w:t>
            </w:r>
          </w:p>
        </w:tc>
        <w:tc>
          <w:tcPr>
            <w:tcW w:w="1255" w:type="dxa"/>
            <w:shd w:val="clear" w:color="auto" w:fill="auto"/>
            <w:vAlign w:val="center"/>
          </w:tcPr>
          <w:p w14:paraId="4626782C" w14:textId="20825698" w:rsidR="000113C3" w:rsidRPr="00553C96" w:rsidRDefault="003726EB" w:rsidP="00E922D8">
            <w:pPr>
              <w:pStyle w:val="TableText"/>
              <w:jc w:val="center"/>
            </w:pPr>
            <w:r w:rsidRPr="00553C96">
              <w:t>X</w:t>
            </w:r>
          </w:p>
        </w:tc>
      </w:tr>
      <w:tr w:rsidR="000113C3" w:rsidRPr="00553C96" w14:paraId="191B6D25" w14:textId="77777777" w:rsidTr="00E922D8">
        <w:trPr>
          <w:cantSplit/>
          <w:jc w:val="center"/>
        </w:trPr>
        <w:tc>
          <w:tcPr>
            <w:tcW w:w="4045" w:type="dxa"/>
            <w:shd w:val="clear" w:color="auto" w:fill="auto"/>
            <w:vAlign w:val="center"/>
          </w:tcPr>
          <w:p w14:paraId="55E2FFEE" w14:textId="77777777" w:rsidR="000113C3" w:rsidRPr="00553C96" w:rsidRDefault="000113C3" w:rsidP="000113C3">
            <w:pPr>
              <w:pStyle w:val="TableTextHanging2"/>
            </w:pPr>
            <w:r w:rsidRPr="00553C96">
              <w:t>v.</w:t>
            </w:r>
            <w:r w:rsidRPr="00553C96">
              <w:tab/>
              <w:t>Other public facilities</w:t>
            </w:r>
          </w:p>
        </w:tc>
        <w:tc>
          <w:tcPr>
            <w:tcW w:w="1326" w:type="dxa"/>
            <w:shd w:val="clear" w:color="auto" w:fill="auto"/>
            <w:vAlign w:val="center"/>
          </w:tcPr>
          <w:p w14:paraId="00811F83" w14:textId="46763325" w:rsidR="000113C3" w:rsidRPr="00553C96" w:rsidRDefault="003726EB" w:rsidP="00E922D8">
            <w:pPr>
              <w:pStyle w:val="TableText"/>
              <w:jc w:val="center"/>
            </w:pPr>
            <w:r w:rsidRPr="00553C96">
              <w:t xml:space="preserve"> </w:t>
            </w:r>
          </w:p>
        </w:tc>
        <w:tc>
          <w:tcPr>
            <w:tcW w:w="1464" w:type="dxa"/>
            <w:shd w:val="clear" w:color="auto" w:fill="auto"/>
            <w:vAlign w:val="center"/>
          </w:tcPr>
          <w:p w14:paraId="74A29417" w14:textId="4ECC1CBE" w:rsidR="000113C3" w:rsidRPr="00553C96" w:rsidRDefault="003726EB" w:rsidP="00E922D8">
            <w:pPr>
              <w:pStyle w:val="TableText"/>
              <w:jc w:val="center"/>
            </w:pPr>
            <w:r w:rsidRPr="00553C96">
              <w:t xml:space="preserve"> </w:t>
            </w:r>
          </w:p>
        </w:tc>
        <w:tc>
          <w:tcPr>
            <w:tcW w:w="1260" w:type="dxa"/>
            <w:shd w:val="clear" w:color="auto" w:fill="auto"/>
            <w:vAlign w:val="center"/>
          </w:tcPr>
          <w:p w14:paraId="1C183CB5" w14:textId="0EB2314E" w:rsidR="000113C3" w:rsidRPr="00553C96" w:rsidRDefault="003726EB" w:rsidP="00E922D8">
            <w:pPr>
              <w:pStyle w:val="TableText"/>
              <w:jc w:val="center"/>
            </w:pPr>
            <w:r w:rsidRPr="00553C96">
              <w:t xml:space="preserve"> </w:t>
            </w:r>
          </w:p>
        </w:tc>
        <w:tc>
          <w:tcPr>
            <w:tcW w:w="1255" w:type="dxa"/>
            <w:shd w:val="clear" w:color="auto" w:fill="auto"/>
            <w:vAlign w:val="center"/>
          </w:tcPr>
          <w:p w14:paraId="68DD9EA1" w14:textId="467F1BC9" w:rsidR="000113C3" w:rsidRPr="00553C96" w:rsidRDefault="003726EB" w:rsidP="00E922D8">
            <w:pPr>
              <w:pStyle w:val="TableText"/>
              <w:jc w:val="center"/>
            </w:pPr>
            <w:r w:rsidRPr="00553C96">
              <w:t>X</w:t>
            </w:r>
          </w:p>
        </w:tc>
      </w:tr>
    </w:tbl>
    <w:p w14:paraId="17E0BF0E" w14:textId="3637C8B7" w:rsidR="00D37A14" w:rsidRPr="00553C96" w:rsidRDefault="00D37A14" w:rsidP="000E221A">
      <w:pPr>
        <w:pStyle w:val="NumberedList"/>
        <w:numPr>
          <w:ilvl w:val="0"/>
          <w:numId w:val="26"/>
        </w:numPr>
        <w:spacing w:before="240"/>
      </w:pPr>
      <w:r w:rsidRPr="00553C96">
        <w:t xml:space="preserve">Would the </w:t>
      </w:r>
      <w:r w:rsidR="00EE58F9">
        <w:t>P</w:t>
      </w:r>
      <w:r w:rsidRPr="00553C96">
        <w:t>roject result in substantial adverse physical impacts associated with the provision of new or physically altered government facilities, need for new or physically altered government facilities, the construction of which could cause significant environmental impacts, in order to maintain acceptable service ratios, response times or other performance objectives for any of the public services?</w:t>
      </w:r>
    </w:p>
    <w:p w14:paraId="240E297F" w14:textId="77777777" w:rsidR="00D37A14" w:rsidRPr="00553C96" w:rsidRDefault="00D37A14" w:rsidP="000113C3">
      <w:pPr>
        <w:pStyle w:val="BodyTextIndent"/>
      </w:pPr>
      <w:r w:rsidRPr="00553C96">
        <w:t>Public services are already being provided to the Project site to support the USACE’s Prado Dam facilities. It is not anticipated that the proposed Project would result in substantial adverse impacts to public services, because it is already being serviced by these public services. The construction of the trail would not increase the need for these services because it does not entail the provision of housing or businesses, which are normally associated with these types of services.</w:t>
      </w:r>
    </w:p>
    <w:p w14:paraId="4E5AA376" w14:textId="42A24780" w:rsidR="00D37A14" w:rsidRPr="00553C96" w:rsidRDefault="00D37A14" w:rsidP="00B93857">
      <w:pPr>
        <w:pStyle w:val="NumberedList2"/>
        <w:keepNext/>
        <w:numPr>
          <w:ilvl w:val="0"/>
          <w:numId w:val="27"/>
        </w:numPr>
        <w:ind w:left="1080"/>
      </w:pPr>
      <w:r w:rsidRPr="00553C96">
        <w:t xml:space="preserve">Fire protection? </w:t>
      </w:r>
      <w:r w:rsidRPr="00E079D5">
        <w:t>(</w:t>
      </w:r>
      <w:r w:rsidRPr="00553C96">
        <w:t>Less Than Significant Impact)</w:t>
      </w:r>
    </w:p>
    <w:p w14:paraId="063DB3CC" w14:textId="1E64CE6D" w:rsidR="00D37A14" w:rsidRPr="00553C96" w:rsidRDefault="00D37A14" w:rsidP="003726EB">
      <w:pPr>
        <w:pStyle w:val="BodyTextIndent"/>
        <w:ind w:left="1080"/>
      </w:pPr>
      <w:bookmarkStart w:id="83" w:name="_Hlk161669443"/>
      <w:r w:rsidRPr="00553C96">
        <w:t>Riverside County Fire</w:t>
      </w:r>
      <w:bookmarkEnd w:id="83"/>
      <w:r w:rsidRPr="00553C96">
        <w:t xml:space="preserve"> </w:t>
      </w:r>
      <w:r w:rsidRPr="00E079D5">
        <w:t>(</w:t>
      </w:r>
      <w:r w:rsidRPr="00553C96">
        <w:t xml:space="preserve">RCF) provides fire protection and emergency response services for the County of Riverside, including Prado Dam. The </w:t>
      </w:r>
      <w:bookmarkStart w:id="84" w:name="_Hlk161669461"/>
      <w:r w:rsidRPr="00553C96">
        <w:t>City of Corona Fire Department</w:t>
      </w:r>
      <w:bookmarkEnd w:id="84"/>
      <w:r w:rsidRPr="00553C96">
        <w:t xml:space="preserve"> </w:t>
      </w:r>
      <w:r w:rsidRPr="00E079D5">
        <w:t>(</w:t>
      </w:r>
      <w:r w:rsidRPr="00553C96">
        <w:t xml:space="preserve">CCFD) provides fire protection and emergency services within the City. Response times to the </w:t>
      </w:r>
      <w:r w:rsidR="006A47B3">
        <w:t xml:space="preserve">Project </w:t>
      </w:r>
      <w:r w:rsidRPr="00553C96">
        <w:t xml:space="preserve">site are dependent on various factors. Response time is generally five minutes or less for most jurisdictions in Riverside County. Emergency calls receive the quickest response times with alarm calls and non- emergency calls having longer response </w:t>
      </w:r>
      <w:r w:rsidR="00084FE6" w:rsidRPr="00553C96">
        <w:t>times,</w:t>
      </w:r>
      <w:r w:rsidRPr="00553C96">
        <w:t xml:space="preserve"> respectively. The availability of personnel and extenuating circumstances may further affect response times. The closest RCF fire station </w:t>
      </w:r>
      <w:r w:rsidRPr="00E079D5">
        <w:t>(</w:t>
      </w:r>
      <w:r w:rsidRPr="00553C96">
        <w:t xml:space="preserve">Fire Station No: 14) to the site </w:t>
      </w:r>
      <w:r w:rsidRPr="00E079D5">
        <w:t>(</w:t>
      </w:r>
      <w:r w:rsidRPr="00553C96">
        <w:t>approximately 2.0 miles) is located at 1511 Hamner Avenue, Norco</w:t>
      </w:r>
      <w:r w:rsidR="002C1261" w:rsidRPr="00553C96">
        <w:t xml:space="preserve">, California </w:t>
      </w:r>
      <w:r w:rsidRPr="00553C96">
        <w:t xml:space="preserve">92860. The CCFD stations serving the Project site include Station #2, located at 225 E Harrison Street and 790 S. Smith Avenue. The proposed Project includes construction of a trail within an area that is already served by the RCF and CCFD. Due to the Project characteristics and considering that the proposed Project does not propose the construction of housing or businesses, </w:t>
      </w:r>
      <w:r w:rsidR="006A47B3">
        <w:t>resulting in less than</w:t>
      </w:r>
      <w:r w:rsidRPr="00553C96">
        <w:t xml:space="preserve"> significant impacts relative to fire protection services and/or facilities, and no mitigation measures are required.</w:t>
      </w:r>
    </w:p>
    <w:p w14:paraId="082748FE" w14:textId="1ACA9D9B" w:rsidR="00D37A14" w:rsidRPr="00553C96" w:rsidRDefault="00D37A14" w:rsidP="000113C3">
      <w:pPr>
        <w:pStyle w:val="NumberedList2"/>
      </w:pPr>
      <w:r w:rsidRPr="00553C96">
        <w:t xml:space="preserve">Police protection? </w:t>
      </w:r>
      <w:r w:rsidRPr="00E079D5">
        <w:t>(</w:t>
      </w:r>
      <w:r w:rsidRPr="00553C96">
        <w:t>Less Than Significant Impact)</w:t>
      </w:r>
    </w:p>
    <w:p w14:paraId="6627EE5F" w14:textId="6D48CB75" w:rsidR="00D37A14" w:rsidRPr="00553C96" w:rsidRDefault="00D37A14" w:rsidP="003726EB">
      <w:pPr>
        <w:pStyle w:val="BodyTextIndent"/>
        <w:ind w:left="1080"/>
      </w:pPr>
      <w:r w:rsidRPr="00553C96">
        <w:t xml:space="preserve">Law enforcement services are provided by the </w:t>
      </w:r>
      <w:bookmarkStart w:id="85" w:name="_Hlk161669491"/>
      <w:r w:rsidRPr="00553C96">
        <w:t>Riverside County Sheriff’s Department</w:t>
      </w:r>
      <w:bookmarkEnd w:id="85"/>
      <w:r w:rsidRPr="00553C96">
        <w:t xml:space="preserve"> </w:t>
      </w:r>
      <w:r w:rsidRPr="00E079D5">
        <w:t>(</w:t>
      </w:r>
      <w:r w:rsidRPr="00553C96">
        <w:t xml:space="preserve">RCSD) and </w:t>
      </w:r>
      <w:bookmarkStart w:id="86" w:name="_Hlk161669510"/>
      <w:r w:rsidRPr="00553C96">
        <w:t>City of Corona Police Department</w:t>
      </w:r>
      <w:bookmarkEnd w:id="86"/>
      <w:r w:rsidRPr="00553C96">
        <w:t xml:space="preserve"> </w:t>
      </w:r>
      <w:r w:rsidRPr="00E079D5">
        <w:t>(</w:t>
      </w:r>
      <w:r w:rsidRPr="00553C96">
        <w:t>CCPD). The RCSD’s Lake Mathews Station is located at 9 Latitude Way, Corona</w:t>
      </w:r>
      <w:r w:rsidR="002C1261" w:rsidRPr="00553C96">
        <w:t xml:space="preserve">, California </w:t>
      </w:r>
      <w:r w:rsidRPr="00553C96">
        <w:t>92881. The CCPD is located at 730 Public Safety Way, Corona</w:t>
      </w:r>
      <w:r w:rsidR="002C1261" w:rsidRPr="00553C96">
        <w:t xml:space="preserve">, California </w:t>
      </w:r>
      <w:r w:rsidRPr="00553C96">
        <w:t>92880. These stations are located approximately 7</w:t>
      </w:r>
      <w:r w:rsidR="006A47B3">
        <w:t>.0</w:t>
      </w:r>
      <w:r w:rsidRPr="00553C96">
        <w:t xml:space="preserve"> miles and 3</w:t>
      </w:r>
      <w:r w:rsidR="006A47B3">
        <w:t>.0</w:t>
      </w:r>
      <w:r w:rsidRPr="00553C96">
        <w:t xml:space="preserve"> miles respectively, from the Project site. The </w:t>
      </w:r>
      <w:r w:rsidR="006A47B3">
        <w:t xml:space="preserve">Project </w:t>
      </w:r>
      <w:r w:rsidRPr="00553C96">
        <w:t>site is largely undeveloped, excepting USACE facilities associated with Prado Dam which are currently served by these two law enforcement agencies. Because the proposed Project includes the construction of a trail and does not propose housing or businesses, the demand for these services would be minor and incidental. Therefore, less than significant impacts associated with police protection are anticipated, and no mitigation measures are required.</w:t>
      </w:r>
    </w:p>
    <w:p w14:paraId="24F091E6" w14:textId="6F8FFED1" w:rsidR="00D37A14" w:rsidRPr="00553C96" w:rsidRDefault="00D37A14" w:rsidP="000113C3">
      <w:pPr>
        <w:pStyle w:val="NumberedList2"/>
      </w:pPr>
      <w:r w:rsidRPr="00553C96">
        <w:t xml:space="preserve">Schools? </w:t>
      </w:r>
      <w:r w:rsidRPr="00E079D5">
        <w:t>(</w:t>
      </w:r>
      <w:r w:rsidRPr="00553C96">
        <w:t>No Impact)</w:t>
      </w:r>
    </w:p>
    <w:p w14:paraId="3C19E0CC" w14:textId="77777777" w:rsidR="00D37A14" w:rsidRPr="00553C96" w:rsidRDefault="00D37A14" w:rsidP="003726EB">
      <w:pPr>
        <w:pStyle w:val="BodyTextIndent"/>
        <w:ind w:left="1080"/>
      </w:pPr>
      <w:r w:rsidRPr="00553C96">
        <w:t xml:space="preserve">The Project site is in the </w:t>
      </w:r>
      <w:bookmarkStart w:id="87" w:name="_Hlk161669529"/>
      <w:r w:rsidRPr="00553C96">
        <w:t>Corona-Norco Unified School District</w:t>
      </w:r>
      <w:bookmarkEnd w:id="87"/>
      <w:r w:rsidRPr="00553C96">
        <w:t xml:space="preserve"> </w:t>
      </w:r>
      <w:r w:rsidRPr="00E079D5">
        <w:t>(</w:t>
      </w:r>
      <w:r w:rsidRPr="00553C96">
        <w:t xml:space="preserve">CNUSD) boundaries. Due to the Project characteristics </w:t>
      </w:r>
      <w:r w:rsidRPr="00E079D5">
        <w:t>(</w:t>
      </w:r>
      <w:r w:rsidRPr="00553C96">
        <w:t>trail construction), the proposed Project would not result in any increased generation of students that could impact enrollment at CNUSD schools. Therefore, the proposed Project would not result in any significant impacts to schools, and no mitigation measures are required.</w:t>
      </w:r>
    </w:p>
    <w:p w14:paraId="47D1CD72" w14:textId="7D8937B4" w:rsidR="00D37A14" w:rsidRPr="00553C96" w:rsidRDefault="00D37A14" w:rsidP="000113C3">
      <w:pPr>
        <w:pStyle w:val="NumberedList2"/>
      </w:pPr>
      <w:r w:rsidRPr="00553C96">
        <w:t xml:space="preserve">Parks </w:t>
      </w:r>
      <w:r w:rsidRPr="00E079D5">
        <w:t>(</w:t>
      </w:r>
      <w:r w:rsidRPr="00553C96">
        <w:t>No Impact)</w:t>
      </w:r>
    </w:p>
    <w:p w14:paraId="56C3785D" w14:textId="3E7AAF78" w:rsidR="00D37A14" w:rsidRPr="00553C96" w:rsidRDefault="00D37A14" w:rsidP="003726EB">
      <w:pPr>
        <w:pStyle w:val="BodyTextIndent"/>
        <w:ind w:left="1080"/>
      </w:pPr>
      <w:r w:rsidRPr="00553C96">
        <w:t xml:space="preserve">The proposed Project would </w:t>
      </w:r>
      <w:r w:rsidR="002F20B9">
        <w:t xml:space="preserve">not </w:t>
      </w:r>
      <w:r w:rsidRPr="00553C96">
        <w:t xml:space="preserve">pass by the City of Corona’s Butterfield Park </w:t>
      </w:r>
      <w:r w:rsidR="00F07AB6">
        <w:t>or</w:t>
      </w:r>
      <w:r w:rsidRPr="00553C96">
        <w:t xml:space="preserve"> Stagecoach Park </w:t>
      </w:r>
      <w:r w:rsidR="00467FDB">
        <w:t xml:space="preserve">nor </w:t>
      </w:r>
      <w:r w:rsidRPr="00553C96">
        <w:t xml:space="preserve">be located within their boundaries. The proposed Project would not impede public access to existing park and open space areas. Due to the nature of the proposed use </w:t>
      </w:r>
      <w:r w:rsidRPr="00E079D5">
        <w:t>(</w:t>
      </w:r>
      <w:r w:rsidRPr="00553C96">
        <w:t>trail construction), the proposed Project is not anticipated to result in any significant impacts to existing neighborhood, regional parks, or recreational facilities, and no mitigation measures are required.</w:t>
      </w:r>
    </w:p>
    <w:p w14:paraId="23ED5B7B" w14:textId="0B2ADCA5" w:rsidR="00D37A14" w:rsidRPr="00553C96" w:rsidRDefault="00D37A14" w:rsidP="000113C3">
      <w:pPr>
        <w:pStyle w:val="NumberedList2"/>
      </w:pPr>
      <w:r w:rsidRPr="00553C96">
        <w:t xml:space="preserve">Other public facilities? </w:t>
      </w:r>
      <w:r w:rsidRPr="00E079D5">
        <w:t>(</w:t>
      </w:r>
      <w:r w:rsidRPr="00553C96">
        <w:t>No Impact)</w:t>
      </w:r>
    </w:p>
    <w:p w14:paraId="69BCEA03" w14:textId="54286576" w:rsidR="00D37A14" w:rsidRPr="00553C96" w:rsidRDefault="00D37A14" w:rsidP="003726EB">
      <w:pPr>
        <w:pStyle w:val="BodyTextIndent"/>
        <w:ind w:left="1080"/>
      </w:pPr>
      <w:r w:rsidRPr="00553C96">
        <w:t xml:space="preserve">The Project site is largely undeveloped except for facilities associated with the USACE’s Prado Dam. The proposed Project would provide a new trail facility. Project development would not result in any significant impacts to public facilities. Public facilities already occur within and adjacent to the </w:t>
      </w:r>
      <w:r w:rsidR="00914867">
        <w:t>Project Area</w:t>
      </w:r>
      <w:r w:rsidRPr="00553C96">
        <w:t>, such as existing recreational areas, public transportation, utilities, and public services. Therefore, no significant impacts relative to other public facilities would result, and no mitigation measures are required.</w:t>
      </w:r>
    </w:p>
    <w:p w14:paraId="7C00C0E6" w14:textId="2EDDEF18" w:rsidR="00D37A14" w:rsidRPr="00207E7B" w:rsidRDefault="00D37A14" w:rsidP="00E209C8">
      <w:pPr>
        <w:pStyle w:val="Heading2"/>
        <w:rPr>
          <w:rFonts w:asciiTheme="majorHAnsi" w:eastAsiaTheme="majorEastAsia" w:hAnsiTheme="majorHAnsi" w:cstheme="majorBidi"/>
        </w:rPr>
      </w:pPr>
      <w:bookmarkStart w:id="88" w:name="_Toc196143285"/>
      <w:r w:rsidRPr="00207E7B">
        <w:rPr>
          <w:rFonts w:asciiTheme="majorHAnsi" w:eastAsiaTheme="majorEastAsia" w:hAnsiTheme="majorHAnsi" w:cstheme="majorBidi"/>
        </w:rPr>
        <w:t>Recreation</w:t>
      </w:r>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D37A14" w:rsidRPr="00553C96" w14:paraId="78B59794" w14:textId="77777777" w:rsidTr="000113C3">
        <w:trPr>
          <w:cantSplit/>
          <w:tblHeader/>
          <w:jc w:val="center"/>
        </w:trPr>
        <w:tc>
          <w:tcPr>
            <w:tcW w:w="4045" w:type="dxa"/>
            <w:shd w:val="clear" w:color="auto" w:fill="auto"/>
            <w:vAlign w:val="bottom"/>
          </w:tcPr>
          <w:p w14:paraId="3FA1674A" w14:textId="1D946108" w:rsidR="00D37A14" w:rsidRPr="00553C96" w:rsidRDefault="00D37A14" w:rsidP="00D37A14">
            <w:pPr>
              <w:pStyle w:val="TableText"/>
              <w:rPr>
                <w:b/>
                <w:bCs/>
              </w:rPr>
            </w:pPr>
            <w:r w:rsidRPr="00553C96">
              <w:rPr>
                <w:b/>
                <w:bCs/>
              </w:rPr>
              <w:t xml:space="preserve">Would the </w:t>
            </w:r>
            <w:r w:rsidR="00EE58F9">
              <w:rPr>
                <w:b/>
                <w:bCs/>
              </w:rPr>
              <w:t>P</w:t>
            </w:r>
            <w:r w:rsidRPr="00553C96">
              <w:rPr>
                <w:b/>
                <w:bCs/>
              </w:rPr>
              <w:t>roject:</w:t>
            </w:r>
          </w:p>
        </w:tc>
        <w:tc>
          <w:tcPr>
            <w:tcW w:w="1326" w:type="dxa"/>
            <w:shd w:val="clear" w:color="auto" w:fill="auto"/>
            <w:vAlign w:val="bottom"/>
          </w:tcPr>
          <w:p w14:paraId="2E0459DA" w14:textId="77777777" w:rsidR="00D37A14" w:rsidRPr="00553C96" w:rsidRDefault="00D37A14" w:rsidP="006478F9">
            <w:pPr>
              <w:pStyle w:val="TableHeader"/>
            </w:pPr>
            <w:r w:rsidRPr="00553C96">
              <w:t>Potentially Significant Impact</w:t>
            </w:r>
          </w:p>
        </w:tc>
        <w:tc>
          <w:tcPr>
            <w:tcW w:w="1464" w:type="dxa"/>
            <w:shd w:val="clear" w:color="auto" w:fill="auto"/>
            <w:vAlign w:val="bottom"/>
          </w:tcPr>
          <w:p w14:paraId="77F7BD1C" w14:textId="77777777" w:rsidR="00D37A14" w:rsidRPr="00553C96" w:rsidRDefault="00D37A14" w:rsidP="006478F9">
            <w:pPr>
              <w:pStyle w:val="TableHeader"/>
            </w:pPr>
            <w:r w:rsidRPr="00553C96">
              <w:t>Less than Significant with Mitigation Incorporated</w:t>
            </w:r>
          </w:p>
        </w:tc>
        <w:tc>
          <w:tcPr>
            <w:tcW w:w="1260" w:type="dxa"/>
            <w:shd w:val="clear" w:color="auto" w:fill="auto"/>
            <w:vAlign w:val="bottom"/>
          </w:tcPr>
          <w:p w14:paraId="761ECEDC" w14:textId="77777777" w:rsidR="00D37A14" w:rsidRPr="00553C96" w:rsidRDefault="00D37A14" w:rsidP="006478F9">
            <w:pPr>
              <w:pStyle w:val="TableHeader"/>
            </w:pPr>
            <w:r w:rsidRPr="00553C96">
              <w:t>Less Than Significant Impact</w:t>
            </w:r>
          </w:p>
        </w:tc>
        <w:tc>
          <w:tcPr>
            <w:tcW w:w="1255" w:type="dxa"/>
            <w:shd w:val="clear" w:color="auto" w:fill="auto"/>
            <w:vAlign w:val="bottom"/>
          </w:tcPr>
          <w:p w14:paraId="16F2B926" w14:textId="77777777" w:rsidR="00D37A14" w:rsidRPr="00553C96" w:rsidRDefault="00D37A14" w:rsidP="006478F9">
            <w:pPr>
              <w:pStyle w:val="TableHeader"/>
            </w:pPr>
            <w:r w:rsidRPr="00553C96">
              <w:t>No Impact</w:t>
            </w:r>
          </w:p>
        </w:tc>
      </w:tr>
      <w:tr w:rsidR="00D37A14" w:rsidRPr="00553C96" w14:paraId="48A84274" w14:textId="77777777" w:rsidTr="000113C3">
        <w:trPr>
          <w:cantSplit/>
          <w:jc w:val="center"/>
        </w:trPr>
        <w:tc>
          <w:tcPr>
            <w:tcW w:w="4045" w:type="dxa"/>
            <w:shd w:val="clear" w:color="auto" w:fill="auto"/>
            <w:vAlign w:val="center"/>
          </w:tcPr>
          <w:p w14:paraId="6985127B" w14:textId="40CF63FE" w:rsidR="00D37A14" w:rsidRPr="00553C96" w:rsidRDefault="00D37A14" w:rsidP="00D37A14">
            <w:pPr>
              <w:pStyle w:val="TableTextHanging"/>
            </w:pPr>
            <w:r w:rsidRPr="00553C96">
              <w:t>a)</w:t>
            </w:r>
            <w:r w:rsidRPr="00553C96">
              <w:tab/>
              <w:t xml:space="preserve">Would the </w:t>
            </w:r>
            <w:r w:rsidR="00EE58F9">
              <w:t>P</w:t>
            </w:r>
            <w:r w:rsidRPr="00553C96">
              <w:t>roject increase the use of existing neighborhood and regional parks or other recreational facilities such that substantial physical deterioration of the facility would occur or be accelerated?</w:t>
            </w:r>
          </w:p>
        </w:tc>
        <w:tc>
          <w:tcPr>
            <w:tcW w:w="1326" w:type="dxa"/>
            <w:shd w:val="clear" w:color="auto" w:fill="auto"/>
            <w:vAlign w:val="center"/>
          </w:tcPr>
          <w:p w14:paraId="3122F37E" w14:textId="3981A538" w:rsidR="00D37A14" w:rsidRPr="00553C96" w:rsidRDefault="003726EB" w:rsidP="00D37A14">
            <w:pPr>
              <w:pStyle w:val="TableText"/>
              <w:jc w:val="center"/>
            </w:pPr>
            <w:r w:rsidRPr="00553C96">
              <w:t xml:space="preserve"> </w:t>
            </w:r>
          </w:p>
        </w:tc>
        <w:tc>
          <w:tcPr>
            <w:tcW w:w="1464" w:type="dxa"/>
            <w:shd w:val="clear" w:color="auto" w:fill="auto"/>
            <w:vAlign w:val="center"/>
          </w:tcPr>
          <w:p w14:paraId="24E3F773" w14:textId="0DBE1C3D" w:rsidR="00D37A14" w:rsidRPr="00553C96" w:rsidRDefault="003726EB" w:rsidP="00D37A14">
            <w:pPr>
              <w:pStyle w:val="TableText"/>
              <w:jc w:val="center"/>
            </w:pPr>
            <w:r w:rsidRPr="00553C96">
              <w:t xml:space="preserve"> </w:t>
            </w:r>
          </w:p>
        </w:tc>
        <w:tc>
          <w:tcPr>
            <w:tcW w:w="1260" w:type="dxa"/>
            <w:shd w:val="clear" w:color="auto" w:fill="auto"/>
            <w:vAlign w:val="center"/>
          </w:tcPr>
          <w:p w14:paraId="5898C5FA" w14:textId="389819C4" w:rsidR="00D37A14" w:rsidRPr="00553C96" w:rsidRDefault="003726EB" w:rsidP="00D37A14">
            <w:pPr>
              <w:pStyle w:val="TableText"/>
              <w:jc w:val="center"/>
            </w:pPr>
            <w:r w:rsidRPr="00553C96">
              <w:t xml:space="preserve"> </w:t>
            </w:r>
          </w:p>
        </w:tc>
        <w:tc>
          <w:tcPr>
            <w:tcW w:w="1255" w:type="dxa"/>
            <w:shd w:val="clear" w:color="auto" w:fill="auto"/>
            <w:vAlign w:val="center"/>
          </w:tcPr>
          <w:p w14:paraId="77EFE16E" w14:textId="23099CA9" w:rsidR="00D37A14" w:rsidRPr="00553C96" w:rsidRDefault="003726EB" w:rsidP="00D37A14">
            <w:pPr>
              <w:pStyle w:val="TableText"/>
              <w:jc w:val="center"/>
            </w:pPr>
            <w:r w:rsidRPr="00553C96">
              <w:t>X</w:t>
            </w:r>
          </w:p>
        </w:tc>
      </w:tr>
      <w:tr w:rsidR="00D37A14" w:rsidRPr="00553C96" w14:paraId="78D71DB3" w14:textId="77777777" w:rsidTr="000113C3">
        <w:trPr>
          <w:cantSplit/>
          <w:jc w:val="center"/>
        </w:trPr>
        <w:tc>
          <w:tcPr>
            <w:tcW w:w="4045" w:type="dxa"/>
            <w:shd w:val="clear" w:color="auto" w:fill="auto"/>
            <w:vAlign w:val="center"/>
          </w:tcPr>
          <w:p w14:paraId="7A0A41F7" w14:textId="4DB71B43" w:rsidR="00D37A14" w:rsidRPr="00553C96" w:rsidRDefault="00D37A14" w:rsidP="00D37A14">
            <w:pPr>
              <w:pStyle w:val="TableTextHanging"/>
            </w:pPr>
            <w:r w:rsidRPr="00553C96">
              <w:t>b)</w:t>
            </w:r>
            <w:r w:rsidRPr="00553C96">
              <w:tab/>
              <w:t xml:space="preserve">Does the </w:t>
            </w:r>
            <w:r w:rsidR="00EE58F9">
              <w:t>P</w:t>
            </w:r>
            <w:r w:rsidRPr="00553C96">
              <w:t>roject include recreational facilities or require the construction or expansion of recreational facilities which might have an adverse physical effect on the environment.</w:t>
            </w:r>
          </w:p>
        </w:tc>
        <w:tc>
          <w:tcPr>
            <w:tcW w:w="1326" w:type="dxa"/>
            <w:shd w:val="clear" w:color="auto" w:fill="auto"/>
            <w:vAlign w:val="center"/>
          </w:tcPr>
          <w:p w14:paraId="76919B29" w14:textId="1FF23FB4" w:rsidR="00D37A14" w:rsidRPr="00553C96" w:rsidRDefault="003726EB" w:rsidP="00D37A14">
            <w:pPr>
              <w:pStyle w:val="TableText"/>
              <w:jc w:val="center"/>
            </w:pPr>
            <w:r w:rsidRPr="00553C96">
              <w:t xml:space="preserve"> </w:t>
            </w:r>
          </w:p>
        </w:tc>
        <w:tc>
          <w:tcPr>
            <w:tcW w:w="1464" w:type="dxa"/>
            <w:shd w:val="clear" w:color="auto" w:fill="auto"/>
            <w:vAlign w:val="center"/>
          </w:tcPr>
          <w:p w14:paraId="4AFA6C9B" w14:textId="61BEBB67" w:rsidR="00D37A14" w:rsidRPr="00553C96" w:rsidRDefault="003726EB" w:rsidP="00D37A14">
            <w:pPr>
              <w:pStyle w:val="TableText"/>
              <w:jc w:val="center"/>
            </w:pPr>
            <w:r w:rsidRPr="00553C96">
              <w:t>X</w:t>
            </w:r>
          </w:p>
        </w:tc>
        <w:tc>
          <w:tcPr>
            <w:tcW w:w="1260" w:type="dxa"/>
            <w:shd w:val="clear" w:color="auto" w:fill="auto"/>
            <w:vAlign w:val="center"/>
          </w:tcPr>
          <w:p w14:paraId="042541C4" w14:textId="4D0F2FB7" w:rsidR="00D37A14" w:rsidRPr="00553C96" w:rsidRDefault="003726EB" w:rsidP="00D37A14">
            <w:pPr>
              <w:pStyle w:val="TableText"/>
              <w:jc w:val="center"/>
            </w:pPr>
            <w:r w:rsidRPr="00553C96">
              <w:t xml:space="preserve"> </w:t>
            </w:r>
          </w:p>
        </w:tc>
        <w:tc>
          <w:tcPr>
            <w:tcW w:w="1255" w:type="dxa"/>
            <w:shd w:val="clear" w:color="auto" w:fill="auto"/>
            <w:vAlign w:val="center"/>
          </w:tcPr>
          <w:p w14:paraId="2458AC4F" w14:textId="391F8316" w:rsidR="00D37A14" w:rsidRPr="00553C96" w:rsidRDefault="003726EB" w:rsidP="00D37A14">
            <w:pPr>
              <w:pStyle w:val="TableText"/>
              <w:jc w:val="center"/>
            </w:pPr>
            <w:r w:rsidRPr="00553C96">
              <w:t xml:space="preserve"> </w:t>
            </w:r>
          </w:p>
        </w:tc>
      </w:tr>
    </w:tbl>
    <w:p w14:paraId="5827225B" w14:textId="61BBA34C" w:rsidR="00D37A14" w:rsidRPr="00553C96" w:rsidRDefault="00D37A14" w:rsidP="000E221A">
      <w:pPr>
        <w:pStyle w:val="NumberedList"/>
        <w:numPr>
          <w:ilvl w:val="0"/>
          <w:numId w:val="28"/>
        </w:numPr>
        <w:spacing w:before="240"/>
      </w:pPr>
      <w:r w:rsidRPr="00553C96">
        <w:t xml:space="preserve">Would the </w:t>
      </w:r>
      <w:r w:rsidR="00EE58F9">
        <w:t>P</w:t>
      </w:r>
      <w:r w:rsidRPr="00553C96">
        <w:t xml:space="preserve">roject increase the use of existing neighborhood and regional parks or other recreational facilities such that substantial physical deterioration of the facility would occur or be accelerated? </w:t>
      </w:r>
      <w:r w:rsidRPr="00E079D5">
        <w:t>(</w:t>
      </w:r>
      <w:r w:rsidRPr="00553C96">
        <w:t>No Impact)</w:t>
      </w:r>
    </w:p>
    <w:p w14:paraId="705DDA06" w14:textId="77777777" w:rsidR="00D37A14" w:rsidRPr="00216303" w:rsidRDefault="00D37A14" w:rsidP="000113C3">
      <w:pPr>
        <w:pStyle w:val="BodyTextIndent"/>
      </w:pPr>
      <w:r w:rsidRPr="00553C96">
        <w:t xml:space="preserve">The Project itself would not generate residents </w:t>
      </w:r>
      <w:r w:rsidRPr="00E079D5">
        <w:t>(</w:t>
      </w:r>
      <w:r w:rsidRPr="00553C96">
        <w:t>or increase the population), and therefore, create a resulting demand for parks and recreational facilities. The Project proposes trail construction. The proposed Project would not result in any potential significant increases in demand for the use of existing recreation facilities. Therefore, no impacts would result, and no mitigation measures are requir</w:t>
      </w:r>
      <w:r w:rsidRPr="00216303">
        <w:t>ed.</w:t>
      </w:r>
    </w:p>
    <w:p w14:paraId="5B8209D8" w14:textId="1C9F98DF" w:rsidR="00D37A14" w:rsidRPr="00216303" w:rsidRDefault="00D37A14" w:rsidP="000113C3">
      <w:pPr>
        <w:pStyle w:val="NumberedList"/>
      </w:pPr>
      <w:r w:rsidRPr="00216303">
        <w:t xml:space="preserve">Does the </w:t>
      </w:r>
      <w:r w:rsidR="00EE58F9">
        <w:t>P</w:t>
      </w:r>
      <w:r w:rsidRPr="00216303">
        <w:t xml:space="preserve">roject include recreational facilities or require the construction of or expansion of recreational facilities which might have an adverse physical effect on the environment? </w:t>
      </w:r>
      <w:r w:rsidR="00FB7A5E" w:rsidRPr="00216303">
        <w:t>(</w:t>
      </w:r>
      <w:r w:rsidR="00F93902" w:rsidRPr="00216303">
        <w:t>Less than Significant with Mitigation Incorporated</w:t>
      </w:r>
      <w:r w:rsidRPr="00216303">
        <w:t>)</w:t>
      </w:r>
    </w:p>
    <w:p w14:paraId="08F91E7A" w14:textId="48842AE1" w:rsidR="00D37A14" w:rsidRPr="00553C96" w:rsidRDefault="00D37A14" w:rsidP="000113C3">
      <w:pPr>
        <w:pStyle w:val="BodyTextIndent"/>
      </w:pPr>
      <w:r w:rsidRPr="00216303">
        <w:t>The proposed Project entails trail construction</w:t>
      </w:r>
      <w:r w:rsidR="005F28EF" w:rsidRPr="00216303">
        <w:t xml:space="preserve"> and</w:t>
      </w:r>
      <w:r w:rsidR="00521E8A" w:rsidRPr="00216303">
        <w:t xml:space="preserve"> is considered a recreational facility</w:t>
      </w:r>
      <w:r w:rsidRPr="00216303">
        <w:t xml:space="preserve">. It </w:t>
      </w:r>
      <w:r w:rsidR="005F28EF" w:rsidRPr="00216303">
        <w:t>would</w:t>
      </w:r>
      <w:r w:rsidRPr="00216303">
        <w:t xml:space="preserve"> include the construction or expansion of recreational facilities </w:t>
      </w:r>
      <w:r w:rsidR="00665C97" w:rsidRPr="00216303">
        <w:t xml:space="preserve">but </w:t>
      </w:r>
      <w:r w:rsidRPr="00216303">
        <w:t>would not result in use by visitors or residents that would result in adverse physical effects on the environment</w:t>
      </w:r>
      <w:r w:rsidR="00F93902" w:rsidRPr="00216303">
        <w:t>, after the impl</w:t>
      </w:r>
      <w:r w:rsidR="00700D80" w:rsidRPr="00216303">
        <w:t>emen</w:t>
      </w:r>
      <w:r w:rsidR="00F93902" w:rsidRPr="00216303">
        <w:t>tation of mitigation measures</w:t>
      </w:r>
      <w:r w:rsidRPr="00216303">
        <w:t>.</w:t>
      </w:r>
      <w:r w:rsidR="00C63EFF" w:rsidRPr="00216303">
        <w:t xml:space="preserve"> </w:t>
      </w:r>
      <w:r w:rsidR="009834A4" w:rsidRPr="00216303">
        <w:t>As noted in Section</w:t>
      </w:r>
      <w:r w:rsidR="00364D3A" w:rsidRPr="00216303">
        <w:t xml:space="preserve"> 3.5 (Biological Resources), </w:t>
      </w:r>
      <w:r w:rsidR="000743DA" w:rsidRPr="00216303">
        <w:t>Section</w:t>
      </w:r>
      <w:r w:rsidR="00FB7A5E" w:rsidRPr="00216303">
        <w:t xml:space="preserve"> </w:t>
      </w:r>
      <w:r w:rsidR="000743DA" w:rsidRPr="00216303">
        <w:t>3.6</w:t>
      </w:r>
      <w:r w:rsidR="00052934" w:rsidRPr="00216303">
        <w:t xml:space="preserve"> (Cultural Resources)</w:t>
      </w:r>
      <w:r w:rsidR="00F74F62" w:rsidRPr="00216303">
        <w:t xml:space="preserve">, </w:t>
      </w:r>
      <w:r w:rsidR="00156D40" w:rsidRPr="00216303">
        <w:t xml:space="preserve">and </w:t>
      </w:r>
      <w:r w:rsidR="00F74F62" w:rsidRPr="00216303">
        <w:t>Section 3.8 (Geology and Soils)</w:t>
      </w:r>
      <w:r w:rsidR="005004A6" w:rsidRPr="00216303">
        <w:t xml:space="preserve">, </w:t>
      </w:r>
      <w:r w:rsidR="00364D3A" w:rsidRPr="00216303">
        <w:t>the proposed Project</w:t>
      </w:r>
      <w:r w:rsidR="00286515" w:rsidRPr="00216303">
        <w:t xml:space="preserve"> was determined to result in less than significant impacts</w:t>
      </w:r>
      <w:r w:rsidR="00EA1D4D" w:rsidRPr="00216303">
        <w:t xml:space="preserve"> with mitigation.</w:t>
      </w:r>
    </w:p>
    <w:p w14:paraId="6C772DD5" w14:textId="5A7A1E04" w:rsidR="00D37A14" w:rsidRPr="00207E7B" w:rsidRDefault="00D37A14" w:rsidP="00E209C8">
      <w:pPr>
        <w:pStyle w:val="Heading2"/>
        <w:rPr>
          <w:rFonts w:asciiTheme="majorHAnsi" w:eastAsiaTheme="majorEastAsia" w:hAnsiTheme="majorHAnsi" w:cstheme="majorBidi"/>
        </w:rPr>
      </w:pPr>
      <w:bookmarkStart w:id="89" w:name="_Toc196143286"/>
      <w:r w:rsidRPr="00207E7B">
        <w:rPr>
          <w:rFonts w:asciiTheme="majorHAnsi" w:eastAsiaTheme="majorEastAsia" w:hAnsiTheme="majorHAnsi" w:cstheme="majorBidi"/>
        </w:rPr>
        <w:t>Transportation</w:t>
      </w:r>
      <w:bookmarkEnd w:id="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D37A14" w:rsidRPr="00553C96" w14:paraId="584F9A55" w14:textId="77777777" w:rsidTr="002D718D">
        <w:trPr>
          <w:cantSplit/>
          <w:tblHeader/>
          <w:jc w:val="center"/>
        </w:trPr>
        <w:tc>
          <w:tcPr>
            <w:tcW w:w="4045" w:type="dxa"/>
            <w:shd w:val="clear" w:color="auto" w:fill="auto"/>
            <w:vAlign w:val="bottom"/>
          </w:tcPr>
          <w:p w14:paraId="20B77667" w14:textId="37A1A7CB" w:rsidR="00D37A14" w:rsidRPr="00B93857" w:rsidRDefault="00D37A14" w:rsidP="00D37A14">
            <w:pPr>
              <w:pStyle w:val="TableText"/>
              <w:rPr>
                <w:b/>
                <w:bCs/>
              </w:rPr>
            </w:pPr>
            <w:bookmarkStart w:id="90" w:name="_Hlk526953056"/>
            <w:r w:rsidRPr="00B93857">
              <w:rPr>
                <w:b/>
                <w:bCs/>
              </w:rPr>
              <w:t xml:space="preserve">Would the </w:t>
            </w:r>
            <w:r w:rsidR="00EE58F9" w:rsidRPr="00B93857">
              <w:rPr>
                <w:b/>
                <w:bCs/>
              </w:rPr>
              <w:t>P</w:t>
            </w:r>
            <w:r w:rsidRPr="00B93857">
              <w:rPr>
                <w:b/>
                <w:bCs/>
              </w:rPr>
              <w:t>roject:</w:t>
            </w:r>
          </w:p>
        </w:tc>
        <w:tc>
          <w:tcPr>
            <w:tcW w:w="1326" w:type="dxa"/>
            <w:shd w:val="clear" w:color="auto" w:fill="auto"/>
            <w:vAlign w:val="bottom"/>
          </w:tcPr>
          <w:p w14:paraId="39460038" w14:textId="77777777" w:rsidR="00D37A14" w:rsidRPr="00553C96" w:rsidRDefault="00D37A14" w:rsidP="006478F9">
            <w:pPr>
              <w:pStyle w:val="TableHeader"/>
            </w:pPr>
            <w:r w:rsidRPr="00553C96">
              <w:t>Potentially Significant Impact</w:t>
            </w:r>
          </w:p>
        </w:tc>
        <w:tc>
          <w:tcPr>
            <w:tcW w:w="1464" w:type="dxa"/>
            <w:shd w:val="clear" w:color="auto" w:fill="auto"/>
            <w:vAlign w:val="bottom"/>
          </w:tcPr>
          <w:p w14:paraId="4D834407" w14:textId="77777777" w:rsidR="00D37A14" w:rsidRPr="00553C96" w:rsidRDefault="00D37A14" w:rsidP="006478F9">
            <w:pPr>
              <w:pStyle w:val="TableHeader"/>
            </w:pPr>
            <w:r w:rsidRPr="00553C96">
              <w:t>Less than Significant with Mitigation Incorporated</w:t>
            </w:r>
          </w:p>
        </w:tc>
        <w:tc>
          <w:tcPr>
            <w:tcW w:w="1260" w:type="dxa"/>
            <w:shd w:val="clear" w:color="auto" w:fill="auto"/>
            <w:vAlign w:val="bottom"/>
          </w:tcPr>
          <w:p w14:paraId="3FD598A9" w14:textId="77777777" w:rsidR="00D37A14" w:rsidRPr="00553C96" w:rsidRDefault="00D37A14" w:rsidP="006478F9">
            <w:pPr>
              <w:pStyle w:val="TableHeader"/>
            </w:pPr>
            <w:r w:rsidRPr="00553C96">
              <w:t>Less than Significant Impact</w:t>
            </w:r>
          </w:p>
        </w:tc>
        <w:tc>
          <w:tcPr>
            <w:tcW w:w="1255" w:type="dxa"/>
            <w:shd w:val="clear" w:color="auto" w:fill="auto"/>
            <w:vAlign w:val="bottom"/>
          </w:tcPr>
          <w:p w14:paraId="004E5641" w14:textId="77777777" w:rsidR="00D37A14" w:rsidRPr="00553C96" w:rsidRDefault="00D37A14" w:rsidP="006478F9">
            <w:pPr>
              <w:pStyle w:val="TableHeader"/>
            </w:pPr>
            <w:r w:rsidRPr="00553C96">
              <w:t>No Impact</w:t>
            </w:r>
          </w:p>
        </w:tc>
      </w:tr>
      <w:bookmarkEnd w:id="90"/>
      <w:tr w:rsidR="002D718D" w:rsidRPr="00553C96" w14:paraId="0813B6D4" w14:textId="77777777" w:rsidTr="002D718D">
        <w:trPr>
          <w:cantSplit/>
          <w:jc w:val="center"/>
        </w:trPr>
        <w:tc>
          <w:tcPr>
            <w:tcW w:w="4045" w:type="dxa"/>
            <w:shd w:val="clear" w:color="auto" w:fill="auto"/>
            <w:vAlign w:val="center"/>
          </w:tcPr>
          <w:p w14:paraId="00E09ADB" w14:textId="77777777" w:rsidR="002D718D" w:rsidRPr="00553C96" w:rsidRDefault="002D718D" w:rsidP="002D718D">
            <w:pPr>
              <w:pStyle w:val="TableTextHanging"/>
            </w:pPr>
            <w:r w:rsidRPr="00553C96">
              <w:t xml:space="preserve">a) </w:t>
            </w:r>
            <w:r w:rsidRPr="00553C96">
              <w:tab/>
              <w:t>Conflict with a program plan, ordinance or policy addressing the circulation system, including transit, roadway, bicycle, and pedestrian facilities?</w:t>
            </w:r>
          </w:p>
        </w:tc>
        <w:tc>
          <w:tcPr>
            <w:tcW w:w="1326" w:type="dxa"/>
            <w:shd w:val="clear" w:color="auto" w:fill="auto"/>
            <w:vAlign w:val="center"/>
          </w:tcPr>
          <w:p w14:paraId="43A17B9B" w14:textId="2CDDED01" w:rsidR="002D718D" w:rsidRPr="00553C96" w:rsidRDefault="003726EB" w:rsidP="002D718D">
            <w:pPr>
              <w:pStyle w:val="TableText"/>
              <w:jc w:val="center"/>
            </w:pPr>
            <w:r w:rsidRPr="00553C96">
              <w:t xml:space="preserve"> </w:t>
            </w:r>
          </w:p>
        </w:tc>
        <w:tc>
          <w:tcPr>
            <w:tcW w:w="1464" w:type="dxa"/>
            <w:shd w:val="clear" w:color="auto" w:fill="auto"/>
            <w:vAlign w:val="center"/>
          </w:tcPr>
          <w:p w14:paraId="250FBE0E" w14:textId="412B3B64" w:rsidR="002D718D" w:rsidRPr="00553C96" w:rsidRDefault="003726EB" w:rsidP="002D718D">
            <w:pPr>
              <w:pStyle w:val="TableText"/>
              <w:jc w:val="center"/>
            </w:pPr>
            <w:r w:rsidRPr="00553C96">
              <w:t xml:space="preserve"> </w:t>
            </w:r>
          </w:p>
        </w:tc>
        <w:tc>
          <w:tcPr>
            <w:tcW w:w="1260" w:type="dxa"/>
            <w:shd w:val="clear" w:color="auto" w:fill="auto"/>
            <w:vAlign w:val="center"/>
          </w:tcPr>
          <w:p w14:paraId="67FAEEBC" w14:textId="37244520" w:rsidR="002D718D" w:rsidRPr="00553C96" w:rsidRDefault="003726EB" w:rsidP="002D718D">
            <w:pPr>
              <w:pStyle w:val="TableText"/>
              <w:jc w:val="center"/>
            </w:pPr>
            <w:r w:rsidRPr="00553C96">
              <w:t>X</w:t>
            </w:r>
          </w:p>
        </w:tc>
        <w:tc>
          <w:tcPr>
            <w:tcW w:w="1255" w:type="dxa"/>
            <w:shd w:val="clear" w:color="auto" w:fill="auto"/>
            <w:vAlign w:val="center"/>
          </w:tcPr>
          <w:p w14:paraId="20A57F5C" w14:textId="31548A35" w:rsidR="002D718D" w:rsidRPr="00553C96" w:rsidRDefault="003726EB" w:rsidP="002D718D">
            <w:pPr>
              <w:pStyle w:val="TableText"/>
              <w:jc w:val="center"/>
            </w:pPr>
            <w:r w:rsidRPr="00553C96">
              <w:t xml:space="preserve"> </w:t>
            </w:r>
          </w:p>
        </w:tc>
      </w:tr>
      <w:tr w:rsidR="002D718D" w:rsidRPr="00553C96" w14:paraId="6440852C" w14:textId="77777777" w:rsidTr="002D718D">
        <w:trPr>
          <w:cantSplit/>
          <w:jc w:val="center"/>
        </w:trPr>
        <w:tc>
          <w:tcPr>
            <w:tcW w:w="4045" w:type="dxa"/>
            <w:shd w:val="clear" w:color="auto" w:fill="auto"/>
            <w:vAlign w:val="center"/>
          </w:tcPr>
          <w:p w14:paraId="7759A4A6" w14:textId="1E248629" w:rsidR="002D718D" w:rsidRPr="00553C96" w:rsidRDefault="002D718D" w:rsidP="002D718D">
            <w:pPr>
              <w:pStyle w:val="TableTextHanging"/>
            </w:pPr>
            <w:r w:rsidRPr="00553C96">
              <w:t xml:space="preserve">b) </w:t>
            </w:r>
            <w:r w:rsidRPr="00553C96">
              <w:tab/>
              <w:t xml:space="preserve">Would the </w:t>
            </w:r>
            <w:r w:rsidR="00EE58F9">
              <w:t>P</w:t>
            </w:r>
            <w:r w:rsidRPr="00553C96">
              <w:t xml:space="preserve">roject conflict or be inconsistent with CEQA Guidelines </w:t>
            </w:r>
            <w:r w:rsidRPr="00513EA1">
              <w:t xml:space="preserve">Section </w:t>
            </w:r>
            <w:r w:rsidRPr="00553C96">
              <w:t xml:space="preserve">15064.3, subdivision </w:t>
            </w:r>
            <w:r w:rsidRPr="00E079D5">
              <w:t>(</w:t>
            </w:r>
            <w:r w:rsidRPr="00553C96">
              <w:t>b)?</w:t>
            </w:r>
          </w:p>
        </w:tc>
        <w:tc>
          <w:tcPr>
            <w:tcW w:w="1326" w:type="dxa"/>
            <w:shd w:val="clear" w:color="auto" w:fill="auto"/>
            <w:vAlign w:val="center"/>
          </w:tcPr>
          <w:p w14:paraId="450E7901" w14:textId="20C39D42" w:rsidR="002D718D" w:rsidRPr="00553C96" w:rsidRDefault="003726EB" w:rsidP="002D718D">
            <w:pPr>
              <w:pStyle w:val="TableText"/>
              <w:jc w:val="center"/>
            </w:pPr>
            <w:r w:rsidRPr="00553C96">
              <w:t xml:space="preserve"> </w:t>
            </w:r>
          </w:p>
        </w:tc>
        <w:tc>
          <w:tcPr>
            <w:tcW w:w="1464" w:type="dxa"/>
            <w:shd w:val="clear" w:color="auto" w:fill="auto"/>
            <w:vAlign w:val="center"/>
          </w:tcPr>
          <w:p w14:paraId="5744E936" w14:textId="16F3F485" w:rsidR="002D718D" w:rsidRPr="00553C96" w:rsidRDefault="003726EB" w:rsidP="002D718D">
            <w:pPr>
              <w:pStyle w:val="TableText"/>
              <w:jc w:val="center"/>
            </w:pPr>
            <w:r w:rsidRPr="00553C96">
              <w:t xml:space="preserve"> </w:t>
            </w:r>
          </w:p>
        </w:tc>
        <w:tc>
          <w:tcPr>
            <w:tcW w:w="1260" w:type="dxa"/>
            <w:shd w:val="clear" w:color="auto" w:fill="auto"/>
            <w:vAlign w:val="center"/>
          </w:tcPr>
          <w:p w14:paraId="09B3B242" w14:textId="7A8ECEEF" w:rsidR="002D718D" w:rsidRPr="00553C96" w:rsidRDefault="003726EB" w:rsidP="002D718D">
            <w:pPr>
              <w:pStyle w:val="TableText"/>
              <w:jc w:val="center"/>
            </w:pPr>
            <w:r w:rsidRPr="00553C96">
              <w:t xml:space="preserve"> </w:t>
            </w:r>
          </w:p>
        </w:tc>
        <w:tc>
          <w:tcPr>
            <w:tcW w:w="1255" w:type="dxa"/>
            <w:shd w:val="clear" w:color="auto" w:fill="auto"/>
            <w:vAlign w:val="center"/>
          </w:tcPr>
          <w:p w14:paraId="4DCA4832" w14:textId="610261E5" w:rsidR="002D718D" w:rsidRPr="00553C96" w:rsidRDefault="003726EB" w:rsidP="002D718D">
            <w:pPr>
              <w:pStyle w:val="TableText"/>
              <w:jc w:val="center"/>
            </w:pPr>
            <w:r w:rsidRPr="00553C96">
              <w:t>X</w:t>
            </w:r>
          </w:p>
        </w:tc>
      </w:tr>
      <w:tr w:rsidR="002D718D" w:rsidRPr="00553C96" w14:paraId="573D2300" w14:textId="77777777" w:rsidTr="002D718D">
        <w:trPr>
          <w:cantSplit/>
          <w:jc w:val="center"/>
        </w:trPr>
        <w:tc>
          <w:tcPr>
            <w:tcW w:w="4045" w:type="dxa"/>
            <w:shd w:val="clear" w:color="auto" w:fill="auto"/>
            <w:vAlign w:val="center"/>
          </w:tcPr>
          <w:p w14:paraId="1A41CF1D" w14:textId="77777777" w:rsidR="002D718D" w:rsidRPr="00553C96" w:rsidRDefault="002D718D" w:rsidP="002D718D">
            <w:pPr>
              <w:pStyle w:val="TableTextHanging"/>
            </w:pPr>
            <w:r w:rsidRPr="00553C96">
              <w:t xml:space="preserve">c) </w:t>
            </w:r>
            <w:r w:rsidRPr="00553C96">
              <w:tab/>
              <w:t xml:space="preserve">Substantially increase hazards to a geometric design feature </w:t>
            </w:r>
            <w:r w:rsidRPr="00E079D5">
              <w:t>(</w:t>
            </w:r>
            <w:r w:rsidRPr="00553C96">
              <w:t xml:space="preserve">e.g., sharp curves or dangerous intersections) or incompatible uses </w:t>
            </w:r>
            <w:r w:rsidRPr="00E079D5">
              <w:t>(</w:t>
            </w:r>
            <w:r w:rsidRPr="00553C96">
              <w:t>e.g., farm equipment)?</w:t>
            </w:r>
          </w:p>
        </w:tc>
        <w:tc>
          <w:tcPr>
            <w:tcW w:w="1326" w:type="dxa"/>
            <w:shd w:val="clear" w:color="auto" w:fill="auto"/>
            <w:vAlign w:val="center"/>
          </w:tcPr>
          <w:p w14:paraId="69B3551D" w14:textId="11ACEFD5" w:rsidR="002D718D" w:rsidRPr="00553C96" w:rsidRDefault="003726EB" w:rsidP="002D718D">
            <w:pPr>
              <w:pStyle w:val="TableText"/>
              <w:jc w:val="center"/>
            </w:pPr>
            <w:r w:rsidRPr="00553C96">
              <w:t xml:space="preserve"> </w:t>
            </w:r>
          </w:p>
        </w:tc>
        <w:tc>
          <w:tcPr>
            <w:tcW w:w="1464" w:type="dxa"/>
            <w:shd w:val="clear" w:color="auto" w:fill="auto"/>
            <w:vAlign w:val="center"/>
          </w:tcPr>
          <w:p w14:paraId="1FD5219D" w14:textId="791D0433" w:rsidR="002D718D" w:rsidRPr="00553C96" w:rsidRDefault="003726EB" w:rsidP="002D718D">
            <w:pPr>
              <w:pStyle w:val="TableText"/>
              <w:jc w:val="center"/>
            </w:pPr>
            <w:r w:rsidRPr="00553C96">
              <w:t xml:space="preserve"> </w:t>
            </w:r>
          </w:p>
        </w:tc>
        <w:tc>
          <w:tcPr>
            <w:tcW w:w="1260" w:type="dxa"/>
            <w:shd w:val="clear" w:color="auto" w:fill="auto"/>
            <w:vAlign w:val="center"/>
          </w:tcPr>
          <w:p w14:paraId="4E7742F9" w14:textId="01B9AFE4" w:rsidR="002D718D" w:rsidRPr="00553C96" w:rsidRDefault="003726EB" w:rsidP="002D718D">
            <w:pPr>
              <w:pStyle w:val="TableText"/>
              <w:jc w:val="center"/>
            </w:pPr>
            <w:r w:rsidRPr="00553C96">
              <w:t xml:space="preserve"> </w:t>
            </w:r>
          </w:p>
        </w:tc>
        <w:tc>
          <w:tcPr>
            <w:tcW w:w="1255" w:type="dxa"/>
            <w:shd w:val="clear" w:color="auto" w:fill="auto"/>
            <w:vAlign w:val="center"/>
          </w:tcPr>
          <w:p w14:paraId="50513A79" w14:textId="06636C86" w:rsidR="002D718D" w:rsidRPr="00553C96" w:rsidRDefault="003726EB" w:rsidP="002D718D">
            <w:pPr>
              <w:pStyle w:val="TableText"/>
              <w:jc w:val="center"/>
            </w:pPr>
            <w:r w:rsidRPr="00553C96">
              <w:t>X</w:t>
            </w:r>
          </w:p>
        </w:tc>
      </w:tr>
      <w:tr w:rsidR="002D718D" w:rsidRPr="00553C96" w14:paraId="16EB8CF5" w14:textId="77777777" w:rsidTr="002D718D">
        <w:trPr>
          <w:cantSplit/>
          <w:jc w:val="center"/>
        </w:trPr>
        <w:tc>
          <w:tcPr>
            <w:tcW w:w="4045" w:type="dxa"/>
            <w:shd w:val="clear" w:color="auto" w:fill="auto"/>
            <w:vAlign w:val="center"/>
          </w:tcPr>
          <w:p w14:paraId="5F74982E" w14:textId="77777777" w:rsidR="002D718D" w:rsidRPr="00553C96" w:rsidRDefault="002D718D" w:rsidP="002D718D">
            <w:pPr>
              <w:pStyle w:val="TableTextHanging"/>
            </w:pPr>
            <w:r w:rsidRPr="00553C96">
              <w:t xml:space="preserve">d) </w:t>
            </w:r>
            <w:r w:rsidRPr="00553C96">
              <w:tab/>
              <w:t>Result in inadequate emergency access</w:t>
            </w:r>
          </w:p>
        </w:tc>
        <w:tc>
          <w:tcPr>
            <w:tcW w:w="1326" w:type="dxa"/>
            <w:shd w:val="clear" w:color="auto" w:fill="auto"/>
            <w:vAlign w:val="center"/>
          </w:tcPr>
          <w:p w14:paraId="16FF0D1B" w14:textId="6EF452D5" w:rsidR="002D718D" w:rsidRPr="00553C96" w:rsidRDefault="003726EB" w:rsidP="002D718D">
            <w:pPr>
              <w:pStyle w:val="TableText"/>
              <w:jc w:val="center"/>
            </w:pPr>
            <w:r w:rsidRPr="00553C96">
              <w:t xml:space="preserve"> </w:t>
            </w:r>
          </w:p>
        </w:tc>
        <w:tc>
          <w:tcPr>
            <w:tcW w:w="1464" w:type="dxa"/>
            <w:shd w:val="clear" w:color="auto" w:fill="auto"/>
            <w:vAlign w:val="center"/>
          </w:tcPr>
          <w:p w14:paraId="51A689F7" w14:textId="4DEF1254" w:rsidR="002D718D" w:rsidRPr="00553C96" w:rsidRDefault="003726EB" w:rsidP="002D718D">
            <w:pPr>
              <w:pStyle w:val="TableText"/>
              <w:jc w:val="center"/>
            </w:pPr>
            <w:r w:rsidRPr="00553C96">
              <w:t xml:space="preserve"> </w:t>
            </w:r>
          </w:p>
        </w:tc>
        <w:tc>
          <w:tcPr>
            <w:tcW w:w="1260" w:type="dxa"/>
            <w:shd w:val="clear" w:color="auto" w:fill="auto"/>
            <w:vAlign w:val="center"/>
          </w:tcPr>
          <w:p w14:paraId="7D07BBAB" w14:textId="2B051C24" w:rsidR="002D718D" w:rsidRPr="00553C96" w:rsidRDefault="003726EB" w:rsidP="002D718D">
            <w:pPr>
              <w:pStyle w:val="TableText"/>
              <w:jc w:val="center"/>
            </w:pPr>
            <w:r w:rsidRPr="00553C96">
              <w:t>X</w:t>
            </w:r>
          </w:p>
        </w:tc>
        <w:tc>
          <w:tcPr>
            <w:tcW w:w="1255" w:type="dxa"/>
            <w:shd w:val="clear" w:color="auto" w:fill="auto"/>
            <w:vAlign w:val="center"/>
          </w:tcPr>
          <w:p w14:paraId="2CB78163" w14:textId="5A7B5545" w:rsidR="002D718D" w:rsidRPr="00553C96" w:rsidRDefault="003726EB" w:rsidP="002D718D">
            <w:pPr>
              <w:pStyle w:val="TableText"/>
              <w:jc w:val="center"/>
            </w:pPr>
            <w:r w:rsidRPr="00553C96">
              <w:t xml:space="preserve"> </w:t>
            </w:r>
          </w:p>
        </w:tc>
      </w:tr>
    </w:tbl>
    <w:p w14:paraId="7E359C43" w14:textId="32F575C4" w:rsidR="00D37A14" w:rsidRPr="00553C96" w:rsidRDefault="00D37A14" w:rsidP="000E221A">
      <w:pPr>
        <w:pStyle w:val="NumberedList"/>
        <w:numPr>
          <w:ilvl w:val="0"/>
          <w:numId w:val="29"/>
        </w:numPr>
        <w:spacing w:before="240"/>
      </w:pPr>
      <w:r w:rsidRPr="00553C96">
        <w:t xml:space="preserve">Would the </w:t>
      </w:r>
      <w:r w:rsidR="00EE58F9">
        <w:t>P</w:t>
      </w:r>
      <w:r w:rsidRPr="00553C96">
        <w:t xml:space="preserve">roject conflict with a program, plan, ordinance, or policy addressing the circulation system, including transit, roadway, bicycle, and pedestrian facilities? </w:t>
      </w:r>
      <w:r w:rsidRPr="00E079D5">
        <w:t>(</w:t>
      </w:r>
      <w:r w:rsidRPr="00553C96">
        <w:t>Less Than Significant Impact)</w:t>
      </w:r>
    </w:p>
    <w:p w14:paraId="69B8BDF5" w14:textId="7FA292B3" w:rsidR="00D37A14" w:rsidRPr="00553C96" w:rsidRDefault="00D37A14" w:rsidP="00DB4C5B">
      <w:pPr>
        <w:pStyle w:val="BodyTextIndent"/>
      </w:pPr>
      <w:r w:rsidRPr="00553C96">
        <w:t xml:space="preserve">The proposed Project is part of a multi-county regional trail facility extending from San Bernardino County to the Pacific Ocean in Orange County. The proposed Project would include the construction of three needed trail sections of the SART </w:t>
      </w:r>
      <w:r w:rsidRPr="00E079D5">
        <w:t>(</w:t>
      </w:r>
      <w:r w:rsidRPr="00553C96">
        <w:t xml:space="preserve">see </w:t>
      </w:r>
      <w:r w:rsidRPr="00513EA1">
        <w:t xml:space="preserve">Section </w:t>
      </w:r>
      <w:r w:rsidRPr="00553C96">
        <w:t xml:space="preserve">2.3, Project Characteristics). These improvements are consistent with the Riverside County General Plan </w:t>
      </w:r>
      <w:r w:rsidRPr="00E079D5">
        <w:t>(</w:t>
      </w:r>
      <w:r w:rsidRPr="00553C96">
        <w:t xml:space="preserve">see </w:t>
      </w:r>
      <w:r w:rsidRPr="00513EA1">
        <w:t xml:space="preserve">Section </w:t>
      </w:r>
      <w:r w:rsidRPr="00553C96">
        <w:t>3.1</w:t>
      </w:r>
      <w:r w:rsidR="00761220" w:rsidRPr="00553C96">
        <w:t>2</w:t>
      </w:r>
      <w:r w:rsidRPr="00553C96">
        <w:t>, Land Use</w:t>
      </w:r>
      <w:r w:rsidR="00244E1C" w:rsidRPr="00553C96">
        <w:t xml:space="preserve"> and Planning</w:t>
      </w:r>
      <w:r w:rsidRPr="00553C96">
        <w:t>). Therefore, impacts would be less than significant, and no mitigation is required.</w:t>
      </w:r>
    </w:p>
    <w:p w14:paraId="6F5C5783" w14:textId="57EE65C2" w:rsidR="00D37A14" w:rsidRPr="00553C96" w:rsidRDefault="00D37A14" w:rsidP="00DB4C5B">
      <w:pPr>
        <w:pStyle w:val="NumberedList"/>
      </w:pPr>
      <w:r w:rsidRPr="00553C96">
        <w:t xml:space="preserve">Would the </w:t>
      </w:r>
      <w:r w:rsidR="00EE58F9">
        <w:t>P</w:t>
      </w:r>
      <w:r w:rsidRPr="00553C96">
        <w:t xml:space="preserve">roject conflict or be inconsistent with CEQA Guidelines </w:t>
      </w:r>
      <w:r w:rsidRPr="00513EA1">
        <w:t xml:space="preserve">Section </w:t>
      </w:r>
      <w:r w:rsidRPr="00553C96">
        <w:t xml:space="preserve">15064.3, subdivision </w:t>
      </w:r>
      <w:r w:rsidRPr="00E079D5">
        <w:t>(</w:t>
      </w:r>
      <w:r w:rsidRPr="00553C96">
        <w:t xml:space="preserve">b)? </w:t>
      </w:r>
      <w:r w:rsidRPr="00E079D5">
        <w:t>(</w:t>
      </w:r>
      <w:r w:rsidRPr="00553C96">
        <w:t>No Impact)</w:t>
      </w:r>
    </w:p>
    <w:p w14:paraId="449631ED" w14:textId="46ECFF0E" w:rsidR="00D37A14" w:rsidRPr="00553C96" w:rsidRDefault="00D37A14" w:rsidP="00DB4C5B">
      <w:pPr>
        <w:pStyle w:val="BodyTextIndent"/>
      </w:pPr>
      <w:r w:rsidRPr="00553C96">
        <w:t xml:space="preserve">The proposed Project is intended to improve active transportation </w:t>
      </w:r>
      <w:r w:rsidRPr="00E079D5">
        <w:t>(</w:t>
      </w:r>
      <w:r w:rsidRPr="00553C96">
        <w:t xml:space="preserve">e.g., human-powered mobility, such as biking, walking, or rolling) by constructing </w:t>
      </w:r>
      <w:r w:rsidR="002640CA">
        <w:t>a new</w:t>
      </w:r>
      <w:r w:rsidR="002640CA" w:rsidRPr="00553C96">
        <w:t xml:space="preserve"> </w:t>
      </w:r>
      <w:r w:rsidRPr="00553C96">
        <w:t xml:space="preserve">trail segment which </w:t>
      </w:r>
      <w:r w:rsidR="002640CA">
        <w:t>is</w:t>
      </w:r>
      <w:r w:rsidR="002640CA" w:rsidRPr="00553C96">
        <w:t xml:space="preserve"> </w:t>
      </w:r>
      <w:r w:rsidRPr="00553C96">
        <w:t xml:space="preserve">part of the multi-county regional trail facility associated with the SART. Given these proposed improvements and enhancements, per CEQA Guidelines </w:t>
      </w:r>
      <w:r w:rsidRPr="00513EA1">
        <w:t xml:space="preserve">Section </w:t>
      </w:r>
      <w:r w:rsidRPr="00553C96">
        <w:t xml:space="preserve">15064.3 subdivision </w:t>
      </w:r>
      <w:r w:rsidRPr="00E079D5">
        <w:t>(</w:t>
      </w:r>
      <w:r w:rsidRPr="00553C96">
        <w:t>b)</w:t>
      </w:r>
      <w:r w:rsidRPr="00E079D5">
        <w:t>(</w:t>
      </w:r>
      <w:r w:rsidRPr="00553C96">
        <w:t xml:space="preserve">2), projects that do not increase </w:t>
      </w:r>
      <w:r w:rsidR="002F4EF8">
        <w:t>VMT</w:t>
      </w:r>
      <w:r w:rsidRPr="00553C96">
        <w:t xml:space="preserve"> should be presumed to cause a less than significant impact. Guidance provided by the Governor’s Office of Planning and Research </w:t>
      </w:r>
      <w:r w:rsidRPr="00E079D5">
        <w:t>(</w:t>
      </w:r>
      <w:r w:rsidRPr="00553C96">
        <w:t xml:space="preserve">OPR) states that transportation projects should be analyzed on the basis of VMT increases from induced travel, but that “rehabilitation, maintenance, replacement, safety, and repair projects designed to improve the condition of existing transportation assets,” including “assets that serve bicycle and pedestrian facilities,” which do not add additional motor vehicle capacity, generally do not require an induced travel analysis. The OPR guidance further states that “active transportation projects generally reduce VMT and therefore are presumed to cause a less than significant impact on transportation.” Since the Project consists of trail construction, and is not expected to induce additional vehicle trips, it is presumed the Project would have no impact relative to CEQA Guidelines </w:t>
      </w:r>
      <w:r w:rsidRPr="00513EA1">
        <w:t xml:space="preserve">Section </w:t>
      </w:r>
      <w:r w:rsidRPr="00553C96">
        <w:t xml:space="preserve">15064.3 subdivision </w:t>
      </w:r>
      <w:r w:rsidRPr="00E079D5">
        <w:t>(</w:t>
      </w:r>
      <w:r w:rsidRPr="00553C96">
        <w:t>b), and no mitigation measures are required.</w:t>
      </w:r>
    </w:p>
    <w:p w14:paraId="51063C52" w14:textId="0D1F3EC9" w:rsidR="00D37A14" w:rsidRPr="00553C96" w:rsidRDefault="00D37A14" w:rsidP="00DB4C5B">
      <w:pPr>
        <w:pStyle w:val="NumberedList"/>
      </w:pPr>
      <w:r w:rsidRPr="00553C96">
        <w:t xml:space="preserve">Would the </w:t>
      </w:r>
      <w:r w:rsidR="00EE58F9">
        <w:t>P</w:t>
      </w:r>
      <w:r w:rsidRPr="00553C96">
        <w:t xml:space="preserve">roject substantially increase hazards due to a geometric design feature </w:t>
      </w:r>
      <w:r w:rsidRPr="00E079D5">
        <w:t>(</w:t>
      </w:r>
      <w:r w:rsidRPr="00553C96">
        <w:t>e.g.,</w:t>
      </w:r>
      <w:r w:rsidR="00E77503">
        <w:t xml:space="preserve"> </w:t>
      </w:r>
      <w:r w:rsidRPr="00553C96">
        <w:t xml:space="preserve">sharp curves or dangerous intersections) or incompatible uses </w:t>
      </w:r>
      <w:r w:rsidRPr="00E079D5">
        <w:t>(</w:t>
      </w:r>
      <w:r w:rsidRPr="00553C96">
        <w:t xml:space="preserve">e.g., farm equipment)? </w:t>
      </w:r>
      <w:r w:rsidRPr="00E079D5">
        <w:t>(</w:t>
      </w:r>
      <w:r w:rsidRPr="00553C96">
        <w:t>No Impact)</w:t>
      </w:r>
    </w:p>
    <w:p w14:paraId="7744ECDA" w14:textId="01EFBA02" w:rsidR="00D37A14" w:rsidRPr="00553C96" w:rsidRDefault="00D37A14" w:rsidP="00DB4C5B">
      <w:pPr>
        <w:pStyle w:val="BodyTextIndent"/>
      </w:pPr>
      <w:r w:rsidRPr="00553C96">
        <w:t xml:space="preserve">The proposed Project </w:t>
      </w:r>
      <w:r w:rsidR="00F53B51">
        <w:t xml:space="preserve">does not </w:t>
      </w:r>
      <w:r w:rsidRPr="00553C96">
        <w:t xml:space="preserve">include </w:t>
      </w:r>
      <w:r w:rsidR="00A46D36">
        <w:t xml:space="preserve">permanent </w:t>
      </w:r>
      <w:r w:rsidRPr="00553C96">
        <w:t xml:space="preserve">use of </w:t>
      </w:r>
      <w:r w:rsidR="00F53B51">
        <w:t xml:space="preserve">a County of Riverside or </w:t>
      </w:r>
      <w:r w:rsidRPr="00553C96">
        <w:t xml:space="preserve">City of Corona maintained roadway. The proposed Project would be constructed in accordance with all applicable Caltrans, </w:t>
      </w:r>
      <w:r w:rsidR="002C0DA3">
        <w:t xml:space="preserve">and </w:t>
      </w:r>
      <w:r w:rsidRPr="00553C96">
        <w:t>Riverside County design guidelines; therefore, the proposed Project would not substantially increase hazards due to a geometric design feature. The Project, as proposed, would not result in any impacts relative to design features or incompatible uses, and no mitigation measures are required.</w:t>
      </w:r>
    </w:p>
    <w:p w14:paraId="2A3F69F2" w14:textId="0EF12BE0" w:rsidR="00D37A14" w:rsidRPr="00553C96" w:rsidRDefault="00D37A14" w:rsidP="00DB4C5B">
      <w:pPr>
        <w:pStyle w:val="NumberedList"/>
      </w:pPr>
      <w:r w:rsidRPr="00553C96">
        <w:t xml:space="preserve">Would the </w:t>
      </w:r>
      <w:r w:rsidR="00EE58F9">
        <w:t>P</w:t>
      </w:r>
      <w:r w:rsidRPr="00553C96">
        <w:t xml:space="preserve">roject result in inadequate emergency access? </w:t>
      </w:r>
      <w:r w:rsidRPr="00E079D5">
        <w:t>(</w:t>
      </w:r>
      <w:r w:rsidRPr="00553C96">
        <w:t>Less Than Significant Impact)</w:t>
      </w:r>
    </w:p>
    <w:p w14:paraId="03845F8D" w14:textId="59DFAFFF" w:rsidR="00D37A14" w:rsidRPr="00553C96" w:rsidRDefault="00D37A14" w:rsidP="00DB4C5B">
      <w:pPr>
        <w:pStyle w:val="BodyTextIndent"/>
      </w:pPr>
      <w:r w:rsidRPr="00553C96">
        <w:t>The proposed Project does not result in any type of development or action that would result in inadequate emergency access. The proposed Project proposes trail construction. A review of the County of Riverside General Plan and City of Corona General Plan did not identify any portions of the trail segments, which cross or utilize area roadways as designated evacuation route and as such, would not affect emergency access. In addition, a TMP would be implemented during construction to ensure access along all local roadways utilized for Project construction are maintained. Therefore, the proposed Project would result in less than significant impacts to emergency access, and no mitigation measures are required.</w:t>
      </w:r>
    </w:p>
    <w:p w14:paraId="0DE4BC20" w14:textId="510BA4BF" w:rsidR="00D37A14" w:rsidRPr="00207E7B" w:rsidRDefault="00D37A14" w:rsidP="000E433E">
      <w:pPr>
        <w:pStyle w:val="Heading2"/>
        <w:keepNext w:val="0"/>
        <w:keepLines w:val="0"/>
        <w:pageBreakBefore/>
        <w:rPr>
          <w:rFonts w:asciiTheme="majorHAnsi" w:eastAsiaTheme="majorEastAsia" w:hAnsiTheme="majorHAnsi" w:cstheme="majorBidi"/>
        </w:rPr>
      </w:pPr>
      <w:bookmarkStart w:id="91" w:name="_Toc196143287"/>
      <w:r w:rsidRPr="00207E7B">
        <w:rPr>
          <w:rFonts w:asciiTheme="majorHAnsi" w:eastAsiaTheme="majorEastAsia" w:hAnsiTheme="majorHAnsi" w:cstheme="majorBidi"/>
        </w:rPr>
        <w:t>Tribal Cultural Resources</w:t>
      </w:r>
      <w:bookmarkEnd w:id="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D37A14" w:rsidRPr="00553C96" w14:paraId="0A3D7799" w14:textId="77777777" w:rsidTr="00B1686D">
        <w:trPr>
          <w:cantSplit/>
          <w:tblHeader/>
          <w:jc w:val="center"/>
        </w:trPr>
        <w:tc>
          <w:tcPr>
            <w:tcW w:w="4045" w:type="dxa"/>
            <w:shd w:val="clear" w:color="auto" w:fill="auto"/>
            <w:vAlign w:val="bottom"/>
          </w:tcPr>
          <w:p w14:paraId="4B4B40BF" w14:textId="6618FC23" w:rsidR="00D37A14" w:rsidRPr="00553C96" w:rsidRDefault="00D37A14" w:rsidP="00B93857">
            <w:pPr>
              <w:pStyle w:val="TableText"/>
              <w:rPr>
                <w:b/>
                <w:bCs/>
              </w:rPr>
            </w:pPr>
            <w:r w:rsidRPr="00553C96">
              <w:rPr>
                <w:b/>
                <w:bCs/>
              </w:rPr>
              <w:t xml:space="preserve">Would the </w:t>
            </w:r>
            <w:r w:rsidR="00EE58F9">
              <w:rPr>
                <w:b/>
                <w:bCs/>
              </w:rPr>
              <w:t>P</w:t>
            </w:r>
            <w:r w:rsidRPr="00553C96">
              <w:rPr>
                <w:b/>
                <w:bCs/>
              </w:rPr>
              <w:t xml:space="preserve">roject: </w:t>
            </w:r>
          </w:p>
        </w:tc>
        <w:tc>
          <w:tcPr>
            <w:tcW w:w="1326" w:type="dxa"/>
            <w:shd w:val="clear" w:color="auto" w:fill="auto"/>
            <w:vAlign w:val="bottom"/>
          </w:tcPr>
          <w:p w14:paraId="20FFBBC7" w14:textId="77777777" w:rsidR="00D37A14" w:rsidRPr="00553C96" w:rsidRDefault="00D37A14" w:rsidP="00B93857">
            <w:pPr>
              <w:pStyle w:val="TableHeader"/>
              <w:keepNext w:val="0"/>
            </w:pPr>
            <w:r w:rsidRPr="00553C96">
              <w:t>Potentially Significant Impact</w:t>
            </w:r>
          </w:p>
        </w:tc>
        <w:tc>
          <w:tcPr>
            <w:tcW w:w="1464" w:type="dxa"/>
            <w:shd w:val="clear" w:color="auto" w:fill="auto"/>
            <w:vAlign w:val="bottom"/>
          </w:tcPr>
          <w:p w14:paraId="0DD37359" w14:textId="77777777" w:rsidR="00D37A14" w:rsidRPr="00553C96" w:rsidRDefault="00D37A14" w:rsidP="00B93857">
            <w:pPr>
              <w:pStyle w:val="TableHeader"/>
              <w:keepNext w:val="0"/>
            </w:pPr>
            <w:r w:rsidRPr="00553C96">
              <w:t>Less than Significant with Mitigation Incorporated</w:t>
            </w:r>
          </w:p>
        </w:tc>
        <w:tc>
          <w:tcPr>
            <w:tcW w:w="1260" w:type="dxa"/>
            <w:shd w:val="clear" w:color="auto" w:fill="auto"/>
            <w:vAlign w:val="bottom"/>
          </w:tcPr>
          <w:p w14:paraId="03FCDDB3" w14:textId="77777777" w:rsidR="00D37A14" w:rsidRPr="00553C96" w:rsidRDefault="00D37A14" w:rsidP="00B93857">
            <w:pPr>
              <w:pStyle w:val="TableHeader"/>
              <w:keepNext w:val="0"/>
            </w:pPr>
            <w:r w:rsidRPr="00553C96">
              <w:t>Less Than Significant Impact</w:t>
            </w:r>
          </w:p>
        </w:tc>
        <w:tc>
          <w:tcPr>
            <w:tcW w:w="1255" w:type="dxa"/>
            <w:shd w:val="clear" w:color="auto" w:fill="auto"/>
            <w:vAlign w:val="bottom"/>
          </w:tcPr>
          <w:p w14:paraId="16D1D0A1" w14:textId="77777777" w:rsidR="00D37A14" w:rsidRPr="00553C96" w:rsidRDefault="00D37A14" w:rsidP="00B93857">
            <w:pPr>
              <w:pStyle w:val="TableHeader"/>
              <w:keepNext w:val="0"/>
            </w:pPr>
            <w:r w:rsidRPr="00553C96">
              <w:t>No Impact</w:t>
            </w:r>
          </w:p>
        </w:tc>
      </w:tr>
      <w:tr w:rsidR="00900645" w:rsidRPr="00553C96" w14:paraId="0B56D953" w14:textId="77777777" w:rsidTr="00B1686D">
        <w:trPr>
          <w:cantSplit/>
          <w:jc w:val="center"/>
        </w:trPr>
        <w:tc>
          <w:tcPr>
            <w:tcW w:w="4045" w:type="dxa"/>
            <w:shd w:val="clear" w:color="auto" w:fill="auto"/>
            <w:vAlign w:val="center"/>
          </w:tcPr>
          <w:p w14:paraId="39182882" w14:textId="6968E080" w:rsidR="00900645" w:rsidRPr="00553C96" w:rsidRDefault="00900645" w:rsidP="00B93857">
            <w:pPr>
              <w:pStyle w:val="TableTextHanging"/>
            </w:pPr>
            <w:r w:rsidRPr="00553C96">
              <w:t>a)</w:t>
            </w:r>
            <w:r w:rsidRPr="00553C96">
              <w:tab/>
            </w:r>
            <w:r w:rsidR="000862BF" w:rsidRPr="00553C96">
              <w:t>C</w:t>
            </w:r>
            <w:r w:rsidRPr="00553C96">
              <w:t xml:space="preserve">ause a substantial adverse change in the significance of a tribal cultural resource, defined in Public Resources Code </w:t>
            </w:r>
            <w:r w:rsidRPr="00513EA1">
              <w:t xml:space="preserve">Section </w:t>
            </w:r>
            <w:r w:rsidRPr="00553C96">
              <w:t>21074 as either a site, feature, place, cultural landscape that is geographically defined in terms of the size and scope of the landscape, sacred place, or object with cultural value to a California Native American Tribe, and that is:</w:t>
            </w:r>
          </w:p>
        </w:tc>
        <w:tc>
          <w:tcPr>
            <w:tcW w:w="1326" w:type="dxa"/>
            <w:shd w:val="clear" w:color="auto" w:fill="auto"/>
            <w:vAlign w:val="center"/>
          </w:tcPr>
          <w:p w14:paraId="6ED6D113" w14:textId="6A1E82C0" w:rsidR="00900645" w:rsidRPr="00553C96" w:rsidRDefault="003726EB" w:rsidP="00B93857">
            <w:pPr>
              <w:pStyle w:val="TableText"/>
              <w:jc w:val="center"/>
            </w:pPr>
            <w:r w:rsidRPr="00553C96">
              <w:t xml:space="preserve"> </w:t>
            </w:r>
          </w:p>
        </w:tc>
        <w:tc>
          <w:tcPr>
            <w:tcW w:w="1464" w:type="dxa"/>
            <w:shd w:val="clear" w:color="auto" w:fill="auto"/>
            <w:vAlign w:val="center"/>
          </w:tcPr>
          <w:p w14:paraId="421FBB8A" w14:textId="7E2BD79E" w:rsidR="00900645" w:rsidRPr="00553C96" w:rsidRDefault="003726EB" w:rsidP="00B93857">
            <w:pPr>
              <w:pStyle w:val="TableText"/>
              <w:jc w:val="center"/>
            </w:pPr>
            <w:r w:rsidRPr="00553C96">
              <w:t xml:space="preserve"> </w:t>
            </w:r>
          </w:p>
        </w:tc>
        <w:tc>
          <w:tcPr>
            <w:tcW w:w="1260" w:type="dxa"/>
            <w:shd w:val="clear" w:color="auto" w:fill="auto"/>
            <w:vAlign w:val="center"/>
          </w:tcPr>
          <w:p w14:paraId="566A7DDD" w14:textId="3F00FC7D" w:rsidR="00900645" w:rsidRPr="00553C96" w:rsidRDefault="003726EB" w:rsidP="00B93857">
            <w:pPr>
              <w:pStyle w:val="TableText"/>
              <w:jc w:val="center"/>
            </w:pPr>
            <w:r w:rsidRPr="00553C96">
              <w:t xml:space="preserve"> </w:t>
            </w:r>
          </w:p>
        </w:tc>
        <w:tc>
          <w:tcPr>
            <w:tcW w:w="1255" w:type="dxa"/>
            <w:shd w:val="clear" w:color="auto" w:fill="auto"/>
            <w:vAlign w:val="center"/>
          </w:tcPr>
          <w:p w14:paraId="4E6B743B" w14:textId="11454D32" w:rsidR="00900645" w:rsidRPr="00553C96" w:rsidRDefault="003726EB" w:rsidP="00B93857">
            <w:pPr>
              <w:pStyle w:val="TableText"/>
              <w:jc w:val="center"/>
            </w:pPr>
            <w:r w:rsidRPr="00553C96">
              <w:t>X</w:t>
            </w:r>
          </w:p>
        </w:tc>
      </w:tr>
      <w:tr w:rsidR="00D37A14" w:rsidRPr="00553C96" w14:paraId="392CDDEE" w14:textId="77777777" w:rsidTr="00B1686D">
        <w:trPr>
          <w:cantSplit/>
          <w:jc w:val="center"/>
        </w:trPr>
        <w:tc>
          <w:tcPr>
            <w:tcW w:w="4045" w:type="dxa"/>
            <w:shd w:val="clear" w:color="auto" w:fill="auto"/>
            <w:vAlign w:val="center"/>
          </w:tcPr>
          <w:p w14:paraId="7321EA84" w14:textId="07513C7C" w:rsidR="00D37A14" w:rsidRPr="00553C96" w:rsidRDefault="00D37A14" w:rsidP="00B93857">
            <w:pPr>
              <w:pStyle w:val="TableTextHanging2"/>
            </w:pPr>
            <w:r w:rsidRPr="00553C96">
              <w:t>i</w:t>
            </w:r>
            <w:r w:rsidR="003726EB" w:rsidRPr="00553C96">
              <w:t>.</w:t>
            </w:r>
            <w:r w:rsidRPr="00553C96">
              <w:t xml:space="preserve"> </w:t>
            </w:r>
            <w:r w:rsidRPr="00553C96">
              <w:tab/>
              <w:t>Listed or eligible for listing in the C</w:t>
            </w:r>
            <w:r w:rsidR="00BA52E8">
              <w:t>RHR</w:t>
            </w:r>
            <w:r w:rsidRPr="00553C96">
              <w:t xml:space="preserve">, or in a local register of historical resources as defined in Public Resources Code </w:t>
            </w:r>
            <w:r w:rsidRPr="00513EA1">
              <w:t xml:space="preserve">Section </w:t>
            </w:r>
            <w:r w:rsidRPr="00553C96">
              <w:t>5020.1</w:t>
            </w:r>
            <w:r w:rsidRPr="00E079D5">
              <w:t>(</w:t>
            </w:r>
            <w:r w:rsidRPr="00553C96">
              <w:t>k), or</w:t>
            </w:r>
          </w:p>
        </w:tc>
        <w:tc>
          <w:tcPr>
            <w:tcW w:w="1326" w:type="dxa"/>
            <w:shd w:val="clear" w:color="auto" w:fill="auto"/>
            <w:vAlign w:val="center"/>
          </w:tcPr>
          <w:p w14:paraId="772EC428" w14:textId="5D794F29" w:rsidR="00D37A14" w:rsidRPr="00553C96" w:rsidRDefault="003726EB" w:rsidP="00B93857">
            <w:pPr>
              <w:pStyle w:val="TableText"/>
              <w:jc w:val="center"/>
            </w:pPr>
            <w:r w:rsidRPr="00553C96">
              <w:t xml:space="preserve"> </w:t>
            </w:r>
          </w:p>
        </w:tc>
        <w:tc>
          <w:tcPr>
            <w:tcW w:w="1464" w:type="dxa"/>
            <w:shd w:val="clear" w:color="auto" w:fill="auto"/>
            <w:vAlign w:val="center"/>
          </w:tcPr>
          <w:p w14:paraId="58283C9F" w14:textId="27CE058A" w:rsidR="00D37A14" w:rsidRPr="00553C96" w:rsidRDefault="003726EB" w:rsidP="00B93857">
            <w:pPr>
              <w:pStyle w:val="TableText"/>
              <w:jc w:val="center"/>
            </w:pPr>
            <w:r w:rsidRPr="00553C96">
              <w:t xml:space="preserve"> </w:t>
            </w:r>
          </w:p>
        </w:tc>
        <w:tc>
          <w:tcPr>
            <w:tcW w:w="1260" w:type="dxa"/>
            <w:shd w:val="clear" w:color="auto" w:fill="auto"/>
            <w:vAlign w:val="center"/>
          </w:tcPr>
          <w:p w14:paraId="1AAA96FA" w14:textId="02DABCCB" w:rsidR="00D37A14" w:rsidRPr="00553C96" w:rsidRDefault="003726EB" w:rsidP="00B93857">
            <w:pPr>
              <w:pStyle w:val="TableText"/>
              <w:jc w:val="center"/>
            </w:pPr>
            <w:r w:rsidRPr="00553C96">
              <w:t xml:space="preserve"> </w:t>
            </w:r>
          </w:p>
        </w:tc>
        <w:tc>
          <w:tcPr>
            <w:tcW w:w="1255" w:type="dxa"/>
            <w:shd w:val="clear" w:color="auto" w:fill="auto"/>
            <w:vAlign w:val="center"/>
          </w:tcPr>
          <w:p w14:paraId="1D6EA7ED" w14:textId="75D91940" w:rsidR="00D37A14" w:rsidRPr="00553C96" w:rsidRDefault="003726EB" w:rsidP="00B93857">
            <w:pPr>
              <w:pStyle w:val="TableText"/>
              <w:jc w:val="center"/>
            </w:pPr>
            <w:r w:rsidRPr="00553C96">
              <w:t>X</w:t>
            </w:r>
          </w:p>
        </w:tc>
      </w:tr>
      <w:tr w:rsidR="00D37A14" w:rsidRPr="00553C96" w14:paraId="44A50F06" w14:textId="77777777" w:rsidTr="00B1686D">
        <w:trPr>
          <w:cantSplit/>
          <w:jc w:val="center"/>
        </w:trPr>
        <w:tc>
          <w:tcPr>
            <w:tcW w:w="4045" w:type="dxa"/>
            <w:shd w:val="clear" w:color="auto" w:fill="auto"/>
            <w:vAlign w:val="center"/>
          </w:tcPr>
          <w:p w14:paraId="094ABB19" w14:textId="0352DFBA" w:rsidR="00D37A14" w:rsidRPr="00553C96" w:rsidRDefault="00011500" w:rsidP="00B93857">
            <w:pPr>
              <w:pStyle w:val="TableTextHanging2"/>
            </w:pPr>
            <w:r w:rsidRPr="00553C96">
              <w:t>i</w:t>
            </w:r>
            <w:r w:rsidR="00D37A14" w:rsidRPr="00553C96">
              <w:t>i</w:t>
            </w:r>
            <w:r w:rsidR="003726EB" w:rsidRPr="00553C96">
              <w:t>.</w:t>
            </w:r>
            <w:r w:rsidR="00D37A14" w:rsidRPr="00553C96">
              <w:t xml:space="preserve"> </w:t>
            </w:r>
            <w:r w:rsidR="00D37A14" w:rsidRPr="00553C96">
              <w:tab/>
              <w:t xml:space="preserve">A resource determined by the lead agency, in its discretion and supported by substantial evidence, to be significant pursuant to criteria set forth in subdivision I of Public Resources Code </w:t>
            </w:r>
            <w:r w:rsidR="00D37A14" w:rsidRPr="00513EA1">
              <w:t xml:space="preserve">Section </w:t>
            </w:r>
            <w:r w:rsidR="00D37A14" w:rsidRPr="00553C96">
              <w:t>5024.1. In applying the criteria set forth in subdivision</w:t>
            </w:r>
            <w:r w:rsidR="00D37A14" w:rsidRPr="00E079D5">
              <w:t>(</w:t>
            </w:r>
            <w:r w:rsidR="00D37A14" w:rsidRPr="00553C96">
              <w:t xml:space="preserve">c) of Public Resources Code </w:t>
            </w:r>
            <w:r w:rsidR="00D37A14" w:rsidRPr="00513EA1">
              <w:t xml:space="preserve">Section </w:t>
            </w:r>
            <w:r w:rsidR="00D37A14" w:rsidRPr="00553C96">
              <w:t>5024.1, the lead agency shall consider the significance of the resource to a California Native American Tribe.</w:t>
            </w:r>
          </w:p>
        </w:tc>
        <w:tc>
          <w:tcPr>
            <w:tcW w:w="1326" w:type="dxa"/>
            <w:shd w:val="clear" w:color="auto" w:fill="auto"/>
            <w:vAlign w:val="center"/>
          </w:tcPr>
          <w:p w14:paraId="12F85413" w14:textId="5D9B8A1F" w:rsidR="00D37A14" w:rsidRPr="00553C96" w:rsidRDefault="003726EB" w:rsidP="00B93857">
            <w:pPr>
              <w:pStyle w:val="TableText"/>
              <w:jc w:val="center"/>
            </w:pPr>
            <w:r w:rsidRPr="00553C96">
              <w:t xml:space="preserve"> </w:t>
            </w:r>
          </w:p>
        </w:tc>
        <w:tc>
          <w:tcPr>
            <w:tcW w:w="1464" w:type="dxa"/>
            <w:shd w:val="clear" w:color="auto" w:fill="auto"/>
            <w:vAlign w:val="center"/>
          </w:tcPr>
          <w:p w14:paraId="5BBE13E6" w14:textId="58129CE5" w:rsidR="00D37A14" w:rsidRPr="00553C96" w:rsidRDefault="003726EB" w:rsidP="00B93857">
            <w:pPr>
              <w:pStyle w:val="TableText"/>
              <w:jc w:val="center"/>
            </w:pPr>
            <w:r w:rsidRPr="00553C96">
              <w:t xml:space="preserve"> </w:t>
            </w:r>
          </w:p>
        </w:tc>
        <w:tc>
          <w:tcPr>
            <w:tcW w:w="1260" w:type="dxa"/>
            <w:shd w:val="clear" w:color="auto" w:fill="auto"/>
            <w:vAlign w:val="center"/>
          </w:tcPr>
          <w:p w14:paraId="260E44D5" w14:textId="440A77B0" w:rsidR="00D37A14" w:rsidRPr="00553C96" w:rsidRDefault="003726EB" w:rsidP="00B93857">
            <w:pPr>
              <w:pStyle w:val="TableText"/>
              <w:jc w:val="center"/>
            </w:pPr>
            <w:r w:rsidRPr="00553C96">
              <w:t xml:space="preserve"> </w:t>
            </w:r>
          </w:p>
        </w:tc>
        <w:tc>
          <w:tcPr>
            <w:tcW w:w="1255" w:type="dxa"/>
            <w:shd w:val="clear" w:color="auto" w:fill="auto"/>
            <w:vAlign w:val="center"/>
          </w:tcPr>
          <w:p w14:paraId="0C7376E6" w14:textId="0C943CBA" w:rsidR="00D37A14" w:rsidRPr="00553C96" w:rsidRDefault="003726EB" w:rsidP="00B93857">
            <w:pPr>
              <w:pStyle w:val="TableText"/>
              <w:jc w:val="center"/>
            </w:pPr>
            <w:r w:rsidRPr="00553C96">
              <w:t>X</w:t>
            </w:r>
          </w:p>
        </w:tc>
      </w:tr>
    </w:tbl>
    <w:p w14:paraId="5E25AA28" w14:textId="7B516115" w:rsidR="00D37A14" w:rsidRPr="00553C96" w:rsidRDefault="00D37A14" w:rsidP="004B3ED2">
      <w:pPr>
        <w:pStyle w:val="BodyText"/>
        <w:spacing w:before="240"/>
      </w:pPr>
      <w:r w:rsidRPr="00553C96">
        <w:t>AB 52, which became law on January 1, 2015, provides for consultation with California Native American Tribes during the CEQA environmental review process, and equates significant impacts to “tribal cultural resources” with significant environmental impacts.</w:t>
      </w:r>
    </w:p>
    <w:p w14:paraId="65FDADED" w14:textId="32D58B28" w:rsidR="00D37A14" w:rsidRPr="00553C96" w:rsidRDefault="00D37A14" w:rsidP="00E57443">
      <w:pPr>
        <w:pStyle w:val="BodyText"/>
      </w:pPr>
      <w:r w:rsidRPr="00553C96">
        <w:t xml:space="preserve">The purpose of consultation is to inform the lead agency in its identification and determination of the significance of tribal cultural resources. If a </w:t>
      </w:r>
      <w:r w:rsidR="00EE58F9">
        <w:t>p</w:t>
      </w:r>
      <w:r w:rsidRPr="00553C96">
        <w:t>roject is determined to result in a significant impact on an identified tribal cultural resource, the consultation process must occur and conclude prior to adoption of a Negative Declaration or MND, or certification of an E</w:t>
      </w:r>
      <w:r w:rsidR="00BF5CAB">
        <w:t>IR</w:t>
      </w:r>
      <w:r w:rsidRPr="00553C96">
        <w:t xml:space="preserve"> </w:t>
      </w:r>
      <w:r w:rsidRPr="00E079D5">
        <w:t>(</w:t>
      </w:r>
      <w:r w:rsidR="008D4D44" w:rsidRPr="00553C96">
        <w:t>Public Resource Code</w:t>
      </w:r>
      <w:r w:rsidR="008A460F" w:rsidRPr="00553C96">
        <w:t xml:space="preserve"> </w:t>
      </w:r>
      <w:r w:rsidRPr="00553C96">
        <w:t>Sections 21080.3.1, 21080.3.2, 21082.3).</w:t>
      </w:r>
    </w:p>
    <w:p w14:paraId="50063E6E" w14:textId="56676EFE" w:rsidR="00D37A14" w:rsidRPr="00207E7B" w:rsidRDefault="00D37A14" w:rsidP="00E209C8">
      <w:pPr>
        <w:pStyle w:val="Heading3"/>
        <w:rPr>
          <w:rFonts w:asciiTheme="majorHAnsi" w:eastAsiaTheme="majorEastAsia" w:hAnsiTheme="majorHAnsi" w:cstheme="majorBidi"/>
        </w:rPr>
      </w:pPr>
      <w:bookmarkStart w:id="92" w:name="_Toc196143288"/>
      <w:r w:rsidRPr="00207E7B">
        <w:rPr>
          <w:rFonts w:asciiTheme="majorHAnsi" w:eastAsiaTheme="majorEastAsia" w:hAnsiTheme="majorHAnsi" w:cstheme="majorBidi"/>
        </w:rPr>
        <w:t>Tribal Outreach</w:t>
      </w:r>
      <w:bookmarkEnd w:id="92"/>
    </w:p>
    <w:p w14:paraId="1A95D9EE" w14:textId="1DAA7560" w:rsidR="00D37A14" w:rsidRPr="00553C96" w:rsidRDefault="00D37A14" w:rsidP="009562D4">
      <w:pPr>
        <w:pStyle w:val="BodyText"/>
        <w:keepLines/>
      </w:pPr>
      <w:r w:rsidRPr="00553C96">
        <w:t xml:space="preserve">As discussed in </w:t>
      </w:r>
      <w:r w:rsidRPr="00513EA1">
        <w:t xml:space="preserve">Section </w:t>
      </w:r>
      <w:r w:rsidRPr="00553C96">
        <w:t>3.</w:t>
      </w:r>
      <w:r w:rsidR="00F56B9B" w:rsidRPr="00553C96">
        <w:t>6</w:t>
      </w:r>
      <w:r w:rsidRPr="00553C96">
        <w:t xml:space="preserve"> </w:t>
      </w:r>
      <w:r w:rsidRPr="00E079D5">
        <w:t>(</w:t>
      </w:r>
      <w:r w:rsidRPr="00553C96">
        <w:t xml:space="preserve">Cultural Resources) of this IS/MND, there are no recorded Native American precontact or historic-period tribal cultural resources at the </w:t>
      </w:r>
      <w:r w:rsidR="004570B2" w:rsidRPr="00553C96">
        <w:t>P</w:t>
      </w:r>
      <w:r w:rsidRPr="00553C96">
        <w:t xml:space="preserve">roject site. The </w:t>
      </w:r>
      <w:r w:rsidR="004570B2" w:rsidRPr="00553C96">
        <w:t>P</w:t>
      </w:r>
      <w:r w:rsidRPr="00553C96">
        <w:t>roject site has been previously developed, and it is reasonable to conclude that the soils of the site have experienced some disturbance, which could further reduce the likelihood of encountering intact buried precontact and tribal cultural resources. However, the potential for encountering a tribal cultural resource cannot be ruled out.</w:t>
      </w:r>
    </w:p>
    <w:p w14:paraId="01D63C62" w14:textId="7C0658B6" w:rsidR="00D37A14" w:rsidRPr="00553C96" w:rsidRDefault="00D37A14" w:rsidP="00E57443">
      <w:pPr>
        <w:pStyle w:val="BodyText"/>
      </w:pPr>
      <w:r w:rsidRPr="00553C96">
        <w:t xml:space="preserve">Riverside County Regional Park and Open-Space District has completed tribal consultation for this </w:t>
      </w:r>
      <w:r w:rsidR="0091001C" w:rsidRPr="00553C96">
        <w:t>P</w:t>
      </w:r>
      <w:r w:rsidRPr="00553C96">
        <w:t xml:space="preserve">roject pursuant to Public Resources Code </w:t>
      </w:r>
      <w:r w:rsidRPr="00513EA1">
        <w:t xml:space="preserve">Section </w:t>
      </w:r>
      <w:r w:rsidRPr="00553C96">
        <w:t xml:space="preserve">21080.3. Native American consultation included a request for a sacred lands search from the NAHC and formal outreach to tribes that may be traditionally and culturally affiliated with the geographic area of the </w:t>
      </w:r>
      <w:r w:rsidR="00E77503">
        <w:t>P</w:t>
      </w:r>
      <w:r w:rsidRPr="00553C96">
        <w:t>roject.</w:t>
      </w:r>
    </w:p>
    <w:p w14:paraId="12D72291" w14:textId="74B74C19" w:rsidR="00D37A14" w:rsidRPr="00553C96" w:rsidRDefault="00D37A14" w:rsidP="00E57443">
      <w:pPr>
        <w:pStyle w:val="BodyText"/>
        <w:rPr>
          <w:spacing w:val="-2"/>
        </w:rPr>
      </w:pPr>
      <w:r w:rsidRPr="00553C96">
        <w:rPr>
          <w:spacing w:val="-2"/>
        </w:rPr>
        <w:t xml:space="preserve">In response to the sacred lands search request, the NAHC responded via letter on May 27, 2021, that the results were “negative.” A list of tribes who may have additional information regarding tribal cultural resources at the </w:t>
      </w:r>
      <w:r w:rsidR="006C4351" w:rsidRPr="00553C96">
        <w:rPr>
          <w:spacing w:val="-2"/>
        </w:rPr>
        <w:t>P</w:t>
      </w:r>
      <w:r w:rsidRPr="00553C96">
        <w:rPr>
          <w:spacing w:val="-2"/>
        </w:rPr>
        <w:t>roject site and their contact information was provided by the NAHC. To identify potential impacts to tribal cultural resources, Riverside County Regional Park and Open-Space District contacted 22 tribes and tribal representatives on June 3, 2021</w:t>
      </w:r>
      <w:r w:rsidR="00F60086" w:rsidRPr="00553C96">
        <w:rPr>
          <w:spacing w:val="-2"/>
        </w:rPr>
        <w:t>, to request information and invite interested tribes to consult regarding potential impacts</w:t>
      </w:r>
      <w:r w:rsidRPr="00553C96">
        <w:rPr>
          <w:spacing w:val="-2"/>
        </w:rPr>
        <w:t xml:space="preserve">. On July 1, 2021, Parks received a request for tribal consultation from Brandy Salas, Administrative Specialist, </w:t>
      </w:r>
      <w:r w:rsidR="00F60086" w:rsidRPr="00553C96">
        <w:rPr>
          <w:spacing w:val="-2"/>
        </w:rPr>
        <w:t>Gabrieleño</w:t>
      </w:r>
      <w:r w:rsidRPr="00553C96">
        <w:rPr>
          <w:spacing w:val="-2"/>
        </w:rPr>
        <w:t xml:space="preserve"> Band of Mission Indians</w:t>
      </w:r>
      <w:r w:rsidR="00E00F19" w:rsidRPr="00553C96">
        <w:rPr>
          <w:spacing w:val="-2"/>
        </w:rPr>
        <w:t>–</w:t>
      </w:r>
      <w:r w:rsidRPr="00553C96">
        <w:rPr>
          <w:spacing w:val="-2"/>
        </w:rPr>
        <w:t>Kizh Nation.</w:t>
      </w:r>
    </w:p>
    <w:p w14:paraId="6255D989" w14:textId="7C5EFD0E" w:rsidR="00D37A14" w:rsidRPr="00553C96" w:rsidRDefault="00D37A14" w:rsidP="00E57443">
      <w:pPr>
        <w:pStyle w:val="BodyText"/>
      </w:pPr>
      <w:r w:rsidRPr="00553C96">
        <w:t xml:space="preserve">Additional correspondence was received on June 28, 2021, from Cheryl Madrigal, Tribal Historic Preservation Officer, Cultural Resources Manager of the Rincon Band of Luiseño Indians. In her correspondence, she noted the Tribe does not have knowledge of cultural resources within the proposed </w:t>
      </w:r>
      <w:r w:rsidR="00914867">
        <w:t>Project Area</w:t>
      </w:r>
      <w:r w:rsidRPr="00553C96">
        <w:t>. However, this does not mean that none exist. The general area of Temescal Wash is culturally sensitive, and they recommend that an archaeological record search be conducted and asked that a copy of the results be provided to the Rincon Band. No formal request for consultation was noted.</w:t>
      </w:r>
    </w:p>
    <w:p w14:paraId="12874AD8" w14:textId="3DEEBF6A" w:rsidR="00D37A14" w:rsidRPr="00553C96" w:rsidRDefault="00D37A14" w:rsidP="00E57443">
      <w:pPr>
        <w:pStyle w:val="BodyText"/>
      </w:pPr>
      <w:r w:rsidRPr="00553C96">
        <w:t xml:space="preserve">On July 2, 2021, Riverside County Regional Park and Open-Space District received correspondence from Arysa Gonzalez Romero, Historic Preservation Technician, Agua Caliente Band of Cahuilla Indians, Tribal Historic Preservation Office indicating records check of the Tribal Historic preservation office’s cultural registry revealed that the proposed </w:t>
      </w:r>
      <w:r w:rsidR="006C4351" w:rsidRPr="00553C96">
        <w:t>P</w:t>
      </w:r>
      <w:r w:rsidRPr="00553C96">
        <w:t>roject is not located within the Tribe’s Traditional Use Area. Therefore, they deferred to the other tribes in the area. Their letter also stated their consultation efforts were, therefore, concluded.</w:t>
      </w:r>
    </w:p>
    <w:p w14:paraId="6B4EED6C" w14:textId="2D0905B9" w:rsidR="00D37A14" w:rsidRPr="00553C96" w:rsidRDefault="00D37A14" w:rsidP="000E221A">
      <w:pPr>
        <w:pStyle w:val="NumberedList"/>
        <w:numPr>
          <w:ilvl w:val="0"/>
          <w:numId w:val="30"/>
        </w:numPr>
      </w:pPr>
      <w:r w:rsidRPr="00553C96">
        <w:t xml:space="preserve">Would the </w:t>
      </w:r>
      <w:r w:rsidR="00EE58F9">
        <w:t>P</w:t>
      </w:r>
      <w:r w:rsidRPr="00553C96">
        <w:t xml:space="preserve">roject cause a substantial adverse change in the significance of a tribal cultural resource, defined in Public Resources Code </w:t>
      </w:r>
      <w:r w:rsidRPr="00513EA1">
        <w:t xml:space="preserve">Section </w:t>
      </w:r>
      <w:r w:rsidRPr="00553C96">
        <w:t>21074 as either a site, feature, place, cultural landscape that is geographically defined in terms of the size and scope of the landscape, sacred place, or object with cultural value to a California Native American Tribe, that is:</w:t>
      </w:r>
    </w:p>
    <w:p w14:paraId="4DF747D6" w14:textId="0437B52F" w:rsidR="00D37A14" w:rsidRPr="00553C96" w:rsidRDefault="00D37A14" w:rsidP="000E221A">
      <w:pPr>
        <w:pStyle w:val="NumberedList2"/>
        <w:numPr>
          <w:ilvl w:val="0"/>
          <w:numId w:val="31"/>
        </w:numPr>
        <w:ind w:left="1080"/>
      </w:pPr>
      <w:r w:rsidRPr="00553C96">
        <w:t>Listed or eligible for listing in the C</w:t>
      </w:r>
      <w:r w:rsidR="00BA52E8">
        <w:t>RHR</w:t>
      </w:r>
      <w:r w:rsidRPr="00553C96">
        <w:t xml:space="preserve">, or in a local register of historical resources as defined in Public Resources Code </w:t>
      </w:r>
      <w:r w:rsidRPr="00513EA1">
        <w:t xml:space="preserve">Section </w:t>
      </w:r>
      <w:r w:rsidRPr="00553C96">
        <w:t>5020.1</w:t>
      </w:r>
      <w:r w:rsidRPr="00E079D5">
        <w:t>(</w:t>
      </w:r>
      <w:r w:rsidRPr="00553C96">
        <w:t xml:space="preserve">k), or </w:t>
      </w:r>
      <w:r w:rsidRPr="00E079D5">
        <w:t>(</w:t>
      </w:r>
      <w:r w:rsidRPr="00553C96">
        <w:t>No Impact)</w:t>
      </w:r>
    </w:p>
    <w:p w14:paraId="228BC379" w14:textId="541E302F" w:rsidR="00D37A14" w:rsidRPr="00553C96" w:rsidRDefault="00D37A14" w:rsidP="003726EB">
      <w:pPr>
        <w:pStyle w:val="BodyTextIndent"/>
        <w:ind w:left="1080"/>
      </w:pPr>
      <w:r w:rsidRPr="00553C96">
        <w:t xml:space="preserve">Based upon the analysis and information contained in </w:t>
      </w:r>
      <w:r w:rsidR="00493AEB" w:rsidRPr="00513EA1">
        <w:t xml:space="preserve">Section </w:t>
      </w:r>
      <w:r w:rsidRPr="00553C96">
        <w:t>3.</w:t>
      </w:r>
      <w:r w:rsidR="005A2ED9" w:rsidRPr="00553C96">
        <w:t>19</w:t>
      </w:r>
      <w:r w:rsidRPr="00553C96">
        <w:t xml:space="preserve">.1 </w:t>
      </w:r>
      <w:r w:rsidRPr="00E079D5">
        <w:t>(</w:t>
      </w:r>
      <w:r w:rsidRPr="00553C96">
        <w:t xml:space="preserve">Tribal Outreach) and results from the NAHC and local tribes, no impacts would </w:t>
      </w:r>
      <w:r w:rsidR="007A65D1" w:rsidRPr="00553C96">
        <w:t>result,</w:t>
      </w:r>
      <w:r w:rsidRPr="00553C96">
        <w:t xml:space="preserve"> and no mitigation measures are required.</w:t>
      </w:r>
    </w:p>
    <w:p w14:paraId="66D6AD8E" w14:textId="5D5E9E77" w:rsidR="00D37A14" w:rsidRPr="00553C96" w:rsidRDefault="00D37A14" w:rsidP="009562D4">
      <w:pPr>
        <w:pStyle w:val="NumberedList2"/>
      </w:pPr>
      <w:r w:rsidRPr="00553C96">
        <w:t>A resource determined by the lead agency, in its discretion and supported by substantial evidence, to be significant pursuant to criteria set forth in subdivision</w:t>
      </w:r>
      <w:r w:rsidR="00F60086" w:rsidRPr="00553C96">
        <w:t xml:space="preserve"> </w:t>
      </w:r>
      <w:r w:rsidR="00F60086" w:rsidRPr="00E079D5">
        <w:t>(</w:t>
      </w:r>
      <w:r w:rsidR="00F60086" w:rsidRPr="00553C96">
        <w:t>c)</w:t>
      </w:r>
      <w:r w:rsidR="00E32B25">
        <w:t> </w:t>
      </w:r>
      <w:r w:rsidRPr="00553C96">
        <w:t xml:space="preserve">of Public Resources Code </w:t>
      </w:r>
      <w:r w:rsidRPr="00513EA1">
        <w:t xml:space="preserve">Section </w:t>
      </w:r>
      <w:r w:rsidRPr="00553C96">
        <w:t xml:space="preserve">5024.1. In applying the criteria set forth in subdivision </w:t>
      </w:r>
      <w:r w:rsidRPr="00E079D5">
        <w:t>(</w:t>
      </w:r>
      <w:r w:rsidRPr="00553C96">
        <w:t xml:space="preserve">c) of Public Resources Code </w:t>
      </w:r>
      <w:r w:rsidRPr="00513EA1">
        <w:t xml:space="preserve">Section </w:t>
      </w:r>
      <w:r w:rsidRPr="00553C96">
        <w:t>5024.1, the lead agency shall consider the significance of the resource to a California Native American Tribe.</w:t>
      </w:r>
      <w:r w:rsidR="00E32B25">
        <w:t xml:space="preserve"> </w:t>
      </w:r>
      <w:r w:rsidRPr="00E079D5">
        <w:t>(</w:t>
      </w:r>
      <w:r w:rsidRPr="00553C96">
        <w:t>No</w:t>
      </w:r>
      <w:r w:rsidR="00E32B25">
        <w:t> </w:t>
      </w:r>
      <w:r w:rsidRPr="00553C96">
        <w:t>Impact)</w:t>
      </w:r>
    </w:p>
    <w:p w14:paraId="2F904A41" w14:textId="4FFE6F2A" w:rsidR="00D37A14" w:rsidRPr="00553C96" w:rsidRDefault="0068252F" w:rsidP="003726EB">
      <w:pPr>
        <w:pStyle w:val="BodyTextIndent"/>
        <w:ind w:left="1080"/>
      </w:pPr>
      <w:r>
        <w:t>C</w:t>
      </w:r>
      <w:r w:rsidR="00D37A14" w:rsidRPr="00553C96">
        <w:t xml:space="preserve">onsultation with </w:t>
      </w:r>
      <w:r w:rsidR="00F60086" w:rsidRPr="00553C96">
        <w:t>Gabrieleño</w:t>
      </w:r>
      <w:r w:rsidR="00D37A14" w:rsidRPr="00553C96">
        <w:t xml:space="preserve"> Band of Mission Indians</w:t>
      </w:r>
      <w:r w:rsidR="00E00F19" w:rsidRPr="00553C96">
        <w:t>–</w:t>
      </w:r>
      <w:r w:rsidR="00D37A14" w:rsidRPr="00553C96">
        <w:t xml:space="preserve">Kizh Nation </w:t>
      </w:r>
      <w:r>
        <w:t>did</w:t>
      </w:r>
      <w:r w:rsidR="00D37A14" w:rsidRPr="00553C96">
        <w:t xml:space="preserve"> not identif</w:t>
      </w:r>
      <w:r>
        <w:t>y</w:t>
      </w:r>
      <w:r w:rsidR="00D37A14" w:rsidRPr="00553C96">
        <w:t xml:space="preserve"> tribal cultural resources at the </w:t>
      </w:r>
      <w:r w:rsidR="004D27DE" w:rsidRPr="00553C96">
        <w:t>P</w:t>
      </w:r>
      <w:r w:rsidR="00D37A14" w:rsidRPr="00553C96">
        <w:t>roject site</w:t>
      </w:r>
      <w:r w:rsidR="00F60086" w:rsidRPr="00553C96">
        <w:t xml:space="preserve">. </w:t>
      </w:r>
      <w:r w:rsidR="00F95D3C" w:rsidRPr="00553C96">
        <w:t xml:space="preserve">As noted in </w:t>
      </w:r>
      <w:r w:rsidR="00F95D3C" w:rsidRPr="00513EA1">
        <w:t xml:space="preserve">Section </w:t>
      </w:r>
      <w:r w:rsidR="00F95D3C" w:rsidRPr="00553C96">
        <w:t xml:space="preserve">3.6 </w:t>
      </w:r>
      <w:r w:rsidR="00F95D3C" w:rsidRPr="00E079D5">
        <w:t>(</w:t>
      </w:r>
      <w:r w:rsidR="00F95D3C" w:rsidRPr="00553C96">
        <w:t>Cultural Resources)</w:t>
      </w:r>
      <w:r w:rsidR="007E0FCC" w:rsidRPr="00553C96">
        <w:t xml:space="preserve">, </w:t>
      </w:r>
      <w:r w:rsidR="008D5AF1">
        <w:t>M</w:t>
      </w:r>
      <w:r w:rsidR="007E0FCC" w:rsidRPr="00553C96">
        <w:t xml:space="preserve">itigation </w:t>
      </w:r>
      <w:r w:rsidR="008D5AF1">
        <w:t>M</w:t>
      </w:r>
      <w:r w:rsidR="007E0FCC" w:rsidRPr="00553C96">
        <w:t>easure CUL-1 Cultural Materials Discovered during Construction</w:t>
      </w:r>
      <w:r w:rsidR="00AE6FED" w:rsidRPr="00553C96">
        <w:t>,</w:t>
      </w:r>
      <w:r w:rsidR="00012207" w:rsidRPr="00553C96">
        <w:t xml:space="preserve"> addresses the inadvertent discovery of </w:t>
      </w:r>
      <w:r w:rsidR="00D76C08" w:rsidRPr="00553C96">
        <w:t xml:space="preserve">cultural resources </w:t>
      </w:r>
      <w:r w:rsidR="00BC70CC" w:rsidRPr="00553C96">
        <w:t xml:space="preserve">during ground disturbance </w:t>
      </w:r>
      <w:r w:rsidR="00D76C08" w:rsidRPr="00553C96">
        <w:t xml:space="preserve">and provides </w:t>
      </w:r>
      <w:r w:rsidR="00040D9A" w:rsidRPr="00553C96">
        <w:t>recommendations</w:t>
      </w:r>
      <w:r w:rsidR="003222C5" w:rsidRPr="00553C96">
        <w:t xml:space="preserve"> </w:t>
      </w:r>
      <w:r w:rsidR="00040D9A" w:rsidRPr="00553C96">
        <w:t>for the treatment of impacts to the resource</w:t>
      </w:r>
      <w:r w:rsidR="00C5181F" w:rsidRPr="00553C96">
        <w:t>.</w:t>
      </w:r>
      <w:r w:rsidR="00D76C08" w:rsidRPr="00553C96">
        <w:t xml:space="preserve"> </w:t>
      </w:r>
      <w:r w:rsidR="00F60086" w:rsidRPr="00553C96">
        <w:t>Tribal consultation has concluded for the Project,</w:t>
      </w:r>
      <w:r w:rsidR="00D37A14" w:rsidRPr="00553C96">
        <w:t xml:space="preserve"> and no mitigation measures are proposed. No impacts to tribal cultural resources are anticipated and no mitigation measures are required.</w:t>
      </w:r>
    </w:p>
    <w:p w14:paraId="4533AF85" w14:textId="46EFDD35" w:rsidR="00D37A14" w:rsidRPr="00207E7B" w:rsidRDefault="00D37A14" w:rsidP="009562D4">
      <w:pPr>
        <w:pStyle w:val="Heading2"/>
        <w:pageBreakBefore/>
        <w:rPr>
          <w:rFonts w:asciiTheme="majorHAnsi" w:eastAsiaTheme="majorEastAsia" w:hAnsiTheme="majorHAnsi" w:cstheme="majorBidi"/>
        </w:rPr>
      </w:pPr>
      <w:bookmarkStart w:id="93" w:name="_Toc196143289"/>
      <w:r w:rsidRPr="00207E7B">
        <w:rPr>
          <w:rFonts w:asciiTheme="majorHAnsi" w:eastAsiaTheme="majorEastAsia" w:hAnsiTheme="majorHAnsi" w:cstheme="majorBidi"/>
        </w:rPr>
        <w:t>Utilities and Service Systems</w:t>
      </w:r>
      <w:bookmarkEnd w:id="93"/>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36"/>
        <w:gridCol w:w="1328"/>
        <w:gridCol w:w="1462"/>
        <w:gridCol w:w="1260"/>
        <w:gridCol w:w="1264"/>
      </w:tblGrid>
      <w:tr w:rsidR="00D37A14" w:rsidRPr="00553C96" w14:paraId="0B7C8825" w14:textId="77777777" w:rsidTr="00C1199F">
        <w:trPr>
          <w:cantSplit/>
          <w:tblHeader/>
        </w:trPr>
        <w:tc>
          <w:tcPr>
            <w:tcW w:w="4036" w:type="dxa"/>
            <w:shd w:val="clear" w:color="auto" w:fill="auto"/>
            <w:vAlign w:val="bottom"/>
          </w:tcPr>
          <w:p w14:paraId="737B1C1A" w14:textId="0A6E7618" w:rsidR="00D37A14" w:rsidRPr="00553C96" w:rsidRDefault="00D37A14" w:rsidP="00D37A14">
            <w:pPr>
              <w:pStyle w:val="TableText"/>
              <w:rPr>
                <w:b/>
                <w:bCs/>
              </w:rPr>
            </w:pPr>
            <w:r w:rsidRPr="00553C96">
              <w:rPr>
                <w:b/>
                <w:bCs/>
              </w:rPr>
              <w:t xml:space="preserve">Would the </w:t>
            </w:r>
            <w:r w:rsidR="00EE58F9">
              <w:rPr>
                <w:b/>
                <w:bCs/>
              </w:rPr>
              <w:t>P</w:t>
            </w:r>
            <w:r w:rsidRPr="00553C96">
              <w:rPr>
                <w:b/>
                <w:bCs/>
              </w:rPr>
              <w:t>roject:</w:t>
            </w:r>
          </w:p>
        </w:tc>
        <w:tc>
          <w:tcPr>
            <w:tcW w:w="1328" w:type="dxa"/>
            <w:shd w:val="clear" w:color="auto" w:fill="auto"/>
            <w:vAlign w:val="bottom"/>
          </w:tcPr>
          <w:p w14:paraId="54F20EF3" w14:textId="77777777" w:rsidR="00D37A14" w:rsidRPr="00553C96" w:rsidRDefault="00D37A14" w:rsidP="006478F9">
            <w:pPr>
              <w:pStyle w:val="TableHeader"/>
            </w:pPr>
            <w:r w:rsidRPr="00553C96">
              <w:t>Potentially Significant Impact</w:t>
            </w:r>
          </w:p>
        </w:tc>
        <w:tc>
          <w:tcPr>
            <w:tcW w:w="1462" w:type="dxa"/>
            <w:shd w:val="clear" w:color="auto" w:fill="auto"/>
            <w:vAlign w:val="bottom"/>
          </w:tcPr>
          <w:p w14:paraId="653463B5" w14:textId="77777777" w:rsidR="00D37A14" w:rsidRPr="00553C96" w:rsidRDefault="00D37A14" w:rsidP="006478F9">
            <w:pPr>
              <w:pStyle w:val="TableHeader"/>
            </w:pPr>
            <w:r w:rsidRPr="00553C96">
              <w:t>Less than Significant with Mitigation Incorporated</w:t>
            </w:r>
          </w:p>
        </w:tc>
        <w:tc>
          <w:tcPr>
            <w:tcW w:w="1260" w:type="dxa"/>
            <w:shd w:val="clear" w:color="auto" w:fill="auto"/>
            <w:vAlign w:val="bottom"/>
          </w:tcPr>
          <w:p w14:paraId="25E1F205" w14:textId="77777777" w:rsidR="00D37A14" w:rsidRPr="00553C96" w:rsidRDefault="00D37A14" w:rsidP="006478F9">
            <w:pPr>
              <w:pStyle w:val="TableHeader"/>
            </w:pPr>
            <w:r w:rsidRPr="00553C96">
              <w:t>Less Than Significant Impact</w:t>
            </w:r>
          </w:p>
        </w:tc>
        <w:tc>
          <w:tcPr>
            <w:tcW w:w="1264" w:type="dxa"/>
            <w:shd w:val="clear" w:color="auto" w:fill="auto"/>
            <w:vAlign w:val="bottom"/>
          </w:tcPr>
          <w:p w14:paraId="680E666E" w14:textId="77777777" w:rsidR="00D37A14" w:rsidRPr="00553C96" w:rsidRDefault="00D37A14" w:rsidP="006478F9">
            <w:pPr>
              <w:pStyle w:val="TableHeader"/>
            </w:pPr>
            <w:r w:rsidRPr="00553C96">
              <w:t>No Impact</w:t>
            </w:r>
          </w:p>
        </w:tc>
      </w:tr>
      <w:tr w:rsidR="00C1199F" w:rsidRPr="00553C96" w14:paraId="3FE0622D" w14:textId="77777777" w:rsidTr="00C1199F">
        <w:trPr>
          <w:cantSplit/>
        </w:trPr>
        <w:tc>
          <w:tcPr>
            <w:tcW w:w="4036" w:type="dxa"/>
            <w:shd w:val="clear" w:color="auto" w:fill="auto"/>
            <w:vAlign w:val="center"/>
          </w:tcPr>
          <w:p w14:paraId="437FA26C" w14:textId="77777777" w:rsidR="00C1199F" w:rsidRPr="00553C96" w:rsidRDefault="00C1199F" w:rsidP="00C1199F">
            <w:pPr>
              <w:pStyle w:val="TableTextHanging"/>
            </w:pPr>
            <w:r w:rsidRPr="00553C96">
              <w:t>a)</w:t>
            </w:r>
            <w:r w:rsidRPr="00553C96">
              <w:tab/>
              <w:t>Require or result in the relocation or construction of new or expanded water, wastewater treatment or storm water drainage, electric power, natural gas, or telecommunications facilities, the construction or relocation of which could cause significant environmental effects?</w:t>
            </w:r>
          </w:p>
        </w:tc>
        <w:tc>
          <w:tcPr>
            <w:tcW w:w="1328" w:type="dxa"/>
            <w:shd w:val="clear" w:color="auto" w:fill="auto"/>
            <w:vAlign w:val="center"/>
          </w:tcPr>
          <w:p w14:paraId="1286DECE" w14:textId="3C73CB20" w:rsidR="00C1199F" w:rsidRPr="00553C96" w:rsidRDefault="003726EB" w:rsidP="00C1199F">
            <w:pPr>
              <w:pStyle w:val="TableText"/>
              <w:jc w:val="center"/>
            </w:pPr>
            <w:r w:rsidRPr="00553C96">
              <w:t xml:space="preserve"> </w:t>
            </w:r>
          </w:p>
        </w:tc>
        <w:tc>
          <w:tcPr>
            <w:tcW w:w="1462" w:type="dxa"/>
            <w:shd w:val="clear" w:color="auto" w:fill="auto"/>
            <w:vAlign w:val="center"/>
          </w:tcPr>
          <w:p w14:paraId="5B1E48F2" w14:textId="77FFD8B3" w:rsidR="00C1199F" w:rsidRPr="00553C96" w:rsidRDefault="003726EB" w:rsidP="00C1199F">
            <w:pPr>
              <w:pStyle w:val="TableText"/>
              <w:jc w:val="center"/>
            </w:pPr>
            <w:r w:rsidRPr="00553C96">
              <w:t xml:space="preserve"> </w:t>
            </w:r>
          </w:p>
        </w:tc>
        <w:tc>
          <w:tcPr>
            <w:tcW w:w="1260" w:type="dxa"/>
            <w:shd w:val="clear" w:color="auto" w:fill="auto"/>
            <w:vAlign w:val="center"/>
          </w:tcPr>
          <w:p w14:paraId="33E14A06" w14:textId="25267D86" w:rsidR="00C1199F" w:rsidRPr="00553C96" w:rsidRDefault="003726EB" w:rsidP="00C1199F">
            <w:pPr>
              <w:pStyle w:val="TableText"/>
              <w:jc w:val="center"/>
            </w:pPr>
            <w:r w:rsidRPr="00553C96">
              <w:t xml:space="preserve"> </w:t>
            </w:r>
          </w:p>
        </w:tc>
        <w:tc>
          <w:tcPr>
            <w:tcW w:w="1264" w:type="dxa"/>
            <w:shd w:val="clear" w:color="auto" w:fill="auto"/>
            <w:vAlign w:val="center"/>
          </w:tcPr>
          <w:p w14:paraId="64E1A769" w14:textId="1656658C" w:rsidR="00C1199F" w:rsidRPr="00553C96" w:rsidRDefault="003726EB" w:rsidP="00C1199F">
            <w:pPr>
              <w:pStyle w:val="TableText"/>
              <w:jc w:val="center"/>
            </w:pPr>
            <w:r w:rsidRPr="00553C96">
              <w:t>X</w:t>
            </w:r>
          </w:p>
        </w:tc>
      </w:tr>
      <w:tr w:rsidR="00C1199F" w:rsidRPr="00553C96" w14:paraId="2D5AA548" w14:textId="77777777" w:rsidTr="00C1199F">
        <w:trPr>
          <w:cantSplit/>
        </w:trPr>
        <w:tc>
          <w:tcPr>
            <w:tcW w:w="4036" w:type="dxa"/>
            <w:shd w:val="clear" w:color="auto" w:fill="auto"/>
            <w:vAlign w:val="center"/>
          </w:tcPr>
          <w:p w14:paraId="1E233BEE" w14:textId="5A3BC52A" w:rsidR="00C1199F" w:rsidRPr="00553C96" w:rsidRDefault="00C1199F" w:rsidP="00C1199F">
            <w:pPr>
              <w:pStyle w:val="TableTextHanging"/>
            </w:pPr>
            <w:r w:rsidRPr="00553C96">
              <w:t>b)</w:t>
            </w:r>
            <w:r w:rsidRPr="00553C96">
              <w:tab/>
              <w:t xml:space="preserve">Have sufficient water supplies available to serve the </w:t>
            </w:r>
            <w:r w:rsidR="00EE58F9">
              <w:t>P</w:t>
            </w:r>
            <w:r w:rsidRPr="00553C96">
              <w:t>roject and reasonably foreseeable future development during normal, dry and multiple dry years?</w:t>
            </w:r>
          </w:p>
        </w:tc>
        <w:tc>
          <w:tcPr>
            <w:tcW w:w="1328" w:type="dxa"/>
            <w:shd w:val="clear" w:color="auto" w:fill="auto"/>
            <w:vAlign w:val="center"/>
          </w:tcPr>
          <w:p w14:paraId="48BEDC4C" w14:textId="2EADA05D" w:rsidR="00C1199F" w:rsidRPr="00553C96" w:rsidRDefault="003726EB" w:rsidP="00C1199F">
            <w:pPr>
              <w:pStyle w:val="TableText"/>
              <w:jc w:val="center"/>
            </w:pPr>
            <w:r w:rsidRPr="00553C96">
              <w:t xml:space="preserve"> </w:t>
            </w:r>
          </w:p>
        </w:tc>
        <w:tc>
          <w:tcPr>
            <w:tcW w:w="1462" w:type="dxa"/>
            <w:shd w:val="clear" w:color="auto" w:fill="auto"/>
            <w:vAlign w:val="center"/>
          </w:tcPr>
          <w:p w14:paraId="5D162A59" w14:textId="23594E9A" w:rsidR="00C1199F" w:rsidRPr="00553C96" w:rsidRDefault="003726EB" w:rsidP="00C1199F">
            <w:pPr>
              <w:pStyle w:val="TableText"/>
              <w:jc w:val="center"/>
            </w:pPr>
            <w:r w:rsidRPr="00553C96">
              <w:t xml:space="preserve"> </w:t>
            </w:r>
          </w:p>
        </w:tc>
        <w:tc>
          <w:tcPr>
            <w:tcW w:w="1260" w:type="dxa"/>
            <w:shd w:val="clear" w:color="auto" w:fill="auto"/>
            <w:vAlign w:val="center"/>
          </w:tcPr>
          <w:p w14:paraId="366370E6" w14:textId="7BBB41A1" w:rsidR="00C1199F" w:rsidRPr="00553C96" w:rsidRDefault="003726EB" w:rsidP="00C1199F">
            <w:pPr>
              <w:pStyle w:val="TableText"/>
              <w:jc w:val="center"/>
            </w:pPr>
            <w:r w:rsidRPr="00553C96">
              <w:t>X</w:t>
            </w:r>
          </w:p>
        </w:tc>
        <w:tc>
          <w:tcPr>
            <w:tcW w:w="1264" w:type="dxa"/>
            <w:shd w:val="clear" w:color="auto" w:fill="auto"/>
            <w:vAlign w:val="center"/>
          </w:tcPr>
          <w:p w14:paraId="1FEEF5DB" w14:textId="29491F2D" w:rsidR="00C1199F" w:rsidRPr="00553C96" w:rsidRDefault="003726EB" w:rsidP="00C1199F">
            <w:pPr>
              <w:pStyle w:val="TableText"/>
              <w:jc w:val="center"/>
            </w:pPr>
            <w:r w:rsidRPr="00553C96">
              <w:t xml:space="preserve"> </w:t>
            </w:r>
          </w:p>
        </w:tc>
      </w:tr>
      <w:tr w:rsidR="00C1199F" w:rsidRPr="00553C96" w14:paraId="720B6F9B" w14:textId="77777777" w:rsidTr="00C1199F">
        <w:trPr>
          <w:cantSplit/>
        </w:trPr>
        <w:tc>
          <w:tcPr>
            <w:tcW w:w="4036" w:type="dxa"/>
            <w:shd w:val="clear" w:color="auto" w:fill="auto"/>
            <w:vAlign w:val="center"/>
          </w:tcPr>
          <w:p w14:paraId="09838304" w14:textId="554AD6DD" w:rsidR="00C1199F" w:rsidRPr="00553C96" w:rsidRDefault="00C1199F" w:rsidP="00C1199F">
            <w:pPr>
              <w:pStyle w:val="TableTextHanging"/>
            </w:pPr>
            <w:r w:rsidRPr="00553C96">
              <w:t>c)</w:t>
            </w:r>
            <w:r w:rsidRPr="00553C96">
              <w:tab/>
              <w:t xml:space="preserve">Result in a determination by the wastewater treatment provider which serves or may serve the </w:t>
            </w:r>
            <w:r w:rsidR="00EE58F9">
              <w:t>P</w:t>
            </w:r>
            <w:r w:rsidRPr="00553C96">
              <w:t xml:space="preserve">roject that it has adequate capacity to serve the </w:t>
            </w:r>
            <w:r w:rsidR="00EE58F9">
              <w:t>P</w:t>
            </w:r>
            <w:r w:rsidRPr="00553C96">
              <w:t>roject’s projected demand in addition to the provider’s existing commitments?</w:t>
            </w:r>
          </w:p>
        </w:tc>
        <w:tc>
          <w:tcPr>
            <w:tcW w:w="1328" w:type="dxa"/>
            <w:shd w:val="clear" w:color="auto" w:fill="auto"/>
            <w:vAlign w:val="center"/>
          </w:tcPr>
          <w:p w14:paraId="1545EB5A" w14:textId="5BB92F8A" w:rsidR="00C1199F" w:rsidRPr="00553C96" w:rsidRDefault="003726EB" w:rsidP="00C1199F">
            <w:pPr>
              <w:pStyle w:val="TableText"/>
              <w:jc w:val="center"/>
            </w:pPr>
            <w:r w:rsidRPr="00553C96">
              <w:t xml:space="preserve"> </w:t>
            </w:r>
          </w:p>
        </w:tc>
        <w:tc>
          <w:tcPr>
            <w:tcW w:w="1462" w:type="dxa"/>
            <w:shd w:val="clear" w:color="auto" w:fill="auto"/>
            <w:vAlign w:val="center"/>
          </w:tcPr>
          <w:p w14:paraId="36628655" w14:textId="3D9A1318" w:rsidR="00C1199F" w:rsidRPr="00553C96" w:rsidRDefault="003726EB" w:rsidP="00C1199F">
            <w:pPr>
              <w:pStyle w:val="TableText"/>
              <w:jc w:val="center"/>
            </w:pPr>
            <w:r w:rsidRPr="00553C96">
              <w:t xml:space="preserve"> </w:t>
            </w:r>
          </w:p>
        </w:tc>
        <w:tc>
          <w:tcPr>
            <w:tcW w:w="1260" w:type="dxa"/>
            <w:shd w:val="clear" w:color="auto" w:fill="auto"/>
            <w:vAlign w:val="center"/>
          </w:tcPr>
          <w:p w14:paraId="7CC82BEA" w14:textId="2CC54C16" w:rsidR="00C1199F" w:rsidRPr="00553C96" w:rsidRDefault="003726EB" w:rsidP="00C1199F">
            <w:pPr>
              <w:pStyle w:val="TableText"/>
              <w:jc w:val="center"/>
            </w:pPr>
            <w:r w:rsidRPr="00553C96">
              <w:t xml:space="preserve"> </w:t>
            </w:r>
          </w:p>
        </w:tc>
        <w:tc>
          <w:tcPr>
            <w:tcW w:w="1264" w:type="dxa"/>
            <w:shd w:val="clear" w:color="auto" w:fill="auto"/>
            <w:vAlign w:val="center"/>
          </w:tcPr>
          <w:p w14:paraId="2649A353" w14:textId="2993C551" w:rsidR="00C1199F" w:rsidRPr="00553C96" w:rsidRDefault="003726EB" w:rsidP="00C1199F">
            <w:pPr>
              <w:pStyle w:val="TableText"/>
              <w:jc w:val="center"/>
            </w:pPr>
            <w:r w:rsidRPr="00553C96">
              <w:t>X</w:t>
            </w:r>
          </w:p>
        </w:tc>
      </w:tr>
      <w:tr w:rsidR="00C1199F" w:rsidRPr="00553C96" w14:paraId="162A8BF5" w14:textId="77777777" w:rsidTr="00C1199F">
        <w:trPr>
          <w:cantSplit/>
        </w:trPr>
        <w:tc>
          <w:tcPr>
            <w:tcW w:w="4036" w:type="dxa"/>
            <w:shd w:val="clear" w:color="auto" w:fill="auto"/>
            <w:vAlign w:val="center"/>
          </w:tcPr>
          <w:p w14:paraId="3BC57FF3" w14:textId="77777777" w:rsidR="00C1199F" w:rsidRPr="00553C96" w:rsidRDefault="00C1199F" w:rsidP="00C1199F">
            <w:pPr>
              <w:pStyle w:val="TableTextHanging"/>
            </w:pPr>
            <w:r w:rsidRPr="00553C96">
              <w:t>d)</w:t>
            </w:r>
            <w:r w:rsidRPr="00553C96">
              <w:tab/>
              <w:t>Generate solid waste in excess of State or local standards, or in excess of the capacity of local infrastructure, or otherwise impair the attainment of solid waste reduction goals?</w:t>
            </w:r>
          </w:p>
        </w:tc>
        <w:tc>
          <w:tcPr>
            <w:tcW w:w="1328" w:type="dxa"/>
            <w:shd w:val="clear" w:color="auto" w:fill="auto"/>
            <w:vAlign w:val="center"/>
          </w:tcPr>
          <w:p w14:paraId="22CA63D2" w14:textId="58F760C6" w:rsidR="00C1199F" w:rsidRPr="00553C96" w:rsidRDefault="003726EB" w:rsidP="00C1199F">
            <w:pPr>
              <w:pStyle w:val="TableText"/>
              <w:jc w:val="center"/>
            </w:pPr>
            <w:r w:rsidRPr="00553C96">
              <w:t xml:space="preserve"> </w:t>
            </w:r>
          </w:p>
        </w:tc>
        <w:tc>
          <w:tcPr>
            <w:tcW w:w="1462" w:type="dxa"/>
            <w:shd w:val="clear" w:color="auto" w:fill="auto"/>
            <w:vAlign w:val="center"/>
          </w:tcPr>
          <w:p w14:paraId="49644143" w14:textId="68C22237" w:rsidR="00C1199F" w:rsidRPr="00553C96" w:rsidRDefault="003726EB" w:rsidP="00C1199F">
            <w:pPr>
              <w:pStyle w:val="TableText"/>
              <w:jc w:val="center"/>
            </w:pPr>
            <w:r w:rsidRPr="00553C96">
              <w:t xml:space="preserve"> </w:t>
            </w:r>
          </w:p>
        </w:tc>
        <w:tc>
          <w:tcPr>
            <w:tcW w:w="1260" w:type="dxa"/>
            <w:shd w:val="clear" w:color="auto" w:fill="auto"/>
            <w:vAlign w:val="center"/>
          </w:tcPr>
          <w:p w14:paraId="2628763E" w14:textId="6B8FCCAF" w:rsidR="00C1199F" w:rsidRPr="00553C96" w:rsidRDefault="003726EB" w:rsidP="00C1199F">
            <w:pPr>
              <w:pStyle w:val="TableText"/>
              <w:jc w:val="center"/>
            </w:pPr>
            <w:r w:rsidRPr="00553C96">
              <w:t>X</w:t>
            </w:r>
          </w:p>
        </w:tc>
        <w:tc>
          <w:tcPr>
            <w:tcW w:w="1264" w:type="dxa"/>
            <w:shd w:val="clear" w:color="auto" w:fill="auto"/>
            <w:vAlign w:val="center"/>
          </w:tcPr>
          <w:p w14:paraId="794CE643" w14:textId="071C3C11" w:rsidR="00C1199F" w:rsidRPr="00553C96" w:rsidRDefault="003726EB" w:rsidP="00C1199F">
            <w:pPr>
              <w:pStyle w:val="TableText"/>
              <w:jc w:val="center"/>
            </w:pPr>
            <w:r w:rsidRPr="00553C96">
              <w:t xml:space="preserve"> </w:t>
            </w:r>
          </w:p>
        </w:tc>
      </w:tr>
      <w:tr w:rsidR="00C1199F" w:rsidRPr="00553C96" w14:paraId="7F84A72E" w14:textId="77777777" w:rsidTr="00C1199F">
        <w:trPr>
          <w:cantSplit/>
        </w:trPr>
        <w:tc>
          <w:tcPr>
            <w:tcW w:w="4036" w:type="dxa"/>
            <w:shd w:val="clear" w:color="auto" w:fill="auto"/>
            <w:vAlign w:val="center"/>
          </w:tcPr>
          <w:p w14:paraId="7947F3F7" w14:textId="77777777" w:rsidR="00C1199F" w:rsidRPr="00553C96" w:rsidRDefault="00C1199F" w:rsidP="00C1199F">
            <w:pPr>
              <w:pStyle w:val="TableTextHanging"/>
            </w:pPr>
            <w:r w:rsidRPr="00553C96">
              <w:t>e)</w:t>
            </w:r>
            <w:r w:rsidRPr="00553C96">
              <w:tab/>
              <w:t>Comply with federal, state, and local management and reduction statutes and regulations related to solid waste?</w:t>
            </w:r>
          </w:p>
        </w:tc>
        <w:tc>
          <w:tcPr>
            <w:tcW w:w="1328" w:type="dxa"/>
            <w:shd w:val="clear" w:color="auto" w:fill="auto"/>
            <w:vAlign w:val="center"/>
          </w:tcPr>
          <w:p w14:paraId="58675340" w14:textId="627B6E9E" w:rsidR="00C1199F" w:rsidRPr="00553C96" w:rsidRDefault="003726EB" w:rsidP="00C1199F">
            <w:pPr>
              <w:pStyle w:val="TableText"/>
              <w:jc w:val="center"/>
            </w:pPr>
            <w:r w:rsidRPr="00553C96">
              <w:t xml:space="preserve"> </w:t>
            </w:r>
          </w:p>
        </w:tc>
        <w:tc>
          <w:tcPr>
            <w:tcW w:w="1462" w:type="dxa"/>
            <w:shd w:val="clear" w:color="auto" w:fill="auto"/>
            <w:vAlign w:val="center"/>
          </w:tcPr>
          <w:p w14:paraId="0EF1964B" w14:textId="6A61895D" w:rsidR="00C1199F" w:rsidRPr="00553C96" w:rsidRDefault="003726EB" w:rsidP="00C1199F">
            <w:pPr>
              <w:pStyle w:val="TableText"/>
              <w:jc w:val="center"/>
            </w:pPr>
            <w:r w:rsidRPr="00553C96">
              <w:t xml:space="preserve"> </w:t>
            </w:r>
          </w:p>
        </w:tc>
        <w:tc>
          <w:tcPr>
            <w:tcW w:w="1260" w:type="dxa"/>
            <w:shd w:val="clear" w:color="auto" w:fill="auto"/>
            <w:vAlign w:val="center"/>
          </w:tcPr>
          <w:p w14:paraId="651F7F21" w14:textId="2E555774" w:rsidR="00C1199F" w:rsidRPr="00553C96" w:rsidRDefault="003726EB" w:rsidP="00C1199F">
            <w:pPr>
              <w:pStyle w:val="TableText"/>
              <w:jc w:val="center"/>
            </w:pPr>
            <w:r w:rsidRPr="00553C96">
              <w:t xml:space="preserve"> </w:t>
            </w:r>
          </w:p>
        </w:tc>
        <w:tc>
          <w:tcPr>
            <w:tcW w:w="1264" w:type="dxa"/>
            <w:shd w:val="clear" w:color="auto" w:fill="auto"/>
            <w:vAlign w:val="center"/>
          </w:tcPr>
          <w:p w14:paraId="045D048F" w14:textId="6A29F23F" w:rsidR="00C1199F" w:rsidRPr="00553C96" w:rsidRDefault="003726EB" w:rsidP="00C1199F">
            <w:pPr>
              <w:pStyle w:val="TableText"/>
              <w:jc w:val="center"/>
            </w:pPr>
            <w:r w:rsidRPr="00553C96">
              <w:t>X</w:t>
            </w:r>
          </w:p>
        </w:tc>
      </w:tr>
    </w:tbl>
    <w:p w14:paraId="45DF4185" w14:textId="47D6CD36" w:rsidR="00D37A14" w:rsidRPr="00553C96" w:rsidRDefault="00B1686D" w:rsidP="000E221A">
      <w:pPr>
        <w:pStyle w:val="NumberedList"/>
        <w:numPr>
          <w:ilvl w:val="0"/>
          <w:numId w:val="32"/>
        </w:numPr>
        <w:spacing w:before="240"/>
      </w:pPr>
      <w:r>
        <w:t>Would the project r</w:t>
      </w:r>
      <w:r w:rsidR="00D37A14" w:rsidRPr="00553C96">
        <w:t xml:space="preserve">equire or result in the relocation or construction of new or expanded water, wastewater treatment or storm water drainage, electric power, natural gas, or telecommunications facilities, the construction or relocation of which could cause significant environmental effects? </w:t>
      </w:r>
      <w:r w:rsidR="00D37A14" w:rsidRPr="00E079D5">
        <w:t>(</w:t>
      </w:r>
      <w:r w:rsidR="00D37A14" w:rsidRPr="00553C96">
        <w:t>No Impact)</w:t>
      </w:r>
    </w:p>
    <w:p w14:paraId="20E15F63" w14:textId="2B71820B" w:rsidR="00D37A14" w:rsidRPr="00553C96" w:rsidRDefault="00D37A14" w:rsidP="00C1199F">
      <w:pPr>
        <w:pStyle w:val="BodyTextIndent"/>
      </w:pPr>
      <w:r w:rsidRPr="00553C96">
        <w:t xml:space="preserve">The proposed Project entails trail construction. It does not include the construction of residential or commercial uses, thereby requiring the construction or expansion of water, wastewater treatment, electric power, natural gas or communication facilities to serve these uses. The proposed Project would </w:t>
      </w:r>
      <w:r w:rsidR="003237F1">
        <w:t xml:space="preserve">not </w:t>
      </w:r>
      <w:r w:rsidRPr="00553C96">
        <w:t>require the relocation of utilities</w:t>
      </w:r>
      <w:r w:rsidR="003237F1">
        <w:t xml:space="preserve"> </w:t>
      </w:r>
      <w:r w:rsidRPr="00553C96">
        <w:t>currently located within the Project site. Therefore, no impacts would result, and no mitigation measures are required.</w:t>
      </w:r>
    </w:p>
    <w:p w14:paraId="01152B2A" w14:textId="08FD17E8" w:rsidR="00D37A14" w:rsidRPr="00553C96" w:rsidRDefault="00B1686D" w:rsidP="00C1199F">
      <w:pPr>
        <w:pStyle w:val="NumberedList"/>
      </w:pPr>
      <w:r>
        <w:t>Would the Project h</w:t>
      </w:r>
      <w:r w:rsidR="00D37A14" w:rsidRPr="00553C96">
        <w:t xml:space="preserve">ave sufficient water supplies available to serve the </w:t>
      </w:r>
      <w:r w:rsidR="00EE58F9">
        <w:t>P</w:t>
      </w:r>
      <w:r w:rsidR="00D37A14" w:rsidRPr="00553C96">
        <w:t xml:space="preserve">roject and reasonably foreseeable future development during normal, dry, and multiple dry years? </w:t>
      </w:r>
      <w:r w:rsidR="00D37A14" w:rsidRPr="00E079D5">
        <w:t>(</w:t>
      </w:r>
      <w:r w:rsidR="00D37A14" w:rsidRPr="00553C96">
        <w:t>Less Than Significant Impact)</w:t>
      </w:r>
    </w:p>
    <w:p w14:paraId="2425A7B3" w14:textId="77777777" w:rsidR="00D37A14" w:rsidRPr="00553C96" w:rsidRDefault="00D37A14" w:rsidP="00C1199F">
      <w:pPr>
        <w:pStyle w:val="BodyTextIndent"/>
      </w:pPr>
      <w:r w:rsidRPr="00553C96">
        <w:t>The proposed Project entails trail construction. It does not include the construction of residential or commercial uses, thereby requiring substantial water supplies. The slopes of the trail would be landscaped with native plants, which are adapted to the area’s climate. No watering is proposed. Therefore, impacts would be less than significant impact, and no mitigation measures are required.</w:t>
      </w:r>
    </w:p>
    <w:p w14:paraId="539F55C5" w14:textId="10330790" w:rsidR="00D37A14" w:rsidRPr="00553C96" w:rsidRDefault="00B1686D" w:rsidP="00C1199F">
      <w:pPr>
        <w:pStyle w:val="NumberedList"/>
      </w:pPr>
      <w:r>
        <w:t>Would the Project r</w:t>
      </w:r>
      <w:r w:rsidR="00D37A14" w:rsidRPr="00553C96">
        <w:t xml:space="preserve">esult in a determination by the wastewater treatment provider which serves or may serve the </w:t>
      </w:r>
      <w:r w:rsidR="00EE58F9">
        <w:t>P</w:t>
      </w:r>
      <w:r w:rsidR="00D37A14" w:rsidRPr="00553C96">
        <w:t xml:space="preserve">roject that it has adequate capacity to serve the </w:t>
      </w:r>
      <w:r w:rsidR="00EE58F9">
        <w:t>P</w:t>
      </w:r>
      <w:r w:rsidR="00D37A14" w:rsidRPr="00553C96">
        <w:t xml:space="preserve">roject’s projected demand in addition to the provider’s existing commitments? </w:t>
      </w:r>
      <w:r w:rsidR="00D37A14" w:rsidRPr="00E079D5">
        <w:t>(</w:t>
      </w:r>
      <w:r w:rsidR="00D37A14" w:rsidRPr="00553C96">
        <w:t>No Impact)</w:t>
      </w:r>
    </w:p>
    <w:p w14:paraId="22AA4072" w14:textId="77777777" w:rsidR="00D37A14" w:rsidRPr="00553C96" w:rsidRDefault="00D37A14" w:rsidP="00C1199F">
      <w:pPr>
        <w:pStyle w:val="BodyTextIndent"/>
      </w:pPr>
      <w:r w:rsidRPr="00553C96">
        <w:t>The proposed Project entails trail construction. It does not include the construction of residential or commercial uses, and as such, would not generate wastewater. Therefore, no impact would occur, and no mitigation measures are required.</w:t>
      </w:r>
    </w:p>
    <w:p w14:paraId="78771759" w14:textId="325215AC" w:rsidR="00D37A14" w:rsidRPr="00553C96" w:rsidRDefault="00B1686D" w:rsidP="00C1199F">
      <w:pPr>
        <w:pStyle w:val="NumberedList"/>
      </w:pPr>
      <w:r>
        <w:t>Would the Project g</w:t>
      </w:r>
      <w:r w:rsidR="00D37A14" w:rsidRPr="00553C96">
        <w:t xml:space="preserve">enerate solid waste in excess of State or local standards, or in excess of the capacity of local infrastructure, or otherwise impair the attainment of solid waste reduction goals? </w:t>
      </w:r>
      <w:r w:rsidR="00D37A14" w:rsidRPr="00E079D5">
        <w:t>(</w:t>
      </w:r>
      <w:r w:rsidR="00D37A14" w:rsidRPr="00553C96">
        <w:t>Less Than Significant Impact)</w:t>
      </w:r>
    </w:p>
    <w:p w14:paraId="0BC7AB8B" w14:textId="17D7E5EA" w:rsidR="00D37A14" w:rsidRPr="00553C96" w:rsidRDefault="00FD0D85" w:rsidP="00C1199F">
      <w:pPr>
        <w:pStyle w:val="BodyTextIndent"/>
      </w:pPr>
      <w:r w:rsidRPr="00FD0D85">
        <w:t xml:space="preserve">The Riverside County Department of Waste Resources operates five landfills that serve Riverside County </w:t>
      </w:r>
      <w:r w:rsidR="00E136AB">
        <w:t>r</w:t>
      </w:r>
      <w:r w:rsidRPr="00FD0D85">
        <w:t xml:space="preserve">esidents. </w:t>
      </w:r>
      <w:r w:rsidR="003C6471">
        <w:t xml:space="preserve">The closest County-operated landfill to the </w:t>
      </w:r>
      <w:r w:rsidR="00EE58F9">
        <w:t>P</w:t>
      </w:r>
      <w:r w:rsidR="003C6471">
        <w:t xml:space="preserve">roject site is Badlands, located at </w:t>
      </w:r>
      <w:r w:rsidR="00F262A7">
        <w:t>31</w:t>
      </w:r>
      <w:r w:rsidR="003C6471">
        <w:t>1</w:t>
      </w:r>
      <w:r w:rsidR="00F262A7">
        <w:t>25</w:t>
      </w:r>
      <w:r w:rsidR="003C6471">
        <w:t xml:space="preserve"> </w:t>
      </w:r>
      <w:r w:rsidR="00F262A7">
        <w:t>Ironwood Avenue</w:t>
      </w:r>
      <w:r w:rsidR="003C6471">
        <w:t xml:space="preserve">, </w:t>
      </w:r>
      <w:r w:rsidR="00F262A7">
        <w:t>Moreno Valley</w:t>
      </w:r>
      <w:r w:rsidR="003C6471">
        <w:t>, CA 92</w:t>
      </w:r>
      <w:r w:rsidR="00F262A7">
        <w:t>555</w:t>
      </w:r>
      <w:r w:rsidR="003C6471">
        <w:t xml:space="preserve">. The landfill is located approximately </w:t>
      </w:r>
      <w:r w:rsidR="00F262A7">
        <w:t>30</w:t>
      </w:r>
      <w:r w:rsidR="003C6471">
        <w:t xml:space="preserve"> miles east of the </w:t>
      </w:r>
      <w:r w:rsidR="00EE58F9">
        <w:t>P</w:t>
      </w:r>
      <w:r w:rsidR="003C6471">
        <w:t xml:space="preserve">roject site. The </w:t>
      </w:r>
      <w:r w:rsidR="00F262A7">
        <w:t xml:space="preserve">permitted maximum tonnage is 5,000 tons per day and the landfill’s design capacity is 82.3 million cubic yards and is scheduled to close in 2059. </w:t>
      </w:r>
      <w:r w:rsidR="00D37A14" w:rsidRPr="00553C96">
        <w:t xml:space="preserve">During construction, the proposed Project would generate solid waste associated with trail and landscaping installation. There are also additional construction-related materials that would generate solid waste. The amount of waste generated during construction would be minor and would not be beyond the capacity of local landfills. In addition, the proposed Project would be required to adhere to local and state construction-related debris recycling and waste diversion and disposal requirements as part of permit approvals. These requirements would assist in reducing the amount of construction-related solid waste being transported to area landfills. During operation, incidental waste </w:t>
      </w:r>
      <w:r w:rsidR="00D37A14" w:rsidRPr="00E079D5">
        <w:t>(</w:t>
      </w:r>
      <w:r w:rsidR="00D37A14" w:rsidRPr="00553C96">
        <w:t>e.g., litter) would be picked up and disposed of regularly, per County of Riverside requirements. Therefore, impacts would be less than significant impact, and no mitigation measures are required.</w:t>
      </w:r>
    </w:p>
    <w:p w14:paraId="060CB0DE" w14:textId="6ECDA6B3" w:rsidR="00D37A14" w:rsidRPr="00553C96" w:rsidRDefault="00B1686D" w:rsidP="00C1199F">
      <w:pPr>
        <w:pStyle w:val="NumberedList"/>
      </w:pPr>
      <w:r>
        <w:t>Would the Project c</w:t>
      </w:r>
      <w:r w:rsidR="00D37A14" w:rsidRPr="00553C96">
        <w:t xml:space="preserve">omply with federal, state, and local management and reduction statutes and regulations related to solid waste? </w:t>
      </w:r>
      <w:r w:rsidR="00D37A14" w:rsidRPr="00E079D5">
        <w:t>(</w:t>
      </w:r>
      <w:r w:rsidR="00D37A14" w:rsidRPr="00553C96">
        <w:t>No Impact)</w:t>
      </w:r>
    </w:p>
    <w:p w14:paraId="2FE9DF0F" w14:textId="4A180CCB" w:rsidR="00D37A14" w:rsidRPr="00553C96" w:rsidRDefault="00D37A14" w:rsidP="00C1199F">
      <w:pPr>
        <w:pStyle w:val="BodyTextIndent"/>
      </w:pPr>
      <w:r w:rsidRPr="00553C96">
        <w:t xml:space="preserve">See response </w:t>
      </w:r>
      <w:r w:rsidR="00F44459" w:rsidRPr="00553C96">
        <w:t xml:space="preserve">to </w:t>
      </w:r>
      <w:r w:rsidR="004F1B0C" w:rsidRPr="00553C96">
        <w:t xml:space="preserve">Environmental Issue </w:t>
      </w:r>
      <w:r w:rsidRPr="00553C96">
        <w:t>d) above. The Project would comply with all federal, state, and local management and reduction statutes and regulations related to solid waste. Therefore, no impact would result, and no mitigation measures are required.</w:t>
      </w:r>
    </w:p>
    <w:p w14:paraId="7D3F80DC" w14:textId="0EEF0307" w:rsidR="00D37A14" w:rsidRPr="00207E7B" w:rsidRDefault="00D37A14" w:rsidP="00C1199F">
      <w:pPr>
        <w:pStyle w:val="Heading2"/>
        <w:pageBreakBefore/>
        <w:rPr>
          <w:rFonts w:asciiTheme="majorHAnsi" w:eastAsiaTheme="majorEastAsia" w:hAnsiTheme="majorHAnsi" w:cstheme="majorBidi"/>
        </w:rPr>
      </w:pPr>
      <w:bookmarkStart w:id="94" w:name="_Toc196143290"/>
      <w:r w:rsidRPr="00207E7B">
        <w:rPr>
          <w:rFonts w:asciiTheme="majorHAnsi" w:eastAsiaTheme="majorEastAsia" w:hAnsiTheme="majorHAnsi" w:cstheme="majorBidi"/>
        </w:rPr>
        <w:t>Wildfire</w:t>
      </w:r>
      <w:bookmarkEnd w:id="94"/>
    </w:p>
    <w:p w14:paraId="1F3CCF0D" w14:textId="24DA1BF3" w:rsidR="00DA6D22" w:rsidRPr="00553C96" w:rsidRDefault="00DA6D22" w:rsidP="00DA6D22">
      <w:pPr>
        <w:pStyle w:val="BodyText"/>
      </w:pPr>
      <w:r w:rsidRPr="00553C96">
        <w:t>If located in or near state responsibility areas or lands classified as very high fire hazard severity zones,</w:t>
      </w:r>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36"/>
        <w:gridCol w:w="1328"/>
        <w:gridCol w:w="1462"/>
        <w:gridCol w:w="1260"/>
        <w:gridCol w:w="1264"/>
      </w:tblGrid>
      <w:tr w:rsidR="00D37A14" w:rsidRPr="00553C96" w14:paraId="27E80E68" w14:textId="77777777" w:rsidTr="00DA6D22">
        <w:trPr>
          <w:cantSplit/>
          <w:tblHeader/>
        </w:trPr>
        <w:tc>
          <w:tcPr>
            <w:tcW w:w="4036" w:type="dxa"/>
            <w:shd w:val="clear" w:color="auto" w:fill="auto"/>
            <w:vAlign w:val="bottom"/>
          </w:tcPr>
          <w:p w14:paraId="4C64E188" w14:textId="7FD4DE89" w:rsidR="00D37A14" w:rsidRPr="00553C96" w:rsidRDefault="00DA6D22" w:rsidP="00D37A14">
            <w:pPr>
              <w:pStyle w:val="TableText"/>
              <w:rPr>
                <w:b/>
                <w:bCs/>
              </w:rPr>
            </w:pPr>
            <w:r w:rsidRPr="00553C96">
              <w:rPr>
                <w:b/>
                <w:bCs/>
              </w:rPr>
              <w:t>W</w:t>
            </w:r>
            <w:r w:rsidR="00D37A14" w:rsidRPr="00553C96">
              <w:rPr>
                <w:b/>
                <w:bCs/>
              </w:rPr>
              <w:t xml:space="preserve">ould the </w:t>
            </w:r>
            <w:r w:rsidR="00EE58F9">
              <w:rPr>
                <w:b/>
                <w:bCs/>
              </w:rPr>
              <w:t>P</w:t>
            </w:r>
            <w:r w:rsidR="00D37A14" w:rsidRPr="00553C96">
              <w:rPr>
                <w:b/>
                <w:bCs/>
              </w:rPr>
              <w:t>roject:</w:t>
            </w:r>
          </w:p>
        </w:tc>
        <w:tc>
          <w:tcPr>
            <w:tcW w:w="1328" w:type="dxa"/>
            <w:shd w:val="clear" w:color="auto" w:fill="auto"/>
            <w:vAlign w:val="bottom"/>
          </w:tcPr>
          <w:p w14:paraId="552CFD90" w14:textId="77777777" w:rsidR="00D37A14" w:rsidRPr="00553C96" w:rsidRDefault="00D37A14" w:rsidP="006478F9">
            <w:pPr>
              <w:pStyle w:val="TableHeader"/>
            </w:pPr>
            <w:r w:rsidRPr="00553C96">
              <w:t>Potentially Significant Impact</w:t>
            </w:r>
          </w:p>
        </w:tc>
        <w:tc>
          <w:tcPr>
            <w:tcW w:w="1462" w:type="dxa"/>
            <w:shd w:val="clear" w:color="auto" w:fill="auto"/>
            <w:vAlign w:val="bottom"/>
          </w:tcPr>
          <w:p w14:paraId="3A087161" w14:textId="77777777" w:rsidR="00D37A14" w:rsidRPr="00553C96" w:rsidRDefault="00D37A14" w:rsidP="006478F9">
            <w:pPr>
              <w:pStyle w:val="TableHeader"/>
            </w:pPr>
            <w:r w:rsidRPr="00553C96">
              <w:t>Less than Significant with Mitigation Incorporated</w:t>
            </w:r>
          </w:p>
        </w:tc>
        <w:tc>
          <w:tcPr>
            <w:tcW w:w="1260" w:type="dxa"/>
            <w:shd w:val="clear" w:color="auto" w:fill="auto"/>
            <w:vAlign w:val="bottom"/>
          </w:tcPr>
          <w:p w14:paraId="70F25793" w14:textId="77777777" w:rsidR="00D37A14" w:rsidRPr="00553C96" w:rsidRDefault="00D37A14" w:rsidP="006478F9">
            <w:pPr>
              <w:pStyle w:val="TableHeader"/>
            </w:pPr>
            <w:r w:rsidRPr="00553C96">
              <w:t>Less Than Significant Impact</w:t>
            </w:r>
          </w:p>
        </w:tc>
        <w:tc>
          <w:tcPr>
            <w:tcW w:w="1264" w:type="dxa"/>
            <w:shd w:val="clear" w:color="auto" w:fill="auto"/>
            <w:vAlign w:val="bottom"/>
          </w:tcPr>
          <w:p w14:paraId="1C168B3B" w14:textId="77777777" w:rsidR="00D37A14" w:rsidRPr="00553C96" w:rsidRDefault="00D37A14" w:rsidP="006478F9">
            <w:pPr>
              <w:pStyle w:val="TableHeader"/>
            </w:pPr>
            <w:r w:rsidRPr="00553C96">
              <w:t>No Impact</w:t>
            </w:r>
          </w:p>
        </w:tc>
      </w:tr>
      <w:tr w:rsidR="00DA6D22" w:rsidRPr="00553C96" w14:paraId="44735944" w14:textId="77777777" w:rsidTr="00DA6D22">
        <w:trPr>
          <w:cantSplit/>
        </w:trPr>
        <w:tc>
          <w:tcPr>
            <w:tcW w:w="4036" w:type="dxa"/>
            <w:shd w:val="clear" w:color="auto" w:fill="auto"/>
            <w:vAlign w:val="center"/>
          </w:tcPr>
          <w:p w14:paraId="0C7D798F" w14:textId="77777777" w:rsidR="00DA6D22" w:rsidRPr="00553C96" w:rsidRDefault="00DA6D22" w:rsidP="00DA6D22">
            <w:pPr>
              <w:pStyle w:val="TableTextHanging"/>
            </w:pPr>
            <w:r w:rsidRPr="00553C96">
              <w:t>a)</w:t>
            </w:r>
            <w:r w:rsidRPr="00553C96">
              <w:tab/>
              <w:t>Substantially impair an adopted emergency response plan or emergency evacuation plan?</w:t>
            </w:r>
          </w:p>
        </w:tc>
        <w:tc>
          <w:tcPr>
            <w:tcW w:w="1328" w:type="dxa"/>
            <w:shd w:val="clear" w:color="auto" w:fill="auto"/>
            <w:vAlign w:val="center"/>
          </w:tcPr>
          <w:p w14:paraId="44AD2B41" w14:textId="39B114F2" w:rsidR="00DA6D22" w:rsidRPr="00553C96" w:rsidRDefault="003726EB" w:rsidP="00DA6D22">
            <w:pPr>
              <w:pStyle w:val="TableText"/>
              <w:jc w:val="center"/>
            </w:pPr>
            <w:r w:rsidRPr="00553C96">
              <w:t xml:space="preserve"> </w:t>
            </w:r>
          </w:p>
        </w:tc>
        <w:tc>
          <w:tcPr>
            <w:tcW w:w="1462" w:type="dxa"/>
            <w:shd w:val="clear" w:color="auto" w:fill="auto"/>
            <w:vAlign w:val="center"/>
          </w:tcPr>
          <w:p w14:paraId="42614151" w14:textId="3BC567A5" w:rsidR="00DA6D22" w:rsidRPr="00553C96" w:rsidRDefault="003726EB" w:rsidP="00DA6D22">
            <w:pPr>
              <w:pStyle w:val="TableText"/>
              <w:jc w:val="center"/>
            </w:pPr>
            <w:r w:rsidRPr="00553C96">
              <w:t xml:space="preserve"> </w:t>
            </w:r>
          </w:p>
        </w:tc>
        <w:tc>
          <w:tcPr>
            <w:tcW w:w="1260" w:type="dxa"/>
            <w:shd w:val="clear" w:color="auto" w:fill="auto"/>
            <w:vAlign w:val="center"/>
          </w:tcPr>
          <w:p w14:paraId="28139F10" w14:textId="10304A62" w:rsidR="00DA6D22" w:rsidRPr="00553C96" w:rsidRDefault="003726EB" w:rsidP="00DA6D22">
            <w:pPr>
              <w:pStyle w:val="TableText"/>
              <w:jc w:val="center"/>
            </w:pPr>
            <w:r w:rsidRPr="00553C96">
              <w:t xml:space="preserve"> </w:t>
            </w:r>
          </w:p>
        </w:tc>
        <w:tc>
          <w:tcPr>
            <w:tcW w:w="1264" w:type="dxa"/>
            <w:shd w:val="clear" w:color="auto" w:fill="auto"/>
            <w:vAlign w:val="center"/>
          </w:tcPr>
          <w:p w14:paraId="13C9EC1A" w14:textId="156D9865" w:rsidR="00DA6D22" w:rsidRPr="00553C96" w:rsidRDefault="003726EB" w:rsidP="00DA6D22">
            <w:pPr>
              <w:pStyle w:val="TableText"/>
              <w:jc w:val="center"/>
            </w:pPr>
            <w:r w:rsidRPr="00553C96">
              <w:t>X</w:t>
            </w:r>
          </w:p>
        </w:tc>
      </w:tr>
      <w:tr w:rsidR="00DA6D22" w:rsidRPr="00553C96" w14:paraId="21659C41" w14:textId="77777777" w:rsidTr="00DA6D22">
        <w:trPr>
          <w:cantSplit/>
        </w:trPr>
        <w:tc>
          <w:tcPr>
            <w:tcW w:w="4036" w:type="dxa"/>
            <w:shd w:val="clear" w:color="auto" w:fill="auto"/>
            <w:vAlign w:val="center"/>
          </w:tcPr>
          <w:p w14:paraId="18346BE8" w14:textId="4D175C41" w:rsidR="00DA6D22" w:rsidRPr="00553C96" w:rsidRDefault="00DA6D22" w:rsidP="00DA6D22">
            <w:pPr>
              <w:pStyle w:val="TableTextHanging"/>
            </w:pPr>
            <w:r w:rsidRPr="00553C96">
              <w:t>b)</w:t>
            </w:r>
            <w:r w:rsidRPr="00553C96">
              <w:tab/>
              <w:t xml:space="preserve">Due to slope, prevailing winds, and other factors, exacerbate wildfire risks, and thereby expose </w:t>
            </w:r>
            <w:r w:rsidR="00EE58F9">
              <w:t>P</w:t>
            </w:r>
            <w:r w:rsidRPr="00553C96">
              <w:t>roject occupants to, pollutant concentrations from a wildfire or the uncontrolled spread of a wildfire?</w:t>
            </w:r>
          </w:p>
        </w:tc>
        <w:tc>
          <w:tcPr>
            <w:tcW w:w="1328" w:type="dxa"/>
            <w:shd w:val="clear" w:color="auto" w:fill="auto"/>
            <w:vAlign w:val="center"/>
          </w:tcPr>
          <w:p w14:paraId="2E1C73D5" w14:textId="1785DED6" w:rsidR="00DA6D22" w:rsidRPr="00553C96" w:rsidRDefault="003726EB" w:rsidP="00DA6D22">
            <w:pPr>
              <w:pStyle w:val="TableText"/>
              <w:jc w:val="center"/>
            </w:pPr>
            <w:r w:rsidRPr="00553C96">
              <w:t xml:space="preserve"> </w:t>
            </w:r>
          </w:p>
        </w:tc>
        <w:tc>
          <w:tcPr>
            <w:tcW w:w="1462" w:type="dxa"/>
            <w:shd w:val="clear" w:color="auto" w:fill="auto"/>
            <w:vAlign w:val="center"/>
          </w:tcPr>
          <w:p w14:paraId="14946FF9" w14:textId="10F3B9DC" w:rsidR="00DA6D22" w:rsidRPr="00553C96" w:rsidRDefault="003726EB" w:rsidP="00DA6D22">
            <w:pPr>
              <w:pStyle w:val="TableText"/>
              <w:jc w:val="center"/>
            </w:pPr>
            <w:r w:rsidRPr="00553C96">
              <w:t xml:space="preserve"> </w:t>
            </w:r>
          </w:p>
        </w:tc>
        <w:tc>
          <w:tcPr>
            <w:tcW w:w="1260" w:type="dxa"/>
            <w:shd w:val="clear" w:color="auto" w:fill="auto"/>
            <w:vAlign w:val="center"/>
          </w:tcPr>
          <w:p w14:paraId="1D9862C6" w14:textId="0A7EDE47" w:rsidR="00DA6D22" w:rsidRPr="00553C96" w:rsidRDefault="003726EB" w:rsidP="00DA6D22">
            <w:pPr>
              <w:pStyle w:val="TableText"/>
              <w:jc w:val="center"/>
            </w:pPr>
            <w:r w:rsidRPr="00553C96">
              <w:t xml:space="preserve"> </w:t>
            </w:r>
          </w:p>
        </w:tc>
        <w:tc>
          <w:tcPr>
            <w:tcW w:w="1264" w:type="dxa"/>
            <w:shd w:val="clear" w:color="auto" w:fill="auto"/>
            <w:vAlign w:val="center"/>
          </w:tcPr>
          <w:p w14:paraId="7A120C0F" w14:textId="261506E6" w:rsidR="00DA6D22" w:rsidRPr="00553C96" w:rsidRDefault="003726EB" w:rsidP="00DA6D22">
            <w:pPr>
              <w:pStyle w:val="TableText"/>
              <w:jc w:val="center"/>
            </w:pPr>
            <w:r w:rsidRPr="00553C96">
              <w:t>X</w:t>
            </w:r>
          </w:p>
        </w:tc>
      </w:tr>
      <w:tr w:rsidR="00DA6D22" w:rsidRPr="00553C96" w14:paraId="10062FC6" w14:textId="77777777" w:rsidTr="00DA6D22">
        <w:trPr>
          <w:cantSplit/>
        </w:trPr>
        <w:tc>
          <w:tcPr>
            <w:tcW w:w="4036" w:type="dxa"/>
            <w:shd w:val="clear" w:color="auto" w:fill="auto"/>
            <w:vAlign w:val="center"/>
          </w:tcPr>
          <w:p w14:paraId="52282661" w14:textId="77777777" w:rsidR="00DA6D22" w:rsidRPr="00553C96" w:rsidRDefault="00DA6D22" w:rsidP="00DA6D22">
            <w:pPr>
              <w:pStyle w:val="TableTextHanging"/>
            </w:pPr>
            <w:r w:rsidRPr="00553C96">
              <w:t>c)</w:t>
            </w:r>
            <w:r w:rsidRPr="00553C96">
              <w:tab/>
              <w:t xml:space="preserve">Require the installation or maintenance of associated infrastructure </w:t>
            </w:r>
            <w:r w:rsidRPr="00E079D5">
              <w:t>(</w:t>
            </w:r>
            <w:r w:rsidRPr="00553C96">
              <w:t>such as roads, fuel breaks, emergency water sources, power lines or other utilities) that may exacerbate fire risk or that may result in temporary or ongoing impacts to the environment?</w:t>
            </w:r>
          </w:p>
        </w:tc>
        <w:tc>
          <w:tcPr>
            <w:tcW w:w="1328" w:type="dxa"/>
            <w:shd w:val="clear" w:color="auto" w:fill="auto"/>
            <w:vAlign w:val="center"/>
          </w:tcPr>
          <w:p w14:paraId="69553CFD" w14:textId="750EF9F0" w:rsidR="00DA6D22" w:rsidRPr="00553C96" w:rsidRDefault="003726EB" w:rsidP="00DA6D22">
            <w:pPr>
              <w:pStyle w:val="TableText"/>
              <w:jc w:val="center"/>
            </w:pPr>
            <w:r w:rsidRPr="00553C96">
              <w:t xml:space="preserve"> </w:t>
            </w:r>
          </w:p>
        </w:tc>
        <w:tc>
          <w:tcPr>
            <w:tcW w:w="1462" w:type="dxa"/>
            <w:shd w:val="clear" w:color="auto" w:fill="auto"/>
            <w:vAlign w:val="center"/>
          </w:tcPr>
          <w:p w14:paraId="0611A961" w14:textId="7F6DBB54" w:rsidR="00DA6D22" w:rsidRPr="00553C96" w:rsidRDefault="003726EB" w:rsidP="00DA6D22">
            <w:pPr>
              <w:pStyle w:val="TableText"/>
              <w:jc w:val="center"/>
            </w:pPr>
            <w:r w:rsidRPr="00553C96">
              <w:t xml:space="preserve"> </w:t>
            </w:r>
          </w:p>
        </w:tc>
        <w:tc>
          <w:tcPr>
            <w:tcW w:w="1260" w:type="dxa"/>
            <w:shd w:val="clear" w:color="auto" w:fill="auto"/>
            <w:vAlign w:val="center"/>
          </w:tcPr>
          <w:p w14:paraId="6E9B9E31" w14:textId="547E9A8F" w:rsidR="00DA6D22" w:rsidRPr="00553C96" w:rsidRDefault="003726EB" w:rsidP="00DA6D22">
            <w:pPr>
              <w:pStyle w:val="TableText"/>
              <w:jc w:val="center"/>
            </w:pPr>
            <w:r w:rsidRPr="00553C96">
              <w:t xml:space="preserve"> </w:t>
            </w:r>
          </w:p>
        </w:tc>
        <w:tc>
          <w:tcPr>
            <w:tcW w:w="1264" w:type="dxa"/>
            <w:shd w:val="clear" w:color="auto" w:fill="auto"/>
            <w:vAlign w:val="center"/>
          </w:tcPr>
          <w:p w14:paraId="6310A13B" w14:textId="439590F7" w:rsidR="00DA6D22" w:rsidRPr="00553C96" w:rsidRDefault="003726EB" w:rsidP="00DA6D22">
            <w:pPr>
              <w:pStyle w:val="TableText"/>
              <w:jc w:val="center"/>
            </w:pPr>
            <w:r w:rsidRPr="00553C96">
              <w:t>X</w:t>
            </w:r>
          </w:p>
        </w:tc>
      </w:tr>
      <w:tr w:rsidR="00DA6D22" w:rsidRPr="00553C96" w14:paraId="3203702C" w14:textId="77777777" w:rsidTr="00DA6D22">
        <w:trPr>
          <w:cantSplit/>
        </w:trPr>
        <w:tc>
          <w:tcPr>
            <w:tcW w:w="4036" w:type="dxa"/>
            <w:shd w:val="clear" w:color="auto" w:fill="auto"/>
            <w:vAlign w:val="center"/>
          </w:tcPr>
          <w:p w14:paraId="58638284" w14:textId="77777777" w:rsidR="00DA6D22" w:rsidRPr="00553C96" w:rsidRDefault="00DA6D22" w:rsidP="00DA6D22">
            <w:pPr>
              <w:pStyle w:val="TableTextHanging"/>
            </w:pPr>
            <w:r w:rsidRPr="00553C96">
              <w:t>d)</w:t>
            </w:r>
            <w:r w:rsidRPr="00553C96">
              <w:tab/>
              <w:t>Expose people or structures to significant risks, including downslope or downstream flooding or landslides, as a result of runoff, post-fire slope instability, or drainage changes?</w:t>
            </w:r>
          </w:p>
        </w:tc>
        <w:tc>
          <w:tcPr>
            <w:tcW w:w="1328" w:type="dxa"/>
            <w:shd w:val="clear" w:color="auto" w:fill="auto"/>
            <w:vAlign w:val="center"/>
          </w:tcPr>
          <w:p w14:paraId="7C92D5A5" w14:textId="43476049" w:rsidR="00DA6D22" w:rsidRPr="00553C96" w:rsidRDefault="003726EB" w:rsidP="00DA6D22">
            <w:pPr>
              <w:pStyle w:val="TableText"/>
              <w:jc w:val="center"/>
            </w:pPr>
            <w:r w:rsidRPr="00553C96">
              <w:t xml:space="preserve"> </w:t>
            </w:r>
          </w:p>
        </w:tc>
        <w:tc>
          <w:tcPr>
            <w:tcW w:w="1462" w:type="dxa"/>
            <w:shd w:val="clear" w:color="auto" w:fill="auto"/>
            <w:vAlign w:val="center"/>
          </w:tcPr>
          <w:p w14:paraId="281B1706" w14:textId="20DEAF00" w:rsidR="00DA6D22" w:rsidRPr="00553C96" w:rsidRDefault="003726EB" w:rsidP="00DA6D22">
            <w:pPr>
              <w:pStyle w:val="TableText"/>
              <w:jc w:val="center"/>
            </w:pPr>
            <w:r w:rsidRPr="00553C96">
              <w:t xml:space="preserve"> </w:t>
            </w:r>
          </w:p>
        </w:tc>
        <w:tc>
          <w:tcPr>
            <w:tcW w:w="1260" w:type="dxa"/>
            <w:shd w:val="clear" w:color="auto" w:fill="auto"/>
            <w:vAlign w:val="center"/>
          </w:tcPr>
          <w:p w14:paraId="324F133A" w14:textId="19F39580" w:rsidR="00DA6D22" w:rsidRPr="00553C96" w:rsidRDefault="003726EB" w:rsidP="00DA6D22">
            <w:pPr>
              <w:pStyle w:val="TableText"/>
              <w:jc w:val="center"/>
            </w:pPr>
            <w:r w:rsidRPr="00553C96">
              <w:t xml:space="preserve"> </w:t>
            </w:r>
          </w:p>
        </w:tc>
        <w:tc>
          <w:tcPr>
            <w:tcW w:w="1264" w:type="dxa"/>
            <w:shd w:val="clear" w:color="auto" w:fill="auto"/>
            <w:vAlign w:val="center"/>
          </w:tcPr>
          <w:p w14:paraId="1EA16DF1" w14:textId="36E8839E" w:rsidR="00DA6D22" w:rsidRPr="00553C96" w:rsidRDefault="003726EB" w:rsidP="00DA6D22">
            <w:pPr>
              <w:pStyle w:val="TableText"/>
              <w:jc w:val="center"/>
            </w:pPr>
            <w:r w:rsidRPr="00553C96">
              <w:t>X</w:t>
            </w:r>
          </w:p>
        </w:tc>
      </w:tr>
    </w:tbl>
    <w:p w14:paraId="4F8A4298" w14:textId="17CAA117" w:rsidR="00D37A14" w:rsidRPr="00553C96" w:rsidRDefault="00B1686D" w:rsidP="000E221A">
      <w:pPr>
        <w:pStyle w:val="NumberedList"/>
        <w:numPr>
          <w:ilvl w:val="0"/>
          <w:numId w:val="33"/>
        </w:numPr>
        <w:spacing w:before="240"/>
      </w:pPr>
      <w:r>
        <w:t>Would the Project s</w:t>
      </w:r>
      <w:r w:rsidR="00D37A14" w:rsidRPr="00553C96">
        <w:t xml:space="preserve">ubstantially impair an adopted emergency response plan or emergency evacuation plan? </w:t>
      </w:r>
      <w:r w:rsidR="00D37A14" w:rsidRPr="00E079D5">
        <w:t>(</w:t>
      </w:r>
      <w:r w:rsidR="00D37A14" w:rsidRPr="00553C96">
        <w:t>No Impact)</w:t>
      </w:r>
    </w:p>
    <w:p w14:paraId="0629984A" w14:textId="21BA89B4" w:rsidR="00D37A14" w:rsidRPr="00553C96" w:rsidRDefault="00D37A14" w:rsidP="00DA6D22">
      <w:pPr>
        <w:pStyle w:val="BodyTextIndent"/>
      </w:pPr>
      <w:r w:rsidRPr="00553C96">
        <w:t xml:space="preserve">The proposed Project does not result in any type of development or action that would result in inadequate emergency access related to wildfire. The proposed Project proposes trail construction. According to CalFire’s FHSZ in Local Responsibility Areas </w:t>
      </w:r>
      <w:r w:rsidRPr="00E079D5">
        <w:t>(</w:t>
      </w:r>
      <w:r w:rsidRPr="00553C96">
        <w:t xml:space="preserve">Corona) and the Governor’s Office of Emergency Services </w:t>
      </w:r>
      <w:r w:rsidRPr="00E079D5">
        <w:t>(</w:t>
      </w:r>
      <w:r w:rsidRPr="00553C96">
        <w:t>MyHazards), the Project site is not located in a designated FHSZ. A review of the County of Riverside General Plan and City of Corona General Plan did not identify any portions of the trail segments, which cross or utilize area roadways as designated evacuation route and as such, would not affect emergency access. In addition, a TMP would be implemented during construction to ensure access along all local roadways utilized for Project construction are maintained. Therefore, no impacts would result, and no mitigation measures are required.</w:t>
      </w:r>
    </w:p>
    <w:p w14:paraId="04C404E9" w14:textId="313F7B0E" w:rsidR="00D37A14" w:rsidRPr="00553C96" w:rsidRDefault="00D37A14" w:rsidP="00DA6D22">
      <w:pPr>
        <w:pStyle w:val="NumberedList"/>
        <w:keepNext/>
      </w:pPr>
      <w:r w:rsidRPr="00553C96">
        <w:t xml:space="preserve">Due to slope, prevailing winds, and other factors, </w:t>
      </w:r>
      <w:r w:rsidR="0059440A">
        <w:t xml:space="preserve">would the Project </w:t>
      </w:r>
      <w:r w:rsidRPr="00553C96">
        <w:t xml:space="preserve">exacerbate wildfire risks, and thereby expose </w:t>
      </w:r>
      <w:r w:rsidR="00EE58F9">
        <w:t>P</w:t>
      </w:r>
      <w:r w:rsidRPr="00553C96">
        <w:t xml:space="preserve">roject occupants to, pollutant concentrations from a wildfire or the uncontrolled spread of a wildfire? </w:t>
      </w:r>
      <w:r w:rsidRPr="00E079D5">
        <w:t>(</w:t>
      </w:r>
      <w:r w:rsidRPr="00553C96">
        <w:t>No Impact)</w:t>
      </w:r>
    </w:p>
    <w:p w14:paraId="6EFD10B2" w14:textId="1A864883" w:rsidR="00D37A14" w:rsidRPr="00553C96" w:rsidRDefault="00D37A14" w:rsidP="00DA6D22">
      <w:pPr>
        <w:pStyle w:val="BodyTextIndent"/>
      </w:pPr>
      <w:r w:rsidRPr="00553C96">
        <w:t xml:space="preserve">Refer to response </w:t>
      </w:r>
      <w:r w:rsidR="00691B22" w:rsidRPr="00553C96">
        <w:t xml:space="preserve">of </w:t>
      </w:r>
      <w:r w:rsidR="007955DE" w:rsidRPr="00553C96">
        <w:t xml:space="preserve">Environmental Issue </w:t>
      </w:r>
      <w:r w:rsidRPr="00553C96">
        <w:t>a) above. Therefore, no impacts would result, and no mitigation measures are required.</w:t>
      </w:r>
    </w:p>
    <w:p w14:paraId="7D766363" w14:textId="066C26EF" w:rsidR="00D37A14" w:rsidRPr="00553C96" w:rsidRDefault="0059440A" w:rsidP="00DA6D22">
      <w:pPr>
        <w:pStyle w:val="NumberedList"/>
      </w:pPr>
      <w:r>
        <w:t>Would the Project r</w:t>
      </w:r>
      <w:r w:rsidR="00D37A14" w:rsidRPr="00553C96">
        <w:t xml:space="preserve">equire the installation or maintenance of associated infrastructure </w:t>
      </w:r>
      <w:r w:rsidR="00D37A14" w:rsidRPr="00E079D5">
        <w:t>(</w:t>
      </w:r>
      <w:r w:rsidR="00D37A14" w:rsidRPr="00553C96">
        <w:t xml:space="preserve">such as roads, fuel breaks, emergency water sources, power lines or other utilities) that may exacerbate fire risk or that may result in temporary or ongoing impacts to the environment? </w:t>
      </w:r>
      <w:r w:rsidR="00D37A14" w:rsidRPr="00E079D5">
        <w:t>(</w:t>
      </w:r>
      <w:r w:rsidR="00D37A14" w:rsidRPr="00553C96">
        <w:t>No Impact)</w:t>
      </w:r>
    </w:p>
    <w:p w14:paraId="41CFCE5E" w14:textId="2C988FF3" w:rsidR="00D37A14" w:rsidRPr="00553C96" w:rsidRDefault="00D37A14" w:rsidP="00DA6D22">
      <w:pPr>
        <w:pStyle w:val="BodyTextIndent"/>
      </w:pPr>
      <w:r w:rsidRPr="00553C96">
        <w:t xml:space="preserve">Refer to response </w:t>
      </w:r>
      <w:r w:rsidR="00691B22" w:rsidRPr="00553C96">
        <w:t xml:space="preserve">of </w:t>
      </w:r>
      <w:r w:rsidR="007955DE" w:rsidRPr="00553C96">
        <w:t xml:space="preserve">Environmental Issue </w:t>
      </w:r>
      <w:r w:rsidRPr="00553C96">
        <w:t>a) above. Therefore, no impacts would result, and no mitigation measures are required.</w:t>
      </w:r>
    </w:p>
    <w:p w14:paraId="5C2CBA4C" w14:textId="62B6D26A" w:rsidR="00D37A14" w:rsidRPr="00553C96" w:rsidRDefault="0059440A" w:rsidP="00DA6D22">
      <w:pPr>
        <w:pStyle w:val="NumberedList"/>
      </w:pPr>
      <w:r>
        <w:t>Would the Project e</w:t>
      </w:r>
      <w:r w:rsidR="00D37A14" w:rsidRPr="00553C96">
        <w:t xml:space="preserve">xpose people or structures to significant risks, including downslope or downstream flooding or landslides, as a result of runoff, post-fire slope instability, or drainage changes? </w:t>
      </w:r>
      <w:r w:rsidR="00D37A14" w:rsidRPr="00E079D5">
        <w:t>(</w:t>
      </w:r>
      <w:r w:rsidR="00D37A14" w:rsidRPr="00553C96">
        <w:t>No Impact)</w:t>
      </w:r>
    </w:p>
    <w:p w14:paraId="45583380" w14:textId="73D72641" w:rsidR="00D37A14" w:rsidRPr="00553C96" w:rsidRDefault="00D37A14" w:rsidP="00DA6D22">
      <w:pPr>
        <w:pStyle w:val="BodyTextIndent"/>
      </w:pPr>
      <w:r w:rsidRPr="00553C96">
        <w:t>Refer to response</w:t>
      </w:r>
      <w:r w:rsidR="007955DE" w:rsidRPr="00553C96">
        <w:t xml:space="preserve"> </w:t>
      </w:r>
      <w:r w:rsidR="00691B22" w:rsidRPr="00553C96">
        <w:t>of</w:t>
      </w:r>
      <w:r w:rsidR="007955DE" w:rsidRPr="00553C96">
        <w:t xml:space="preserve"> Environmental Issue</w:t>
      </w:r>
      <w:r w:rsidRPr="00553C96">
        <w:t xml:space="preserve"> a) above. Therefore, no impacts would result, and no mitigation measures are required.</w:t>
      </w:r>
    </w:p>
    <w:p w14:paraId="08A9A6DB" w14:textId="375B6959" w:rsidR="00D37A14" w:rsidRPr="00207E7B" w:rsidRDefault="00D37A14" w:rsidP="000E433E">
      <w:pPr>
        <w:pStyle w:val="Heading2"/>
        <w:pageBreakBefore/>
        <w:rPr>
          <w:rFonts w:asciiTheme="majorHAnsi" w:eastAsiaTheme="majorEastAsia" w:hAnsiTheme="majorHAnsi" w:cstheme="majorBidi"/>
        </w:rPr>
      </w:pPr>
      <w:bookmarkStart w:id="95" w:name="_Toc196143291"/>
      <w:r w:rsidRPr="00207E7B">
        <w:rPr>
          <w:rFonts w:asciiTheme="majorHAnsi" w:eastAsiaTheme="majorEastAsia" w:hAnsiTheme="majorHAnsi" w:cstheme="majorBidi"/>
        </w:rPr>
        <w:t>Mandatory Findings of Significance</w:t>
      </w:r>
      <w:bookmarkEnd w:id="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20" w:firstRow="1" w:lastRow="0" w:firstColumn="0" w:lastColumn="0" w:noHBand="1" w:noVBand="0"/>
      </w:tblPr>
      <w:tblGrid>
        <w:gridCol w:w="4045"/>
        <w:gridCol w:w="1326"/>
        <w:gridCol w:w="1464"/>
        <w:gridCol w:w="1260"/>
        <w:gridCol w:w="1255"/>
      </w:tblGrid>
      <w:tr w:rsidR="00D37A14" w:rsidRPr="00553C96" w14:paraId="182EBAF3" w14:textId="77777777" w:rsidTr="00DA6D22">
        <w:trPr>
          <w:tblHeader/>
          <w:jc w:val="center"/>
        </w:trPr>
        <w:tc>
          <w:tcPr>
            <w:tcW w:w="4045" w:type="dxa"/>
            <w:shd w:val="clear" w:color="auto" w:fill="auto"/>
            <w:vAlign w:val="bottom"/>
          </w:tcPr>
          <w:p w14:paraId="07A7A2E4" w14:textId="3941BD76" w:rsidR="00D37A14" w:rsidRPr="00553C96" w:rsidRDefault="00D37A14" w:rsidP="006478F9">
            <w:pPr>
              <w:pStyle w:val="TableHeader"/>
            </w:pPr>
          </w:p>
        </w:tc>
        <w:tc>
          <w:tcPr>
            <w:tcW w:w="1326" w:type="dxa"/>
            <w:shd w:val="clear" w:color="auto" w:fill="auto"/>
            <w:vAlign w:val="bottom"/>
          </w:tcPr>
          <w:p w14:paraId="4520BDB3" w14:textId="77777777" w:rsidR="00D37A14" w:rsidRPr="00553C96" w:rsidRDefault="00D37A14" w:rsidP="006478F9">
            <w:pPr>
              <w:pStyle w:val="TableHeader"/>
            </w:pPr>
            <w:r w:rsidRPr="00553C96">
              <w:t>Potentially Significant Impact</w:t>
            </w:r>
          </w:p>
        </w:tc>
        <w:tc>
          <w:tcPr>
            <w:tcW w:w="1464" w:type="dxa"/>
            <w:shd w:val="clear" w:color="auto" w:fill="auto"/>
            <w:vAlign w:val="bottom"/>
          </w:tcPr>
          <w:p w14:paraId="141A50B3" w14:textId="77777777" w:rsidR="00D37A14" w:rsidRPr="00553C96" w:rsidRDefault="00D37A14" w:rsidP="006478F9">
            <w:pPr>
              <w:pStyle w:val="TableHeader"/>
            </w:pPr>
            <w:r w:rsidRPr="00553C96">
              <w:t>Less than Significant with Mitigation Incorporated</w:t>
            </w:r>
          </w:p>
        </w:tc>
        <w:tc>
          <w:tcPr>
            <w:tcW w:w="1260" w:type="dxa"/>
            <w:shd w:val="clear" w:color="auto" w:fill="auto"/>
            <w:vAlign w:val="bottom"/>
          </w:tcPr>
          <w:p w14:paraId="5096A03E" w14:textId="77777777" w:rsidR="00D37A14" w:rsidRPr="00553C96" w:rsidRDefault="00D37A14" w:rsidP="006478F9">
            <w:pPr>
              <w:pStyle w:val="TableHeader"/>
            </w:pPr>
            <w:r w:rsidRPr="00553C96">
              <w:t>Less Than Significant Impact</w:t>
            </w:r>
          </w:p>
        </w:tc>
        <w:tc>
          <w:tcPr>
            <w:tcW w:w="1255" w:type="dxa"/>
            <w:shd w:val="clear" w:color="auto" w:fill="auto"/>
            <w:vAlign w:val="bottom"/>
          </w:tcPr>
          <w:p w14:paraId="3D8E53B9" w14:textId="77777777" w:rsidR="00D37A14" w:rsidRPr="00553C96" w:rsidRDefault="00D37A14" w:rsidP="006478F9">
            <w:pPr>
              <w:pStyle w:val="TableHeader"/>
            </w:pPr>
            <w:r w:rsidRPr="00553C96">
              <w:t>No Impact</w:t>
            </w:r>
          </w:p>
        </w:tc>
      </w:tr>
      <w:tr w:rsidR="00DA6D22" w:rsidRPr="00553C96" w14:paraId="7CC1F544" w14:textId="77777777" w:rsidTr="00DA6D22">
        <w:trPr>
          <w:jc w:val="center"/>
        </w:trPr>
        <w:tc>
          <w:tcPr>
            <w:tcW w:w="4045" w:type="dxa"/>
            <w:shd w:val="clear" w:color="auto" w:fill="auto"/>
            <w:vAlign w:val="center"/>
          </w:tcPr>
          <w:p w14:paraId="53C6AE7A" w14:textId="0814444F" w:rsidR="00DA6D22" w:rsidRPr="00553C96" w:rsidRDefault="00DA6D22" w:rsidP="00DA6D22">
            <w:pPr>
              <w:pStyle w:val="TableTextHanging"/>
            </w:pPr>
            <w:r w:rsidRPr="00553C96">
              <w:t>a)</w:t>
            </w:r>
            <w:r w:rsidRPr="00553C96">
              <w:tab/>
              <w:t xml:space="preserve">Does the </w:t>
            </w:r>
            <w:r w:rsidR="00EE58F9">
              <w:t>P</w:t>
            </w:r>
            <w:r w:rsidRPr="00553C96">
              <w:t>roject have the potential to substantially 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 rare or endangered plant or animal or eliminate important examples of the major periods of California history or prehistory?</w:t>
            </w:r>
          </w:p>
        </w:tc>
        <w:tc>
          <w:tcPr>
            <w:tcW w:w="1326" w:type="dxa"/>
            <w:shd w:val="clear" w:color="auto" w:fill="auto"/>
            <w:vAlign w:val="center"/>
          </w:tcPr>
          <w:p w14:paraId="082072FD" w14:textId="1508B8FB" w:rsidR="00DA6D22" w:rsidRPr="00553C96" w:rsidRDefault="003726EB" w:rsidP="00DA6D22">
            <w:pPr>
              <w:pStyle w:val="TableText"/>
              <w:jc w:val="center"/>
            </w:pPr>
            <w:r w:rsidRPr="00553C96">
              <w:t xml:space="preserve"> </w:t>
            </w:r>
          </w:p>
        </w:tc>
        <w:tc>
          <w:tcPr>
            <w:tcW w:w="1464" w:type="dxa"/>
            <w:shd w:val="clear" w:color="auto" w:fill="auto"/>
            <w:vAlign w:val="center"/>
          </w:tcPr>
          <w:p w14:paraId="5FE80044" w14:textId="1B490973" w:rsidR="00DA6D22" w:rsidRPr="00553C96" w:rsidRDefault="003726EB" w:rsidP="00DA6D22">
            <w:pPr>
              <w:pStyle w:val="TableText"/>
              <w:jc w:val="center"/>
            </w:pPr>
            <w:r w:rsidRPr="00553C96">
              <w:t>X</w:t>
            </w:r>
          </w:p>
        </w:tc>
        <w:tc>
          <w:tcPr>
            <w:tcW w:w="1260" w:type="dxa"/>
            <w:shd w:val="clear" w:color="auto" w:fill="auto"/>
            <w:vAlign w:val="center"/>
          </w:tcPr>
          <w:p w14:paraId="625F1EEC" w14:textId="32E62B92" w:rsidR="00DA6D22" w:rsidRPr="00553C96" w:rsidRDefault="003726EB" w:rsidP="00DA6D22">
            <w:pPr>
              <w:pStyle w:val="TableText"/>
              <w:jc w:val="center"/>
            </w:pPr>
            <w:r w:rsidRPr="00553C96">
              <w:t xml:space="preserve"> </w:t>
            </w:r>
          </w:p>
        </w:tc>
        <w:tc>
          <w:tcPr>
            <w:tcW w:w="1255" w:type="dxa"/>
            <w:shd w:val="clear" w:color="auto" w:fill="auto"/>
            <w:vAlign w:val="center"/>
          </w:tcPr>
          <w:p w14:paraId="763224FD" w14:textId="18D3336C" w:rsidR="00DA6D22" w:rsidRPr="00553C96" w:rsidRDefault="003726EB" w:rsidP="00DA6D22">
            <w:pPr>
              <w:pStyle w:val="TableText"/>
              <w:jc w:val="center"/>
            </w:pPr>
            <w:r w:rsidRPr="00553C96">
              <w:t xml:space="preserve"> </w:t>
            </w:r>
          </w:p>
        </w:tc>
      </w:tr>
      <w:tr w:rsidR="00DA6D22" w:rsidRPr="00553C96" w14:paraId="2DC3F147" w14:textId="77777777" w:rsidTr="00DA6D22">
        <w:trPr>
          <w:jc w:val="center"/>
        </w:trPr>
        <w:tc>
          <w:tcPr>
            <w:tcW w:w="4045" w:type="dxa"/>
            <w:shd w:val="clear" w:color="auto" w:fill="auto"/>
            <w:vAlign w:val="center"/>
          </w:tcPr>
          <w:p w14:paraId="37EB3F8B" w14:textId="67D8D131" w:rsidR="00DA6D22" w:rsidRPr="00553C96" w:rsidRDefault="00DA6D22" w:rsidP="00DA6D22">
            <w:pPr>
              <w:pStyle w:val="TableTextHanging"/>
            </w:pPr>
            <w:r w:rsidRPr="00553C96">
              <w:t>b)</w:t>
            </w:r>
            <w:r w:rsidRPr="00553C96">
              <w:tab/>
            </w:r>
            <w:r w:rsidRPr="00553C96">
              <w:rPr>
                <w:spacing w:val="-2"/>
              </w:rPr>
              <w:t xml:space="preserve">Does the </w:t>
            </w:r>
            <w:r w:rsidR="00EE58F9">
              <w:rPr>
                <w:spacing w:val="-2"/>
              </w:rPr>
              <w:t>P</w:t>
            </w:r>
            <w:r w:rsidRPr="00553C96">
              <w:rPr>
                <w:spacing w:val="-2"/>
              </w:rPr>
              <w:t xml:space="preserve">roject have impacts that are individually limited, but cumulatively considerable? </w:t>
            </w:r>
            <w:r w:rsidRPr="00E079D5">
              <w:rPr>
                <w:spacing w:val="-2"/>
              </w:rPr>
              <w:t>(</w:t>
            </w:r>
            <w:r w:rsidRPr="00553C96">
              <w:rPr>
                <w:spacing w:val="-2"/>
              </w:rPr>
              <w:t xml:space="preserve">"Cumulatively ”considerable" means that the incremental effects of a </w:t>
            </w:r>
            <w:r w:rsidR="00EE58F9">
              <w:rPr>
                <w:spacing w:val="-2"/>
              </w:rPr>
              <w:t>P</w:t>
            </w:r>
            <w:r w:rsidRPr="00553C96">
              <w:rPr>
                <w:spacing w:val="-2"/>
              </w:rPr>
              <w:t>roject are considerable when viewed in connection with the effects of past projects, the effects of other current projects, and the effects of probable future projects)?</w:t>
            </w:r>
          </w:p>
        </w:tc>
        <w:tc>
          <w:tcPr>
            <w:tcW w:w="1326" w:type="dxa"/>
            <w:shd w:val="clear" w:color="auto" w:fill="auto"/>
            <w:vAlign w:val="center"/>
          </w:tcPr>
          <w:p w14:paraId="56F18B7D" w14:textId="34DA663B" w:rsidR="00DA6D22" w:rsidRPr="00553C96" w:rsidRDefault="003726EB" w:rsidP="00DA6D22">
            <w:pPr>
              <w:pStyle w:val="TableText"/>
              <w:jc w:val="center"/>
            </w:pPr>
            <w:r w:rsidRPr="00553C96">
              <w:t xml:space="preserve"> </w:t>
            </w:r>
          </w:p>
        </w:tc>
        <w:tc>
          <w:tcPr>
            <w:tcW w:w="1464" w:type="dxa"/>
            <w:shd w:val="clear" w:color="auto" w:fill="auto"/>
            <w:vAlign w:val="center"/>
          </w:tcPr>
          <w:p w14:paraId="0B812C01" w14:textId="000F7D3A" w:rsidR="00DA6D22" w:rsidRPr="00553C96" w:rsidRDefault="003726EB" w:rsidP="00DA6D22">
            <w:pPr>
              <w:pStyle w:val="TableText"/>
              <w:jc w:val="center"/>
            </w:pPr>
            <w:r w:rsidRPr="00553C96">
              <w:t xml:space="preserve"> </w:t>
            </w:r>
          </w:p>
        </w:tc>
        <w:tc>
          <w:tcPr>
            <w:tcW w:w="1260" w:type="dxa"/>
            <w:shd w:val="clear" w:color="auto" w:fill="auto"/>
            <w:vAlign w:val="center"/>
          </w:tcPr>
          <w:p w14:paraId="7581E3EC" w14:textId="441C3BE9" w:rsidR="00DA6D22" w:rsidRPr="00553C96" w:rsidRDefault="003726EB" w:rsidP="00DA6D22">
            <w:pPr>
              <w:pStyle w:val="TableText"/>
              <w:jc w:val="center"/>
            </w:pPr>
            <w:r w:rsidRPr="00553C96">
              <w:t>X</w:t>
            </w:r>
          </w:p>
        </w:tc>
        <w:tc>
          <w:tcPr>
            <w:tcW w:w="1255" w:type="dxa"/>
            <w:shd w:val="clear" w:color="auto" w:fill="auto"/>
            <w:vAlign w:val="center"/>
          </w:tcPr>
          <w:p w14:paraId="1311D278" w14:textId="5E7EB687" w:rsidR="00DA6D22" w:rsidRPr="00553C96" w:rsidRDefault="003726EB" w:rsidP="00DA6D22">
            <w:pPr>
              <w:pStyle w:val="TableText"/>
              <w:jc w:val="center"/>
            </w:pPr>
            <w:r w:rsidRPr="00553C96">
              <w:t xml:space="preserve"> </w:t>
            </w:r>
          </w:p>
        </w:tc>
      </w:tr>
      <w:tr w:rsidR="00DA6D22" w:rsidRPr="00553C96" w14:paraId="1C40EAF2" w14:textId="77777777" w:rsidTr="00DA6D22">
        <w:trPr>
          <w:jc w:val="center"/>
        </w:trPr>
        <w:tc>
          <w:tcPr>
            <w:tcW w:w="4045" w:type="dxa"/>
            <w:shd w:val="clear" w:color="auto" w:fill="auto"/>
            <w:vAlign w:val="center"/>
          </w:tcPr>
          <w:p w14:paraId="510C06A9" w14:textId="1F912E6D" w:rsidR="00DA6D22" w:rsidRPr="00553C96" w:rsidRDefault="00DA6D22" w:rsidP="00DA6D22">
            <w:pPr>
              <w:pStyle w:val="TableTextHanging"/>
            </w:pPr>
            <w:r w:rsidRPr="00553C96">
              <w:t>c)</w:t>
            </w:r>
            <w:r w:rsidRPr="00553C96">
              <w:tab/>
              <w:t xml:space="preserve">Does the </w:t>
            </w:r>
            <w:r w:rsidR="00EE58F9">
              <w:t>P</w:t>
            </w:r>
            <w:r w:rsidRPr="00553C96">
              <w:t>roject have environmental effects which will cause substantial adverse effects on human beings, either directly or indirectly?</w:t>
            </w:r>
          </w:p>
        </w:tc>
        <w:tc>
          <w:tcPr>
            <w:tcW w:w="1326" w:type="dxa"/>
            <w:shd w:val="clear" w:color="auto" w:fill="auto"/>
            <w:vAlign w:val="center"/>
          </w:tcPr>
          <w:p w14:paraId="55686160" w14:textId="6C1EDF0F" w:rsidR="00DA6D22" w:rsidRPr="00553C96" w:rsidRDefault="003726EB" w:rsidP="00DA6D22">
            <w:pPr>
              <w:pStyle w:val="TableText"/>
              <w:jc w:val="center"/>
            </w:pPr>
            <w:r w:rsidRPr="00553C96">
              <w:t xml:space="preserve"> </w:t>
            </w:r>
          </w:p>
        </w:tc>
        <w:tc>
          <w:tcPr>
            <w:tcW w:w="1464" w:type="dxa"/>
            <w:shd w:val="clear" w:color="auto" w:fill="auto"/>
            <w:vAlign w:val="center"/>
          </w:tcPr>
          <w:p w14:paraId="206C93DE" w14:textId="3E6C0625" w:rsidR="00DA6D22" w:rsidRPr="00553C96" w:rsidRDefault="003726EB" w:rsidP="00DA6D22">
            <w:pPr>
              <w:pStyle w:val="TableText"/>
              <w:jc w:val="center"/>
            </w:pPr>
            <w:r w:rsidRPr="00553C96">
              <w:t xml:space="preserve"> </w:t>
            </w:r>
          </w:p>
        </w:tc>
        <w:tc>
          <w:tcPr>
            <w:tcW w:w="1260" w:type="dxa"/>
            <w:shd w:val="clear" w:color="auto" w:fill="auto"/>
            <w:vAlign w:val="center"/>
          </w:tcPr>
          <w:p w14:paraId="00716606" w14:textId="44DF21E4" w:rsidR="00DA6D22" w:rsidRPr="00553C96" w:rsidRDefault="003726EB" w:rsidP="00DA6D22">
            <w:pPr>
              <w:pStyle w:val="TableText"/>
              <w:jc w:val="center"/>
            </w:pPr>
            <w:r w:rsidRPr="00553C96">
              <w:t>X</w:t>
            </w:r>
          </w:p>
        </w:tc>
        <w:tc>
          <w:tcPr>
            <w:tcW w:w="1255" w:type="dxa"/>
            <w:shd w:val="clear" w:color="auto" w:fill="auto"/>
            <w:vAlign w:val="center"/>
          </w:tcPr>
          <w:p w14:paraId="19639467" w14:textId="69D1F984" w:rsidR="00DA6D22" w:rsidRPr="00553C96" w:rsidRDefault="003726EB" w:rsidP="00DA6D22">
            <w:pPr>
              <w:pStyle w:val="TableText"/>
              <w:jc w:val="center"/>
            </w:pPr>
            <w:r w:rsidRPr="00553C96">
              <w:t xml:space="preserve"> </w:t>
            </w:r>
          </w:p>
        </w:tc>
      </w:tr>
    </w:tbl>
    <w:p w14:paraId="563F5CEF" w14:textId="0DED88ED" w:rsidR="00D37A14" w:rsidRPr="00553C96" w:rsidRDefault="00D37A14" w:rsidP="000E221A">
      <w:pPr>
        <w:pStyle w:val="NumberedList"/>
        <w:numPr>
          <w:ilvl w:val="0"/>
          <w:numId w:val="34"/>
        </w:numPr>
        <w:spacing w:before="240"/>
      </w:pPr>
      <w:r w:rsidRPr="00553C96">
        <w:t xml:space="preserve">Does the </w:t>
      </w:r>
      <w:r w:rsidR="00EE58F9">
        <w:t>P</w:t>
      </w:r>
      <w:r w:rsidRPr="00553C96">
        <w:t xml:space="preserve">roject have the potential to degrade the quality of the environment, substantially reduce the habitat of a fish or wildlife species, cause a fish or wildlife species, cause a fish or wildlife population to drop below self-sustaining levels, threaten to eliminate a plant or animal community, reduce the number, or restrict the range of a rare or endangered plant or animal or eliminate important examples of the major periods of California history or prehistory? </w:t>
      </w:r>
      <w:r w:rsidRPr="00E079D5">
        <w:t>(</w:t>
      </w:r>
      <w:r w:rsidRPr="00553C96">
        <w:t>Less Than Significant with Mitigation Incorporated)</w:t>
      </w:r>
    </w:p>
    <w:p w14:paraId="57DD1E01" w14:textId="099F9B87" w:rsidR="00D37A14" w:rsidRPr="00885DAC" w:rsidRDefault="00D37A14" w:rsidP="00DA6D22">
      <w:pPr>
        <w:pStyle w:val="BodyTextIndent"/>
      </w:pPr>
      <w:r w:rsidRPr="0068253B">
        <w:t xml:space="preserve">The analysis contained within </w:t>
      </w:r>
      <w:r w:rsidRPr="00513EA1">
        <w:t xml:space="preserve">Section </w:t>
      </w:r>
      <w:r w:rsidRPr="0068253B">
        <w:t>3.</w:t>
      </w:r>
      <w:r w:rsidR="00316A33" w:rsidRPr="0068253B">
        <w:t>5</w:t>
      </w:r>
      <w:r w:rsidRPr="0068253B">
        <w:t xml:space="preserve"> </w:t>
      </w:r>
      <w:r w:rsidR="00316A33" w:rsidRPr="00E079D5">
        <w:t>(</w:t>
      </w:r>
      <w:r w:rsidRPr="0068253B">
        <w:t>Biological Resources</w:t>
      </w:r>
      <w:r w:rsidR="00316A33" w:rsidRPr="0068253B">
        <w:t>)</w:t>
      </w:r>
      <w:r w:rsidRPr="0068253B">
        <w:t xml:space="preserve"> indicated that </w:t>
      </w:r>
      <w:r w:rsidR="00F16439" w:rsidRPr="0068253B">
        <w:t xml:space="preserve">one </w:t>
      </w:r>
      <w:r w:rsidRPr="0068253B">
        <w:t xml:space="preserve">special-status plant species </w:t>
      </w:r>
      <w:r w:rsidR="00F16439" w:rsidRPr="0068253B">
        <w:t xml:space="preserve">was </w:t>
      </w:r>
      <w:r w:rsidRPr="0068253B">
        <w:t>present</w:t>
      </w:r>
      <w:r w:rsidR="00F16439" w:rsidRPr="0068253B">
        <w:t xml:space="preserve"> </w:t>
      </w:r>
      <w:r w:rsidR="00F16439" w:rsidRPr="00E079D5">
        <w:t>(</w:t>
      </w:r>
      <w:r w:rsidR="00B41F21" w:rsidRPr="0068253B">
        <w:t>paniculate tarplant)</w:t>
      </w:r>
      <w:r w:rsidRPr="0068253B">
        <w:t xml:space="preserve">. </w:t>
      </w:r>
      <w:r w:rsidR="00D1756D" w:rsidRPr="0068253B">
        <w:t>In addition</w:t>
      </w:r>
      <w:r w:rsidRPr="0068253B">
        <w:t xml:space="preserve">, there are special-status wildlife species and include LBV and CAGN. The Project site is also part of the WRCMSHCP and is designated as Critical Habitat by the USFWS for the LBV and CAGN. There are also sensitive habitats </w:t>
      </w:r>
      <w:r w:rsidRPr="00E079D5">
        <w:t>(</w:t>
      </w:r>
      <w:r w:rsidRPr="0068253B">
        <w:t xml:space="preserve">i.e., </w:t>
      </w:r>
      <w:r w:rsidR="00BF5CAB">
        <w:t>CSS</w:t>
      </w:r>
      <w:r w:rsidRPr="0068253B">
        <w:t xml:space="preserve">) that would be removed to construct the trail. Mitigation </w:t>
      </w:r>
      <w:r w:rsidR="004D27DE" w:rsidRPr="0068253B">
        <w:t>M</w:t>
      </w:r>
      <w:r w:rsidRPr="0068253B">
        <w:t>easures BIO-1 through BIO</w:t>
      </w:r>
      <w:r w:rsidR="003C7CE8" w:rsidRPr="0068253B">
        <w:noBreakHyphen/>
      </w:r>
      <w:r w:rsidRPr="0068253B">
        <w:t xml:space="preserve">7 would reduce these impacts to less than significant. </w:t>
      </w:r>
      <w:r w:rsidRPr="006D1E64">
        <w:t xml:space="preserve">The analysis contained in </w:t>
      </w:r>
      <w:r w:rsidRPr="00513EA1">
        <w:t xml:space="preserve">Section </w:t>
      </w:r>
      <w:r w:rsidRPr="006D1E64">
        <w:t>3.</w:t>
      </w:r>
      <w:r w:rsidR="00D3622A" w:rsidRPr="006D1E64">
        <w:t>6</w:t>
      </w:r>
      <w:r w:rsidRPr="006D1E64">
        <w:t xml:space="preserve"> </w:t>
      </w:r>
      <w:r w:rsidR="003C7CE8" w:rsidRPr="00E079D5">
        <w:t>(</w:t>
      </w:r>
      <w:r w:rsidRPr="006D1E64">
        <w:t>Cultural Resources</w:t>
      </w:r>
      <w:r w:rsidR="003C7CE8" w:rsidRPr="006D1E64">
        <w:t>)</w:t>
      </w:r>
      <w:r w:rsidRPr="006D1E64">
        <w:t xml:space="preserve"> indicated that there are three historic-period cultural resources intersect with the </w:t>
      </w:r>
      <w:r w:rsidR="00EE58F9">
        <w:t>P</w:t>
      </w:r>
      <w:r w:rsidRPr="006D1E64">
        <w:t xml:space="preserve">roject site. However, these resources would not be directly affected by the proposed Project as the proposed trail alignment avoids them entirely or they have since been demolished. The Project site was also investigated for archaeological resources, although none were identified. Although the potential for identifying archaeological historical resources during </w:t>
      </w:r>
      <w:r w:rsidR="00EE58F9">
        <w:t>P</w:t>
      </w:r>
      <w:r w:rsidRPr="006D1E64">
        <w:t xml:space="preserve">roject ground disturbance is low, the presence of such resources cannot be entirely discounted. As such, </w:t>
      </w:r>
      <w:r w:rsidR="009156CD" w:rsidRPr="006D1E64">
        <w:t>M</w:t>
      </w:r>
      <w:r w:rsidRPr="006D1E64">
        <w:t xml:space="preserve">itigation </w:t>
      </w:r>
      <w:r w:rsidR="009156CD" w:rsidRPr="006D1E64">
        <w:t>M</w:t>
      </w:r>
      <w:r w:rsidRPr="006D1E64">
        <w:t xml:space="preserve">easure CUL-1 </w:t>
      </w:r>
      <w:r w:rsidR="00354880" w:rsidRPr="006D1E64">
        <w:t>was</w:t>
      </w:r>
      <w:r w:rsidRPr="006D1E64">
        <w:t xml:space="preserve"> identified and would reduce impacts to less than significant. </w:t>
      </w:r>
      <w:r w:rsidRPr="00513EA1">
        <w:t xml:space="preserve">Section </w:t>
      </w:r>
      <w:r w:rsidRPr="00EF332E">
        <w:t>3.</w:t>
      </w:r>
      <w:r w:rsidR="0001699A" w:rsidRPr="00EF332E">
        <w:t>8</w:t>
      </w:r>
      <w:r w:rsidRPr="00EF332E">
        <w:t xml:space="preserve"> </w:t>
      </w:r>
      <w:r w:rsidR="003C7CE8" w:rsidRPr="00E079D5">
        <w:t>(</w:t>
      </w:r>
      <w:r w:rsidRPr="00EF332E">
        <w:t>Geology and Soils</w:t>
      </w:r>
      <w:r w:rsidR="003C7CE8" w:rsidRPr="00EF332E">
        <w:t>)</w:t>
      </w:r>
      <w:r w:rsidRPr="00EF332E">
        <w:t xml:space="preserve"> indicated that one geological unit contained in the </w:t>
      </w:r>
      <w:r w:rsidR="00914867">
        <w:t>Project Area</w:t>
      </w:r>
      <w:r w:rsidRPr="00EF332E">
        <w:t xml:space="preserve"> has a low</w:t>
      </w:r>
      <w:r w:rsidR="003331A7">
        <w:t>-</w:t>
      </w:r>
      <w:r w:rsidRPr="00EF332E">
        <w:t>to</w:t>
      </w:r>
      <w:r w:rsidR="003331A7">
        <w:t>-</w:t>
      </w:r>
      <w:r w:rsidRPr="00EF332E">
        <w:t>high paleontological potential, increasing with depth. Because the proposed Project will require some soil disturbance, impacts to potential paleontological resources is considered potentially significant. However, with the implementation of Mitigation Me</w:t>
      </w:r>
      <w:r w:rsidRPr="00216303">
        <w:t>asures GEO-1</w:t>
      </w:r>
      <w:r w:rsidR="00E77503" w:rsidRPr="00216303">
        <w:t xml:space="preserve"> through </w:t>
      </w:r>
      <w:r w:rsidRPr="00216303">
        <w:t xml:space="preserve">GEO-4 these impacts would be reduced to less than significant levels. </w:t>
      </w:r>
      <w:r w:rsidR="000352E2" w:rsidRPr="00216303">
        <w:t>As noted in Section 3.17 (Recreation)</w:t>
      </w:r>
      <w:r w:rsidR="00825760" w:rsidRPr="00216303">
        <w:t>, the proposed Project was determined to</w:t>
      </w:r>
      <w:r w:rsidR="00FF6357" w:rsidRPr="00216303">
        <w:t xml:space="preserve"> result in adverse physical impacts on the environment but would be mitigated to less than significant levels with the mitigation measures noted above. There</w:t>
      </w:r>
      <w:r w:rsidR="00514F9A" w:rsidRPr="00216303">
        <w:t>fore, impacts related to recreation would be less than significant with the implementation of mitigation measures</w:t>
      </w:r>
      <w:r w:rsidR="00885DAC" w:rsidRPr="00216303">
        <w:t xml:space="preserve"> noted above</w:t>
      </w:r>
      <w:r w:rsidR="00514F9A" w:rsidRPr="00216303">
        <w:t>.</w:t>
      </w:r>
    </w:p>
    <w:p w14:paraId="58D4FCC1" w14:textId="77777777" w:rsidR="00D37A14" w:rsidRPr="00553C96" w:rsidRDefault="00D37A14" w:rsidP="00DA6D22">
      <w:pPr>
        <w:pStyle w:val="BodyTextIndent"/>
      </w:pPr>
      <w:r w:rsidRPr="00CE05A0">
        <w:t>Based upon the information noted above and within the IS/MND, the proposed Project would result in less than significant impacts with mitigation incorporated.</w:t>
      </w:r>
    </w:p>
    <w:p w14:paraId="7DF163A2" w14:textId="3BB67266" w:rsidR="00D37A14" w:rsidRPr="00553C96" w:rsidRDefault="003F0A0F" w:rsidP="00BD71A7">
      <w:pPr>
        <w:pStyle w:val="NumberedList"/>
      </w:pPr>
      <w:r>
        <w:t xml:space="preserve">Does the </w:t>
      </w:r>
      <w:r w:rsidR="00EE58F9">
        <w:t>P</w:t>
      </w:r>
      <w:r>
        <w:t>roject have impacts that are individually limited, but cumulatively considerable?</w:t>
      </w:r>
      <w:r w:rsidR="00D37A14" w:rsidRPr="00553C96">
        <w:t xml:space="preserve"> </w:t>
      </w:r>
      <w:r w:rsidR="00D37A14" w:rsidRPr="00E079D5">
        <w:t>(</w:t>
      </w:r>
      <w:r w:rsidR="00D37A14" w:rsidRPr="00553C96">
        <w:t>Less Than Significant Impact)</w:t>
      </w:r>
    </w:p>
    <w:p w14:paraId="308830CB" w14:textId="13172ED9" w:rsidR="00D37A14" w:rsidRPr="00216303" w:rsidRDefault="003F0A0F" w:rsidP="00DA6D22">
      <w:pPr>
        <w:pStyle w:val="BodyTextIndent"/>
      </w:pPr>
      <w:r w:rsidRPr="003F0A0F">
        <w:t>A significant impact may occur if the Project, in conjunction with related projects, would result in impacts that are less than significant when viewed separately but would be significant when viewed together. When considering the proposed Project in combination with other past, present, and reasonably foreseeable future projects in the vicinity of the Project site, the proposed Project does not have the potential to cause impacts that are cumulatively considerable. As discussed in Sections 3.1 through 3.21 of this IS/MND, no environmental effects were identified as having any potentially significant impacts after mitigation measures were incorporated. As such, no environmental factors or effects were found to cause a substantial adverse effect on human beings, either directly or indirectly. Therefore, impacts would be less than significant, and no mitigation measures are required beyond those already identified in the IS/MND.</w:t>
      </w:r>
    </w:p>
    <w:p w14:paraId="73C4A7CC" w14:textId="5B5EB572" w:rsidR="00D37A14" w:rsidRPr="00553C96" w:rsidRDefault="003F0A0F" w:rsidP="00824EBB">
      <w:pPr>
        <w:pStyle w:val="NumberedList"/>
      </w:pPr>
      <w:r>
        <w:t xml:space="preserve">Does the </w:t>
      </w:r>
      <w:r w:rsidR="00EE58F9">
        <w:t>P</w:t>
      </w:r>
      <w:r>
        <w:t>roject have environmental effects which will cause substantial adverse effects on human beings, either directly or</w:t>
      </w:r>
      <w:r w:rsidR="00926C17">
        <w:t xml:space="preserve"> </w:t>
      </w:r>
      <w:r>
        <w:t>indirectly?</w:t>
      </w:r>
      <w:r w:rsidRPr="00216303" w:rsidDel="003F0A0F">
        <w:t xml:space="preserve"> </w:t>
      </w:r>
      <w:r w:rsidR="00D37A14" w:rsidRPr="00E079D5">
        <w:t>(</w:t>
      </w:r>
      <w:r w:rsidR="00D37A14" w:rsidRPr="00553C96">
        <w:t>Less Than Significant Impact)</w:t>
      </w:r>
    </w:p>
    <w:p w14:paraId="488DDCA3" w14:textId="07C7B6C3" w:rsidR="00DA6D22" w:rsidRPr="00553C96" w:rsidRDefault="00087C11" w:rsidP="00F44459">
      <w:pPr>
        <w:pStyle w:val="BodyTextIndent"/>
      </w:pPr>
      <w:bookmarkStart w:id="96" w:name="_Hlk174275844"/>
      <w:r w:rsidRPr="00087C11">
        <w:t>The proposed Project would not have significant environmental effects on human beings, either directly or indirectly. Any potentially significant impacts would be reduced to less than significant levels through the implementation of the applicable mitigation measures identified in Sections Section 3.5 (Biological Resources), Section 3.6 (Cultural Resources), Section 3.8 (Geology and Soils), and Section 3.17 (Recreation). Therefore, the impact would be less than significant with mitigation.</w:t>
      </w:r>
      <w:bookmarkEnd w:id="96"/>
      <w:r w:rsidR="00DA6D22" w:rsidRPr="00553C96">
        <w:br w:type="page"/>
      </w:r>
    </w:p>
    <w:p w14:paraId="3888A546" w14:textId="77777777" w:rsidR="00D37A14" w:rsidRPr="00553C96" w:rsidRDefault="00D37A14" w:rsidP="00DA6D22">
      <w:pPr>
        <w:pStyle w:val="BodyTextIndent"/>
      </w:pPr>
    </w:p>
    <w:p w14:paraId="2565F51D" w14:textId="22986A9C" w:rsidR="00DA6D22" w:rsidRPr="00553C96" w:rsidRDefault="00DA6D22" w:rsidP="00DA6D22">
      <w:pPr>
        <w:pStyle w:val="BodyText"/>
        <w:spacing w:before="5120"/>
        <w:jc w:val="center"/>
      </w:pPr>
      <w:r w:rsidRPr="00553C96">
        <w:t>This Page Intentionally Left Blank</w:t>
      </w:r>
    </w:p>
    <w:p w14:paraId="73BAEB4F" w14:textId="77777777" w:rsidR="00D37A14" w:rsidRPr="00553C96" w:rsidRDefault="00D37A14" w:rsidP="00E57443">
      <w:pPr>
        <w:pStyle w:val="BodyText"/>
        <w:sectPr w:rsidR="00D37A14" w:rsidRPr="00553C96" w:rsidSect="00FA2BFB">
          <w:footerReference w:type="even" r:id="rId42"/>
          <w:footerReference w:type="default" r:id="rId43"/>
          <w:pgSz w:w="12240" w:h="15840" w:code="1"/>
          <w:pgMar w:top="2160" w:right="1440" w:bottom="1440" w:left="1440" w:header="720" w:footer="432" w:gutter="0"/>
          <w:pgNumType w:chapStyle="1"/>
          <w:cols w:space="720"/>
          <w:docGrid w:linePitch="326"/>
        </w:sectPr>
      </w:pPr>
    </w:p>
    <w:p w14:paraId="0B4CD8F0" w14:textId="7BDC8556" w:rsidR="00D37A14" w:rsidRPr="00207E7B" w:rsidRDefault="00D37A14" w:rsidP="00E209C8">
      <w:pPr>
        <w:pStyle w:val="Heading1"/>
        <w:rPr>
          <w:rFonts w:asciiTheme="majorHAnsi" w:eastAsiaTheme="majorEastAsia" w:hAnsiTheme="majorHAnsi" w:cstheme="majorBidi"/>
        </w:rPr>
      </w:pPr>
      <w:bookmarkStart w:id="97" w:name="_Toc196143292"/>
      <w:r w:rsidRPr="00207E7B">
        <w:rPr>
          <w:rFonts w:asciiTheme="majorHAnsi" w:eastAsiaTheme="majorEastAsia" w:hAnsiTheme="majorHAnsi" w:cstheme="majorBidi"/>
        </w:rPr>
        <w:t>List of Preparers</w:t>
      </w:r>
      <w:bookmarkEnd w:id="97"/>
    </w:p>
    <w:p w14:paraId="1E2B2104" w14:textId="366A7143" w:rsidR="00D37A14" w:rsidRPr="00207E7B" w:rsidRDefault="00D37A14" w:rsidP="00E209C8">
      <w:pPr>
        <w:pStyle w:val="Heading2"/>
        <w:rPr>
          <w:rFonts w:asciiTheme="majorHAnsi" w:eastAsiaTheme="majorEastAsia" w:hAnsiTheme="majorHAnsi" w:cstheme="majorBidi"/>
        </w:rPr>
      </w:pPr>
      <w:bookmarkStart w:id="98" w:name="_Toc196143293"/>
      <w:r w:rsidRPr="00207E7B">
        <w:rPr>
          <w:rFonts w:asciiTheme="majorHAnsi" w:eastAsiaTheme="majorEastAsia" w:hAnsiTheme="majorHAnsi" w:cstheme="majorBidi"/>
        </w:rPr>
        <w:t>Riverside County Regional Park and Open-Space District</w:t>
      </w:r>
      <w:bookmarkEnd w:id="98"/>
    </w:p>
    <w:p w14:paraId="779E6846" w14:textId="77777777" w:rsidR="00D37A14" w:rsidRPr="00553C96" w:rsidRDefault="00D37A14" w:rsidP="005B0AA3">
      <w:pPr>
        <w:pStyle w:val="Preparers"/>
        <w:spacing w:before="120" w:after="120"/>
      </w:pPr>
      <w:r w:rsidRPr="00553C96">
        <w:t>Albert Lee</w:t>
      </w:r>
      <w:r w:rsidRPr="00553C96">
        <w:tab/>
        <w:t>Project Coordinator</w:t>
      </w:r>
    </w:p>
    <w:p w14:paraId="13132CC2" w14:textId="77777777" w:rsidR="00D37A14" w:rsidRPr="00553C96" w:rsidRDefault="00D37A14" w:rsidP="005B0AA3">
      <w:pPr>
        <w:pStyle w:val="Preparers"/>
        <w:spacing w:before="120" w:after="120"/>
      </w:pPr>
      <w:r w:rsidRPr="00553C96">
        <w:t>Gabe Adame</w:t>
      </w:r>
      <w:r w:rsidRPr="00553C96">
        <w:tab/>
        <w:t>Bureau Chief, Planning, Development &amp; Interpretation</w:t>
      </w:r>
    </w:p>
    <w:p w14:paraId="24EE5F3E" w14:textId="61AFAFE1" w:rsidR="00D37A14" w:rsidRPr="00207E7B" w:rsidRDefault="00D37A14" w:rsidP="00E209C8">
      <w:pPr>
        <w:pStyle w:val="Heading2"/>
        <w:rPr>
          <w:rFonts w:asciiTheme="majorHAnsi" w:eastAsiaTheme="majorEastAsia" w:hAnsiTheme="majorHAnsi" w:cstheme="majorBidi"/>
        </w:rPr>
      </w:pPr>
      <w:bookmarkStart w:id="99" w:name="_Toc196143294"/>
      <w:r w:rsidRPr="00207E7B">
        <w:rPr>
          <w:rFonts w:asciiTheme="majorHAnsi" w:eastAsiaTheme="majorEastAsia" w:hAnsiTheme="majorHAnsi" w:cstheme="majorBidi"/>
        </w:rPr>
        <w:t>Riverside County Transportation Commission</w:t>
      </w:r>
      <w:bookmarkEnd w:id="99"/>
    </w:p>
    <w:p w14:paraId="67C88E56" w14:textId="77777777" w:rsidR="00D37A14" w:rsidRPr="00553C96" w:rsidRDefault="00D37A14" w:rsidP="005B0AA3">
      <w:pPr>
        <w:pStyle w:val="Preparers"/>
        <w:spacing w:before="120" w:after="120"/>
      </w:pPr>
      <w:r w:rsidRPr="00553C96">
        <w:t>Erik Galloway</w:t>
      </w:r>
      <w:r w:rsidRPr="00553C96">
        <w:tab/>
        <w:t>Project Delivery Director</w:t>
      </w:r>
    </w:p>
    <w:p w14:paraId="140957A8" w14:textId="77777777" w:rsidR="00D37A14" w:rsidRPr="00553C96" w:rsidRDefault="00D37A14" w:rsidP="005B0AA3">
      <w:pPr>
        <w:pStyle w:val="Preparers"/>
        <w:spacing w:before="120" w:after="120"/>
      </w:pPr>
      <w:r w:rsidRPr="00553C96">
        <w:t>David Lewis</w:t>
      </w:r>
      <w:r w:rsidRPr="00553C96">
        <w:tab/>
        <w:t>Capital Projects Manager</w:t>
      </w:r>
    </w:p>
    <w:p w14:paraId="45747669" w14:textId="77777777" w:rsidR="00D37A14" w:rsidRPr="00553C96" w:rsidRDefault="00D37A14" w:rsidP="005B0AA3">
      <w:pPr>
        <w:pStyle w:val="Preparers"/>
        <w:spacing w:before="120" w:after="120"/>
      </w:pPr>
      <w:r w:rsidRPr="00553C96">
        <w:t>Gustavo Quintero</w:t>
      </w:r>
      <w:r w:rsidRPr="00553C96">
        <w:tab/>
        <w:t>Project Coordinator</w:t>
      </w:r>
    </w:p>
    <w:p w14:paraId="42C25F61" w14:textId="72EF7DF9" w:rsidR="00D37A14" w:rsidRPr="00207E7B" w:rsidRDefault="00D37A14" w:rsidP="00E209C8">
      <w:pPr>
        <w:pStyle w:val="Heading2"/>
        <w:rPr>
          <w:rFonts w:asciiTheme="majorHAnsi" w:eastAsiaTheme="majorEastAsia" w:hAnsiTheme="majorHAnsi" w:cstheme="majorBidi"/>
        </w:rPr>
      </w:pPr>
      <w:bookmarkStart w:id="100" w:name="_Toc196143295"/>
      <w:r w:rsidRPr="00207E7B">
        <w:rPr>
          <w:rFonts w:asciiTheme="majorHAnsi" w:eastAsiaTheme="majorEastAsia" w:hAnsiTheme="majorHAnsi" w:cstheme="majorBidi"/>
        </w:rPr>
        <w:t>Stantec Consulting Services Inc.</w:t>
      </w:r>
      <w:bookmarkEnd w:id="100"/>
    </w:p>
    <w:p w14:paraId="35D1E75A" w14:textId="77777777" w:rsidR="00D37A14" w:rsidRPr="00553C96" w:rsidRDefault="00D37A14" w:rsidP="005B0AA3">
      <w:pPr>
        <w:pStyle w:val="Preparers"/>
        <w:spacing w:before="120" w:after="120"/>
      </w:pPr>
      <w:r w:rsidRPr="00553C96">
        <w:t>Gilberto Ruiz</w:t>
      </w:r>
      <w:r w:rsidRPr="00553C96">
        <w:tab/>
        <w:t>Principal Environmental Planner</w:t>
      </w:r>
    </w:p>
    <w:p w14:paraId="50A53CBD" w14:textId="77777777" w:rsidR="00D37A14" w:rsidRPr="00553C96" w:rsidRDefault="00D37A14" w:rsidP="005B0AA3">
      <w:pPr>
        <w:pStyle w:val="Preparers"/>
        <w:spacing w:before="120" w:after="120"/>
      </w:pPr>
      <w:r w:rsidRPr="00553C96">
        <w:t>Sherry Weinmeier, PE</w:t>
      </w:r>
      <w:r w:rsidRPr="00553C96">
        <w:tab/>
        <w:t>Principal, Transportation</w:t>
      </w:r>
    </w:p>
    <w:p w14:paraId="6E17FEB7" w14:textId="77777777" w:rsidR="00D37A14" w:rsidRPr="00553C96" w:rsidRDefault="00D37A14" w:rsidP="005B0AA3">
      <w:pPr>
        <w:pStyle w:val="Preparers"/>
        <w:spacing w:before="120" w:after="120"/>
      </w:pPr>
      <w:r w:rsidRPr="00553C96">
        <w:t>Matt Wagstaff, PE</w:t>
      </w:r>
      <w:r w:rsidRPr="00553C96">
        <w:tab/>
        <w:t>Civil Engineer</w:t>
      </w:r>
    </w:p>
    <w:p w14:paraId="2993AD71" w14:textId="77777777" w:rsidR="00D37A14" w:rsidRPr="00553C96" w:rsidRDefault="00D37A14" w:rsidP="005B0AA3">
      <w:pPr>
        <w:pStyle w:val="Preparers"/>
        <w:spacing w:before="120" w:after="120"/>
      </w:pPr>
      <w:r w:rsidRPr="00553C96">
        <w:t>Michael Weber</w:t>
      </w:r>
      <w:r w:rsidRPr="00553C96">
        <w:tab/>
        <w:t>Senior Principal Scientist</w:t>
      </w:r>
    </w:p>
    <w:p w14:paraId="05579342" w14:textId="3ADA4FF5" w:rsidR="00622ABA" w:rsidRPr="00553C96" w:rsidRDefault="00622ABA" w:rsidP="005B0AA3">
      <w:pPr>
        <w:pStyle w:val="Preparers"/>
        <w:spacing w:before="120" w:after="120"/>
      </w:pPr>
      <w:r w:rsidRPr="00553C96">
        <w:t>Sarah Span</w:t>
      </w:r>
      <w:r w:rsidR="005C1D45" w:rsidRPr="00553C96">
        <w:t>n</w:t>
      </w:r>
      <w:r w:rsidRPr="00553C96">
        <w:tab/>
      </w:r>
      <w:r w:rsidR="005C1D45" w:rsidRPr="00553C96">
        <w:t>Principal Environmental Planner</w:t>
      </w:r>
    </w:p>
    <w:p w14:paraId="21717E60" w14:textId="0E343EBD" w:rsidR="00D37A14" w:rsidRPr="00553C96" w:rsidRDefault="00D37A14" w:rsidP="005B0AA3">
      <w:pPr>
        <w:pStyle w:val="Preparers"/>
        <w:spacing w:before="120" w:after="120"/>
      </w:pPr>
      <w:r w:rsidRPr="00553C96">
        <w:t>Briette Shea</w:t>
      </w:r>
      <w:r w:rsidRPr="00553C96">
        <w:tab/>
        <w:t>Air Quality and Climate Change Consultant</w:t>
      </w:r>
    </w:p>
    <w:p w14:paraId="1A09F6CE" w14:textId="77777777" w:rsidR="00D37A14" w:rsidRPr="00553C96" w:rsidRDefault="00D37A14" w:rsidP="005B0AA3">
      <w:pPr>
        <w:pStyle w:val="Preparers"/>
        <w:spacing w:before="120" w:after="120"/>
      </w:pPr>
      <w:r w:rsidRPr="00553C96">
        <w:t>Meg Schaap</w:t>
      </w:r>
      <w:r w:rsidRPr="00553C96">
        <w:tab/>
        <w:t>Senior Biologist</w:t>
      </w:r>
    </w:p>
    <w:p w14:paraId="477F04F1" w14:textId="77777777" w:rsidR="00D37A14" w:rsidRPr="00553C96" w:rsidRDefault="00D37A14" w:rsidP="005B0AA3">
      <w:pPr>
        <w:pStyle w:val="Preparers"/>
        <w:spacing w:before="120" w:after="120"/>
      </w:pPr>
      <w:r w:rsidRPr="00553C96">
        <w:t>Emily Rinaldi-Williams</w:t>
      </w:r>
      <w:r w:rsidRPr="00553C96">
        <w:tab/>
        <w:t>Architectural Historian</w:t>
      </w:r>
    </w:p>
    <w:p w14:paraId="6EED70EF" w14:textId="77777777" w:rsidR="00D37A14" w:rsidRPr="00553C96" w:rsidRDefault="00D37A14" w:rsidP="005B0AA3">
      <w:pPr>
        <w:pStyle w:val="Preparers"/>
        <w:spacing w:before="120" w:after="120"/>
      </w:pPr>
      <w:r w:rsidRPr="00553C96">
        <w:t>Alisa Reynolds, MA, RPA</w:t>
      </w:r>
      <w:r w:rsidRPr="00553C96">
        <w:tab/>
        <w:t>Principal Archaeologist</w:t>
      </w:r>
    </w:p>
    <w:p w14:paraId="2612636F" w14:textId="77777777" w:rsidR="00D37A14" w:rsidRPr="00553C96" w:rsidRDefault="00D37A14" w:rsidP="005B0AA3">
      <w:pPr>
        <w:pStyle w:val="Preparers"/>
        <w:spacing w:before="120" w:after="120"/>
      </w:pPr>
      <w:r w:rsidRPr="00553C96">
        <w:t>Alyssa Bell</w:t>
      </w:r>
      <w:r w:rsidRPr="00553C96">
        <w:tab/>
        <w:t>Principal Paleontologist</w:t>
      </w:r>
    </w:p>
    <w:p w14:paraId="2A7D4E4D" w14:textId="77777777" w:rsidR="00D37A14" w:rsidRPr="00553C96" w:rsidRDefault="00D37A14" w:rsidP="005B0AA3">
      <w:pPr>
        <w:pStyle w:val="Preparers"/>
        <w:spacing w:before="120" w:after="120"/>
      </w:pPr>
      <w:r w:rsidRPr="00553C96">
        <w:t>Lewis Simons, PEG</w:t>
      </w:r>
      <w:r w:rsidRPr="00553C96">
        <w:tab/>
        <w:t>Principal Geologist</w:t>
      </w:r>
    </w:p>
    <w:p w14:paraId="2431A38F" w14:textId="77777777" w:rsidR="00D37A14" w:rsidRPr="00553C96" w:rsidRDefault="00D37A14" w:rsidP="005B0AA3">
      <w:pPr>
        <w:pStyle w:val="Preparers"/>
        <w:spacing w:before="120" w:after="120"/>
      </w:pPr>
      <w:r w:rsidRPr="00553C96">
        <w:t>Stephanie Slater</w:t>
      </w:r>
      <w:r w:rsidRPr="00553C96">
        <w:tab/>
        <w:t>Project Scientist</w:t>
      </w:r>
    </w:p>
    <w:p w14:paraId="1F5C78A5" w14:textId="77777777" w:rsidR="00D37A14" w:rsidRPr="00553C96" w:rsidRDefault="00D37A14" w:rsidP="005B0AA3">
      <w:pPr>
        <w:pStyle w:val="Preparers"/>
        <w:spacing w:before="120" w:after="120"/>
      </w:pPr>
      <w:r w:rsidRPr="00553C96">
        <w:t>Tracie Ferguson</w:t>
      </w:r>
      <w:r w:rsidRPr="00553C96">
        <w:tab/>
        <w:t>Senior Associate, Acoustics</w:t>
      </w:r>
    </w:p>
    <w:p w14:paraId="398D27A9" w14:textId="77777777" w:rsidR="00D37A14" w:rsidRPr="00553C96" w:rsidRDefault="00D37A14" w:rsidP="005B0AA3">
      <w:pPr>
        <w:pStyle w:val="Preparers"/>
        <w:spacing w:before="120" w:after="120"/>
      </w:pPr>
      <w:r w:rsidRPr="00553C96">
        <w:t>Danny Law</w:t>
      </w:r>
      <w:r w:rsidRPr="00553C96">
        <w:tab/>
        <w:t>GIS Analyst</w:t>
      </w:r>
    </w:p>
    <w:p w14:paraId="77375070" w14:textId="77777777" w:rsidR="00D37A14" w:rsidRPr="00553C96" w:rsidRDefault="00D37A14" w:rsidP="005B0AA3">
      <w:pPr>
        <w:pStyle w:val="Preparers"/>
        <w:spacing w:before="120" w:after="120"/>
      </w:pPr>
      <w:r w:rsidRPr="00553C96">
        <w:t>Tim Jones, MA, RPA</w:t>
      </w:r>
      <w:r w:rsidRPr="00553C96">
        <w:tab/>
        <w:t>Principal Archaeologist</w:t>
      </w:r>
    </w:p>
    <w:p w14:paraId="2015D4EC" w14:textId="77777777" w:rsidR="00D37A14" w:rsidRPr="00553C96" w:rsidRDefault="00D37A14" w:rsidP="005B0AA3">
      <w:pPr>
        <w:pStyle w:val="Preparers"/>
        <w:spacing w:before="120" w:after="120"/>
      </w:pPr>
      <w:r w:rsidRPr="00553C96">
        <w:t>Ben Kerridge</w:t>
      </w:r>
      <w:r w:rsidRPr="00553C96">
        <w:tab/>
        <w:t>Paleontologist/Archaeologist</w:t>
      </w:r>
    </w:p>
    <w:p w14:paraId="204D9340" w14:textId="0093621D" w:rsidR="00276A07" w:rsidRPr="00553C96" w:rsidRDefault="00276A07" w:rsidP="005B0AA3">
      <w:pPr>
        <w:pStyle w:val="Preparers"/>
        <w:spacing w:before="120" w:after="120"/>
      </w:pPr>
      <w:r w:rsidRPr="00553C96">
        <w:t>Iris Eschen</w:t>
      </w:r>
      <w:r w:rsidRPr="00553C96">
        <w:tab/>
      </w:r>
      <w:r w:rsidR="00561958" w:rsidRPr="00553C96">
        <w:t>Document Production Manager</w:t>
      </w:r>
    </w:p>
    <w:p w14:paraId="323A3231" w14:textId="038F2EAD" w:rsidR="00D37A14" w:rsidRPr="00207E7B" w:rsidRDefault="00D37A14" w:rsidP="00E209C8">
      <w:pPr>
        <w:pStyle w:val="Heading2"/>
        <w:rPr>
          <w:rFonts w:asciiTheme="majorHAnsi" w:eastAsiaTheme="majorEastAsia" w:hAnsiTheme="majorHAnsi" w:cstheme="majorBidi"/>
        </w:rPr>
      </w:pPr>
      <w:bookmarkStart w:id="101" w:name="_Toc196143296"/>
      <w:r w:rsidRPr="00207E7B">
        <w:rPr>
          <w:rFonts w:asciiTheme="majorHAnsi" w:eastAsiaTheme="majorEastAsia" w:hAnsiTheme="majorHAnsi" w:cstheme="majorBidi"/>
        </w:rPr>
        <w:t>Hernandez Environmental Services</w:t>
      </w:r>
      <w:bookmarkEnd w:id="101"/>
    </w:p>
    <w:p w14:paraId="3A64F32C" w14:textId="7DA440ED" w:rsidR="0003569F" w:rsidRPr="00553C96" w:rsidRDefault="00D37A14" w:rsidP="005B0AA3">
      <w:pPr>
        <w:pStyle w:val="Preparers"/>
        <w:spacing w:before="120" w:after="120"/>
      </w:pPr>
      <w:r w:rsidRPr="00553C96">
        <w:t>Shawn Gatchel-Hernandez</w:t>
      </w:r>
      <w:r w:rsidRPr="00553C96">
        <w:tab/>
        <w:t>Principal Regulatory Specialist</w:t>
      </w:r>
    </w:p>
    <w:p w14:paraId="76C4E876" w14:textId="2B365803" w:rsidR="00034C63" w:rsidRDefault="00034C63">
      <w:r>
        <w:br w:type="page"/>
      </w:r>
    </w:p>
    <w:p w14:paraId="5EDB3F3C" w14:textId="77777777" w:rsidR="00163A14" w:rsidRDefault="00163A14" w:rsidP="00E57443">
      <w:pPr>
        <w:pStyle w:val="BodyText"/>
      </w:pPr>
    </w:p>
    <w:p w14:paraId="46B1B70A" w14:textId="187B559C" w:rsidR="00034C63" w:rsidRPr="00553C96" w:rsidRDefault="00034C63" w:rsidP="00034C63">
      <w:pPr>
        <w:pStyle w:val="BodyText"/>
        <w:spacing w:before="5120"/>
        <w:jc w:val="center"/>
      </w:pPr>
      <w:r w:rsidRPr="00730E3A">
        <w:t>This Page Intentionally Left Blank</w:t>
      </w:r>
    </w:p>
    <w:p w14:paraId="31EE2DC8" w14:textId="77777777" w:rsidR="00D37A14" w:rsidRPr="00553C96" w:rsidRDefault="00D37A14" w:rsidP="00E57443">
      <w:pPr>
        <w:pStyle w:val="BodyText"/>
        <w:sectPr w:rsidR="00D37A14" w:rsidRPr="00553C96" w:rsidSect="00FA2BFB">
          <w:pgSz w:w="12240" w:h="15840" w:code="1"/>
          <w:pgMar w:top="2160" w:right="1440" w:bottom="1440" w:left="1440" w:header="720" w:footer="432" w:gutter="0"/>
          <w:pgNumType w:start="1" w:chapStyle="1"/>
          <w:cols w:space="720"/>
          <w:docGrid w:linePitch="326"/>
        </w:sectPr>
      </w:pPr>
    </w:p>
    <w:p w14:paraId="30517E94" w14:textId="26777CCD" w:rsidR="00F45CC7" w:rsidRPr="00207E7B" w:rsidRDefault="00163A14" w:rsidP="00E209C8">
      <w:pPr>
        <w:pStyle w:val="Heading1"/>
        <w:rPr>
          <w:rFonts w:asciiTheme="majorHAnsi" w:eastAsiaTheme="majorEastAsia" w:hAnsiTheme="majorHAnsi" w:cstheme="majorBidi"/>
        </w:rPr>
      </w:pPr>
      <w:bookmarkStart w:id="102" w:name="_Toc196143297"/>
      <w:r w:rsidRPr="00207E7B">
        <w:rPr>
          <w:rFonts w:asciiTheme="majorHAnsi" w:eastAsiaTheme="majorEastAsia" w:hAnsiTheme="majorHAnsi" w:cstheme="majorBidi"/>
        </w:rPr>
        <w:t>References</w:t>
      </w:r>
      <w:bookmarkEnd w:id="102"/>
    </w:p>
    <w:p w14:paraId="1C41EA71" w14:textId="79561ED9" w:rsidR="00D37A14" w:rsidRDefault="00D37A14" w:rsidP="00E57443">
      <w:pPr>
        <w:pStyle w:val="BodyText"/>
      </w:pPr>
      <w:r w:rsidRPr="00553C96">
        <w:t xml:space="preserve">The following references were used in part </w:t>
      </w:r>
      <w:r w:rsidR="005B0AA3">
        <w:t xml:space="preserve">or </w:t>
      </w:r>
      <w:r w:rsidRPr="00553C96">
        <w:t>in whole to prepare this IS/MND.</w:t>
      </w:r>
    </w:p>
    <w:p w14:paraId="598AE61F" w14:textId="14C773B3"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 xml:space="preserve">AB (Assembly Bill) 32. Global Warming Solutions Act of 2006. Available online at: </w:t>
      </w:r>
      <w:hyperlink r:id="rId44" w:history="1">
        <w:r w:rsidRPr="00207E7B">
          <w:rPr>
            <w:rStyle w:val="Hyperlink"/>
            <w:rFonts w:asciiTheme="minorHAnsi" w:hAnsiTheme="minorHAnsi" w:cstheme="minorHAnsi"/>
          </w:rPr>
          <w:t>AB 32 Global Warming Solutions Act of 2006 | California Air Resources Board</w:t>
        </w:r>
      </w:hyperlink>
    </w:p>
    <w:p w14:paraId="40AB1A97" w14:textId="60BAEA12" w:rsidR="00DD4317" w:rsidRPr="00207E7B" w:rsidRDefault="00CE6DEC" w:rsidP="007E338B">
      <w:pPr>
        <w:pStyle w:val="Reference"/>
        <w:rPr>
          <w:rFonts w:asciiTheme="minorHAnsi" w:hAnsiTheme="minorHAnsi" w:cstheme="minorHAnsi"/>
        </w:rPr>
      </w:pPr>
      <w:r w:rsidRPr="00207E7B">
        <w:rPr>
          <w:rFonts w:asciiTheme="minorHAnsi" w:hAnsiTheme="minorHAnsi" w:cstheme="minorHAnsi"/>
        </w:rPr>
        <w:t>CalEEMod</w:t>
      </w:r>
      <w:r w:rsidR="00DD4317" w:rsidRPr="00207E7B">
        <w:rPr>
          <w:rFonts w:asciiTheme="minorHAnsi" w:hAnsiTheme="minorHAnsi" w:cstheme="minorHAnsi"/>
        </w:rPr>
        <w:t xml:space="preserve"> analysis. Version 2022.1.</w:t>
      </w:r>
      <w:r w:rsidR="00CD190F" w:rsidRPr="00207E7B">
        <w:rPr>
          <w:rFonts w:asciiTheme="minorHAnsi" w:hAnsiTheme="minorHAnsi" w:cstheme="minorHAnsi"/>
        </w:rPr>
        <w:t>1.13</w:t>
      </w:r>
    </w:p>
    <w:p w14:paraId="7F27D8D6" w14:textId="61404D7C"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CalFire (California Department of Forestry and Fire Protection). 2024. Fire Hazard Severity Zone Viewer</w:t>
      </w:r>
      <w:r w:rsidR="00DC39B7" w:rsidRPr="00207E7B">
        <w:rPr>
          <w:rFonts w:asciiTheme="minorHAnsi" w:hAnsiTheme="minorHAnsi" w:cstheme="minorHAnsi"/>
        </w:rPr>
        <w:t>. Available online at:</w:t>
      </w:r>
      <w:r w:rsidRPr="00207E7B">
        <w:rPr>
          <w:rFonts w:asciiTheme="minorHAnsi" w:hAnsiTheme="minorHAnsi" w:cstheme="minorHAnsi"/>
        </w:rPr>
        <w:t xml:space="preserve"> </w:t>
      </w:r>
      <w:hyperlink r:id="rId45" w:history="1">
        <w:r w:rsidR="003726EB" w:rsidRPr="00207E7B">
          <w:rPr>
            <w:rStyle w:val="Hyperlink"/>
            <w:rFonts w:asciiTheme="minorHAnsi" w:hAnsiTheme="minorHAnsi" w:cstheme="minorHAnsi"/>
          </w:rPr>
          <w:t>Fire Hazard Severity Zones | OSFM (ca.gov)</w:t>
        </w:r>
      </w:hyperlink>
      <w:r w:rsidRPr="00207E7B">
        <w:rPr>
          <w:rStyle w:val="Hyperlink"/>
          <w:rFonts w:asciiTheme="minorHAnsi" w:hAnsiTheme="minorHAnsi" w:cstheme="minorHAnsi"/>
        </w:rPr>
        <w:t>.</w:t>
      </w:r>
      <w:r w:rsidRPr="00207E7B">
        <w:rPr>
          <w:rFonts w:asciiTheme="minorHAnsi" w:hAnsiTheme="minorHAnsi" w:cstheme="minorHAnsi"/>
        </w:rPr>
        <w:t xml:space="preserve"> Accessed </w:t>
      </w:r>
      <w:bookmarkStart w:id="103" w:name="_Hlk161237341"/>
      <w:r w:rsidRPr="00207E7B">
        <w:rPr>
          <w:rFonts w:asciiTheme="minorHAnsi" w:hAnsiTheme="minorHAnsi" w:cstheme="minorHAnsi"/>
        </w:rPr>
        <w:t>March 2024</w:t>
      </w:r>
      <w:bookmarkEnd w:id="103"/>
      <w:r w:rsidRPr="00207E7B">
        <w:rPr>
          <w:rFonts w:asciiTheme="minorHAnsi" w:hAnsiTheme="minorHAnsi" w:cstheme="minorHAnsi"/>
        </w:rPr>
        <w:t>.</w:t>
      </w:r>
    </w:p>
    <w:p w14:paraId="36B67C9C" w14:textId="776C437A"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California Agricultural Land Evaluation and Site Assessment Model. 1997.</w:t>
      </w:r>
      <w:r w:rsidR="00D76301" w:rsidRPr="00207E7B">
        <w:rPr>
          <w:rFonts w:asciiTheme="minorHAnsi" w:hAnsiTheme="minorHAnsi" w:cstheme="minorHAnsi"/>
        </w:rPr>
        <w:t xml:space="preserve"> </w:t>
      </w:r>
      <w:hyperlink r:id="rId46" w:history="1">
        <w:r w:rsidR="00A101D0" w:rsidRPr="00207E7B">
          <w:rPr>
            <w:rStyle w:val="Hyperlink"/>
            <w:rFonts w:asciiTheme="minorHAnsi" w:hAnsiTheme="minorHAnsi" w:cstheme="minorHAnsi"/>
          </w:rPr>
          <w:t>Land Evaluation &amp; Site Assessment (LESA) Model (ca.gov)</w:t>
        </w:r>
      </w:hyperlink>
      <w:r w:rsidR="00C878EC" w:rsidRPr="00207E7B">
        <w:rPr>
          <w:rFonts w:asciiTheme="minorHAnsi" w:hAnsiTheme="minorHAnsi" w:cstheme="minorHAnsi"/>
        </w:rPr>
        <w:t xml:space="preserve">. </w:t>
      </w:r>
      <w:r w:rsidR="00D76301" w:rsidRPr="00207E7B">
        <w:rPr>
          <w:rFonts w:asciiTheme="minorHAnsi" w:hAnsiTheme="minorHAnsi" w:cstheme="minorHAnsi"/>
        </w:rPr>
        <w:t xml:space="preserve">Accessed </w:t>
      </w:r>
      <w:r w:rsidR="00C878EC" w:rsidRPr="00207E7B">
        <w:rPr>
          <w:rFonts w:asciiTheme="minorHAnsi" w:hAnsiTheme="minorHAnsi" w:cstheme="minorHAnsi"/>
        </w:rPr>
        <w:t>March 2024.</w:t>
      </w:r>
    </w:p>
    <w:p w14:paraId="2943ED18" w14:textId="3103E72D" w:rsidR="00F262A7" w:rsidRPr="00207E7B" w:rsidRDefault="00F262A7" w:rsidP="007E338B">
      <w:pPr>
        <w:pStyle w:val="Reference"/>
        <w:rPr>
          <w:rFonts w:asciiTheme="minorHAnsi" w:hAnsiTheme="minorHAnsi" w:cstheme="minorHAnsi"/>
        </w:rPr>
      </w:pPr>
      <w:r w:rsidRPr="00207E7B">
        <w:rPr>
          <w:rFonts w:asciiTheme="minorHAnsi" w:hAnsiTheme="minorHAnsi" w:cstheme="minorHAnsi"/>
        </w:rPr>
        <w:t>CalRecycle.</w:t>
      </w:r>
      <w:r w:rsidR="00E136AB" w:rsidRPr="00207E7B">
        <w:rPr>
          <w:rFonts w:asciiTheme="minorHAnsi" w:hAnsiTheme="minorHAnsi" w:cstheme="minorHAnsi"/>
        </w:rPr>
        <w:t xml:space="preserve"> Available online at: </w:t>
      </w:r>
      <w:hyperlink r:id="rId47" w:history="1">
        <w:r w:rsidR="00421425" w:rsidRPr="00207E7B">
          <w:rPr>
            <w:rStyle w:val="Hyperlink"/>
            <w:rFonts w:asciiTheme="minorHAnsi" w:hAnsiTheme="minorHAnsi" w:cstheme="minorHAnsi"/>
          </w:rPr>
          <w:t>Public Notice: Badlands Sanitary Landfill - Riverside County</w:t>
        </w:r>
      </w:hyperlink>
      <w:r w:rsidRPr="00207E7B">
        <w:rPr>
          <w:rFonts w:asciiTheme="minorHAnsi" w:hAnsiTheme="minorHAnsi" w:cstheme="minorHAnsi"/>
        </w:rPr>
        <w:t>. Accessed on August 11, 2024.</w:t>
      </w:r>
    </w:p>
    <w:p w14:paraId="11D731AF" w14:textId="72D67B45" w:rsidR="00DD4317" w:rsidRPr="00207E7B" w:rsidRDefault="00FB0FDE" w:rsidP="007E338B">
      <w:pPr>
        <w:pStyle w:val="Reference"/>
        <w:rPr>
          <w:rFonts w:asciiTheme="minorHAnsi" w:hAnsiTheme="minorHAnsi" w:cstheme="minorHAnsi"/>
        </w:rPr>
      </w:pPr>
      <w:r w:rsidRPr="00207E7B">
        <w:rPr>
          <w:rFonts w:asciiTheme="minorHAnsi" w:hAnsiTheme="minorHAnsi" w:cstheme="minorHAnsi"/>
        </w:rPr>
        <w:t xml:space="preserve">CEQA Guidelines. </w:t>
      </w:r>
      <w:r w:rsidR="00DD4317" w:rsidRPr="00207E7B">
        <w:rPr>
          <w:rFonts w:asciiTheme="minorHAnsi" w:hAnsiTheme="minorHAnsi" w:cstheme="minorHAnsi"/>
        </w:rPr>
        <w:t xml:space="preserve">2024. </w:t>
      </w:r>
      <w:r w:rsidR="000D3F96" w:rsidRPr="00207E7B">
        <w:rPr>
          <w:rFonts w:asciiTheme="minorHAnsi" w:hAnsiTheme="minorHAnsi" w:cstheme="minorHAnsi"/>
        </w:rPr>
        <w:t xml:space="preserve">California Association of Environmental Professionals. </w:t>
      </w:r>
      <w:r w:rsidR="00DD4317" w:rsidRPr="00207E7B">
        <w:rPr>
          <w:rFonts w:asciiTheme="minorHAnsi" w:hAnsiTheme="minorHAnsi" w:cstheme="minorHAnsi"/>
        </w:rPr>
        <w:t xml:space="preserve">Guidelines for California Environmental Quality Act as amended January 1, 2024. Section 15000-. Available online at: </w:t>
      </w:r>
      <w:hyperlink r:id="rId48" w:history="1">
        <w:r w:rsidR="00DD4317" w:rsidRPr="00207E7B">
          <w:rPr>
            <w:rStyle w:val="Hyperlink"/>
            <w:rFonts w:asciiTheme="minorHAnsi" w:hAnsiTheme="minorHAnsi" w:cstheme="minorHAnsi"/>
          </w:rPr>
          <w:t>2024_CEQA_Statute_and_Guidelines_Handbook.pdf (califaep.org)</w:t>
        </w:r>
      </w:hyperlink>
      <w:r w:rsidR="00DD4317" w:rsidRPr="00207E7B">
        <w:rPr>
          <w:rFonts w:asciiTheme="minorHAnsi" w:hAnsiTheme="minorHAnsi" w:cstheme="minorHAnsi"/>
        </w:rPr>
        <w:t>.</w:t>
      </w:r>
    </w:p>
    <w:p w14:paraId="78D59A87" w14:textId="459E311C"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California Storm Water BMP Handbooks</w:t>
      </w:r>
      <w:r w:rsidR="005D068D" w:rsidRPr="00207E7B">
        <w:rPr>
          <w:rFonts w:asciiTheme="minorHAnsi" w:hAnsiTheme="minorHAnsi" w:cstheme="minorHAnsi"/>
        </w:rPr>
        <w:t>.</w:t>
      </w:r>
      <w:r w:rsidRPr="00207E7B">
        <w:rPr>
          <w:rFonts w:asciiTheme="minorHAnsi" w:hAnsiTheme="minorHAnsi" w:cstheme="minorHAnsi"/>
        </w:rPr>
        <w:t xml:space="preserve"> 2003</w:t>
      </w:r>
      <w:r w:rsidR="005D068D" w:rsidRPr="00207E7B">
        <w:rPr>
          <w:rFonts w:asciiTheme="minorHAnsi" w:hAnsiTheme="minorHAnsi" w:cstheme="minorHAnsi"/>
        </w:rPr>
        <w:t>.</w:t>
      </w:r>
    </w:p>
    <w:p w14:paraId="17E8A816" w14:textId="10BD396B" w:rsidR="001C442B" w:rsidRPr="00267BA0" w:rsidRDefault="00267BA0" w:rsidP="00267BA0">
      <w:pPr>
        <w:pStyle w:val="Reference"/>
      </w:pPr>
      <w:r w:rsidRPr="00267BA0">
        <w:t>California Department of Transportation. 2020.  Transportation and Construction Vibration guidance Manual.</w:t>
      </w:r>
      <w:r w:rsidRPr="00267BA0">
        <w:rPr>
          <w:rStyle w:val="CommentReference"/>
        </w:rPr>
        <w:t xml:space="preserve"> </w:t>
      </w:r>
    </w:p>
    <w:p w14:paraId="76E5C7BA" w14:textId="6C577C27"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 xml:space="preserve">CARB (California Air Resources Board). 2005. Air Quality and Land Use Handbook: A Community Health Perspective. Available online at: </w:t>
      </w:r>
      <w:hyperlink r:id="rId49" w:history="1">
        <w:r w:rsidRPr="00207E7B">
          <w:rPr>
            <w:rStyle w:val="Hyperlink"/>
            <w:rFonts w:asciiTheme="minorHAnsi" w:hAnsiTheme="minorHAnsi" w:cstheme="minorHAnsi"/>
          </w:rPr>
          <w:t>AQ Handbook PDF</w:t>
        </w:r>
      </w:hyperlink>
      <w:r w:rsidRPr="00207E7B">
        <w:rPr>
          <w:rFonts w:asciiTheme="minorHAnsi" w:hAnsiTheme="minorHAnsi" w:cstheme="minorHAnsi"/>
        </w:rPr>
        <w:t>. Accessed February 2024.</w:t>
      </w:r>
    </w:p>
    <w:p w14:paraId="682C28F9" w14:textId="0684726C"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 xml:space="preserve">CARB (California Air Resources Board). 2022. 2022 Scoping Plan. Available online at: </w:t>
      </w:r>
      <w:hyperlink r:id="rId50" w:history="1">
        <w:r w:rsidRPr="00207E7B">
          <w:rPr>
            <w:rStyle w:val="Hyperlink"/>
            <w:rFonts w:asciiTheme="minorHAnsi" w:hAnsiTheme="minorHAnsi" w:cstheme="minorHAnsi"/>
          </w:rPr>
          <w:t>2022-sp_1.pdf (ca.gov)</w:t>
        </w:r>
      </w:hyperlink>
      <w:r w:rsidRPr="00207E7B">
        <w:rPr>
          <w:rFonts w:asciiTheme="minorHAnsi" w:hAnsiTheme="minorHAnsi" w:cstheme="minorHAnsi"/>
        </w:rPr>
        <w:t>. Accessed February 2024.</w:t>
      </w:r>
    </w:p>
    <w:p w14:paraId="2B18568B" w14:textId="0E768C9A" w:rsidR="0082041C" w:rsidRPr="00207E7B" w:rsidRDefault="0082041C" w:rsidP="007E338B">
      <w:pPr>
        <w:pStyle w:val="Reference"/>
        <w:rPr>
          <w:rFonts w:asciiTheme="minorHAnsi" w:hAnsiTheme="minorHAnsi" w:cstheme="minorHAnsi"/>
        </w:rPr>
      </w:pPr>
      <w:r w:rsidRPr="00207E7B">
        <w:rPr>
          <w:rFonts w:asciiTheme="minorHAnsi" w:hAnsiTheme="minorHAnsi" w:cstheme="minorHAnsi"/>
        </w:rPr>
        <w:t>CDFW (California Department of Fish and Wildlife). 2018. Protocols for Surveying and Evaluating Impacts to Special Status Native Plant Populations and Sensitive Natural Communities. State of California, California Natural Resources Agency, Department of Fish and Wildlife. March, 2018</w:t>
      </w:r>
    </w:p>
    <w:p w14:paraId="72930E64" w14:textId="7E58EE63" w:rsidR="00BB7640" w:rsidRPr="00267BA0" w:rsidRDefault="00BB7640" w:rsidP="00BB7640">
      <w:pPr>
        <w:pStyle w:val="Reference"/>
      </w:pPr>
      <w:r w:rsidRPr="00267BA0">
        <w:t>CNPS 2001</w:t>
      </w:r>
      <w:r w:rsidR="00BA6CFE" w:rsidRPr="00267BA0">
        <w:t>. California Native Plant Society Botanical Survey Guidelines</w:t>
      </w:r>
    </w:p>
    <w:p w14:paraId="4061D3BA" w14:textId="77777777" w:rsidR="00DD4317" w:rsidRPr="00207E7B" w:rsidRDefault="00DD4317" w:rsidP="007E338B">
      <w:pPr>
        <w:pStyle w:val="Reference"/>
        <w:rPr>
          <w:rFonts w:asciiTheme="minorHAnsi" w:hAnsiTheme="minorHAnsi" w:cstheme="minorHAnsi"/>
        </w:rPr>
      </w:pPr>
      <w:r w:rsidRPr="00207E7B">
        <w:rPr>
          <w:rFonts w:asciiTheme="minorHAnsi" w:eastAsia="Calibri" w:hAnsiTheme="minorHAnsi" w:cstheme="minorHAnsi"/>
        </w:rPr>
        <w:t>County of Riverside. 2018. Federal Transit Administration Transit Noise and Vibration Impact Assessment Manual, September 2018, County of Riverside General Plan.</w:t>
      </w:r>
    </w:p>
    <w:p w14:paraId="50CBEA25" w14:textId="1801501A" w:rsidR="001C20A0" w:rsidRDefault="00DD4317" w:rsidP="007E338B">
      <w:pPr>
        <w:pStyle w:val="Reference"/>
      </w:pPr>
      <w:r w:rsidRPr="00207E7B">
        <w:rPr>
          <w:rFonts w:asciiTheme="minorHAnsi" w:hAnsiTheme="minorHAnsi" w:cstheme="minorHAnsi"/>
        </w:rPr>
        <w:t xml:space="preserve">County of Riverside. 2019. Riverside County Planning Department. 2019. County of Riverside Climate Action Plan Update. Available online at: </w:t>
      </w:r>
      <w:hyperlink r:id="rId51" w:history="1">
        <w:r w:rsidRPr="00207E7B">
          <w:rPr>
            <w:rStyle w:val="Hyperlink"/>
            <w:rFonts w:asciiTheme="minorHAnsi" w:hAnsiTheme="minorHAnsi" w:cstheme="minorHAnsi"/>
          </w:rPr>
          <w:t>Portals-14-CAP-2019-2019-CAP-Update-Full.pdf (rctlma.org)</w:t>
        </w:r>
      </w:hyperlink>
      <w:r w:rsidRPr="00207E7B">
        <w:rPr>
          <w:rFonts w:asciiTheme="minorHAnsi" w:hAnsiTheme="minorHAnsi" w:cstheme="minorHAnsi"/>
        </w:rPr>
        <w:t>. Accessed February 2024.</w:t>
      </w:r>
    </w:p>
    <w:p w14:paraId="1D16C319" w14:textId="7F5CAF18" w:rsidR="001C20A0" w:rsidRDefault="001C20A0" w:rsidP="007E338B">
      <w:pPr>
        <w:pStyle w:val="Reference"/>
      </w:pPr>
      <w:r w:rsidRPr="001C20A0">
        <w:t>Morton, D. and F. Miller. 2006. Geologic map of the San Bernardino and Santa Ana 30’ x 60’ quadrangles, California. USGS Open-File Report 2006-1217. Scale 1: 100,000. U.S. Geological Survey, Reston, Virginia</w:t>
      </w:r>
      <w:r>
        <w:t>.</w:t>
      </w:r>
    </w:p>
    <w:p w14:paraId="3BE275DB" w14:textId="6558BE87" w:rsidR="00DA2F00" w:rsidRDefault="00F1405D" w:rsidP="007E338B">
      <w:pPr>
        <w:pStyle w:val="Reference"/>
      </w:pPr>
      <w:r w:rsidRPr="00F1405D">
        <w:t>Murphey, P., G. Knauss, L. Fisk, T. Demere, and R. Reynolds. 2019. Best practices in mitigation paleontology. Proceedings of the San Diego Society of Natural History 47: 43 pp.</w:t>
      </w:r>
      <w:r w:rsidR="007D43EF" w:rsidRPr="007D43EF">
        <w:t>.</w:t>
      </w:r>
    </w:p>
    <w:p w14:paraId="7F81C135" w14:textId="69F01F02"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 xml:space="preserve">MyHazards. 2024. Governor’s Office of Emergency Services. Available online at: </w:t>
      </w:r>
      <w:hyperlink r:id="rId52" w:history="1">
        <w:r w:rsidRPr="00207E7B">
          <w:rPr>
            <w:rStyle w:val="Hyperlink"/>
            <w:rFonts w:asciiTheme="minorHAnsi" w:hAnsiTheme="minorHAnsi" w:cstheme="minorHAnsi"/>
          </w:rPr>
          <w:t>Home Page - Cal MyHazards</w:t>
        </w:r>
      </w:hyperlink>
      <w:r w:rsidRPr="00207E7B">
        <w:rPr>
          <w:rFonts w:asciiTheme="minorHAnsi" w:hAnsiTheme="minorHAnsi" w:cstheme="minorHAnsi"/>
        </w:rPr>
        <w:t>. Accessed March 2024.</w:t>
      </w:r>
    </w:p>
    <w:p w14:paraId="17ABDA4D" w14:textId="29698B0E" w:rsidR="00F262A7" w:rsidRPr="00207E7B" w:rsidRDefault="00F262A7" w:rsidP="007E338B">
      <w:pPr>
        <w:pStyle w:val="Reference"/>
        <w:rPr>
          <w:rFonts w:asciiTheme="minorHAnsi" w:hAnsiTheme="minorHAnsi" w:cstheme="minorHAnsi"/>
        </w:rPr>
      </w:pPr>
      <w:r w:rsidRPr="00207E7B">
        <w:rPr>
          <w:rFonts w:asciiTheme="minorHAnsi" w:hAnsiTheme="minorHAnsi" w:cstheme="minorHAnsi"/>
        </w:rPr>
        <w:t xml:space="preserve">Riverside County Department of Waste </w:t>
      </w:r>
      <w:r w:rsidR="00E136AB" w:rsidRPr="00207E7B">
        <w:rPr>
          <w:rFonts w:asciiTheme="minorHAnsi" w:hAnsiTheme="minorHAnsi" w:cstheme="minorHAnsi"/>
        </w:rPr>
        <w:t xml:space="preserve">Resources. Available online at: </w:t>
      </w:r>
      <w:hyperlink r:id="rId53" w:anchor="2741959481-3742314116" w:history="1">
        <w:r w:rsidR="006F5BB1" w:rsidRPr="00207E7B">
          <w:rPr>
            <w:rStyle w:val="Hyperlink"/>
            <w:rFonts w:asciiTheme="minorHAnsi" w:hAnsiTheme="minorHAnsi" w:cstheme="minorHAnsi"/>
          </w:rPr>
          <w:t>Routine Waste | Riverside County Waste Resources</w:t>
        </w:r>
      </w:hyperlink>
      <w:r w:rsidR="00E136AB" w:rsidRPr="00207E7B">
        <w:rPr>
          <w:rFonts w:asciiTheme="minorHAnsi" w:hAnsiTheme="minorHAnsi" w:cstheme="minorHAnsi"/>
        </w:rPr>
        <w:t>. Accessed August 11, 2024.</w:t>
      </w:r>
    </w:p>
    <w:p w14:paraId="2FDDFB0D" w14:textId="08B15F90"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RCNM (Roadway Construction Noise Model). 2024. Version 1.1 results, Stantec.</w:t>
      </w:r>
    </w:p>
    <w:p w14:paraId="5CE8260E" w14:textId="613A9557"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 xml:space="preserve">SCAG (Southern California Association of Governments). 2020. Connect SoCal 2020-2045 Regional Transportation Plan/Sustainable Communities Strategy. Available online at: </w:t>
      </w:r>
      <w:hyperlink r:id="rId54" w:history="1">
        <w:r w:rsidR="002A7F34" w:rsidRPr="00207E7B">
          <w:rPr>
            <w:rStyle w:val="Hyperlink"/>
            <w:rFonts w:asciiTheme="minorHAnsi" w:hAnsiTheme="minorHAnsi" w:cstheme="minorHAnsi"/>
          </w:rPr>
          <w:t>0903fconnectsocal-plan_0.pdf</w:t>
        </w:r>
      </w:hyperlink>
      <w:r w:rsidRPr="00207E7B">
        <w:rPr>
          <w:rFonts w:asciiTheme="minorHAnsi" w:hAnsiTheme="minorHAnsi" w:cstheme="minorHAnsi"/>
        </w:rPr>
        <w:t>. Accessed February 23, 2024.</w:t>
      </w:r>
    </w:p>
    <w:p w14:paraId="58DB0A63" w14:textId="40F5BB47"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 xml:space="preserve">SCAQMD (South Coast Air Quality Management District). 1976. Rule 402, Nuisance. Available online at: </w:t>
      </w:r>
      <w:hyperlink r:id="rId55" w:history="1">
        <w:r w:rsidR="0051348A" w:rsidRPr="00207E7B">
          <w:rPr>
            <w:rStyle w:val="Hyperlink"/>
            <w:rFonts w:asciiTheme="minorHAnsi" w:hAnsiTheme="minorHAnsi" w:cstheme="minorHAnsi"/>
          </w:rPr>
          <w:t>rule-402.pdf (aqmd.gov)</w:t>
        </w:r>
      </w:hyperlink>
      <w:r w:rsidRPr="00207E7B">
        <w:rPr>
          <w:rFonts w:asciiTheme="minorHAnsi" w:hAnsiTheme="minorHAnsi" w:cstheme="minorHAnsi"/>
        </w:rPr>
        <w:t>. Accessed February 2024.</w:t>
      </w:r>
    </w:p>
    <w:p w14:paraId="03A4BA14" w14:textId="676979A8"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SCAQMD (South Coast Air Quality Management District). 1993. CEQA Air Quality Handbook. Available online at:</w:t>
      </w:r>
      <w:r w:rsidR="00A913B5" w:rsidRPr="00207E7B">
        <w:rPr>
          <w:rFonts w:asciiTheme="minorHAnsi" w:hAnsiTheme="minorHAnsi" w:cstheme="minorHAnsi"/>
        </w:rPr>
        <w:t xml:space="preserve"> </w:t>
      </w:r>
      <w:hyperlink r:id="rId56" w:history="1">
        <w:r w:rsidR="00A913B5" w:rsidRPr="00207E7B">
          <w:rPr>
            <w:rStyle w:val="Hyperlink"/>
            <w:rFonts w:asciiTheme="minorHAnsi" w:hAnsiTheme="minorHAnsi" w:cstheme="minorHAnsi"/>
          </w:rPr>
          <w:t>CEQA Air Quality Handbook (1993) (aqmd.gov)</w:t>
        </w:r>
      </w:hyperlink>
      <w:r w:rsidRPr="00207E7B">
        <w:rPr>
          <w:rFonts w:asciiTheme="minorHAnsi" w:hAnsiTheme="minorHAnsi" w:cstheme="minorHAnsi"/>
        </w:rPr>
        <w:t>. Accessed February 2024.</w:t>
      </w:r>
    </w:p>
    <w:p w14:paraId="618333A8" w14:textId="7291F710"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 xml:space="preserve">SCAQMD (South Coast Air Quality Management District). 2005. Rule 403, Fugitive Dust. Available online at: </w:t>
      </w:r>
      <w:hyperlink r:id="rId57" w:history="1">
        <w:r w:rsidR="00A41A65" w:rsidRPr="00207E7B">
          <w:rPr>
            <w:rStyle w:val="Hyperlink"/>
            <w:rFonts w:asciiTheme="minorHAnsi" w:hAnsiTheme="minorHAnsi" w:cstheme="minorHAnsi"/>
          </w:rPr>
          <w:t>rule-403.pdf (aqmd.gov)</w:t>
        </w:r>
      </w:hyperlink>
      <w:r w:rsidRPr="00207E7B">
        <w:rPr>
          <w:rFonts w:asciiTheme="minorHAnsi" w:hAnsiTheme="minorHAnsi" w:cstheme="minorHAnsi"/>
        </w:rPr>
        <w:t>. Accessed February 2024.</w:t>
      </w:r>
    </w:p>
    <w:p w14:paraId="01619C30" w14:textId="0C52C2FC"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 xml:space="preserve">SCAQMD (South Coast Air Quality Management District). 2008a. Final Localized Significance Thresholds Methodology. Available online at: </w:t>
      </w:r>
      <w:hyperlink r:id="rId58" w:history="1">
        <w:r w:rsidR="000826DA" w:rsidRPr="00207E7B">
          <w:rPr>
            <w:rStyle w:val="Hyperlink"/>
            <w:rFonts w:asciiTheme="minorHAnsi" w:hAnsiTheme="minorHAnsi" w:cstheme="minorHAnsi"/>
          </w:rPr>
          <w:t>final-lst-methodology-document.pdf (aqmd.gov)</w:t>
        </w:r>
      </w:hyperlink>
      <w:r w:rsidRPr="00207E7B">
        <w:rPr>
          <w:rFonts w:asciiTheme="minorHAnsi" w:hAnsiTheme="minorHAnsi" w:cstheme="minorHAnsi"/>
        </w:rPr>
        <w:t>. Accessed February 2024.</w:t>
      </w:r>
    </w:p>
    <w:p w14:paraId="18B17CFC" w14:textId="788EE11B"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 xml:space="preserve">SCAQMD (South Coast Air Quality Management District). 2008b. Draft Guidance Document, Interim CEQA Greenhouse Gas (GHG) Significance Threshold. Available online at: </w:t>
      </w:r>
      <w:hyperlink r:id="rId59" w:history="1">
        <w:r w:rsidR="001A7736" w:rsidRPr="00207E7B">
          <w:rPr>
            <w:rStyle w:val="Hyperlink"/>
            <w:rFonts w:asciiTheme="minorHAnsi" w:hAnsiTheme="minorHAnsi" w:cstheme="minorHAnsi"/>
          </w:rPr>
          <w:t>ghgattachmente.pdf (aqmd.gov)</w:t>
        </w:r>
      </w:hyperlink>
      <w:r w:rsidRPr="00207E7B">
        <w:rPr>
          <w:rFonts w:asciiTheme="minorHAnsi" w:hAnsiTheme="minorHAnsi" w:cstheme="minorHAnsi"/>
        </w:rPr>
        <w:t>. Accessed February2024.</w:t>
      </w:r>
    </w:p>
    <w:p w14:paraId="6CA81B2F" w14:textId="3A5E35F9"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 xml:space="preserve">SCAQMD (South Coast Air Quality Management District). 2016. National Ambient Air Quality Standards (NAAQS) and California Ambient Air Quality Standards (CAAQS) Attainment Status for South Coast Air Basin. Available online at: </w:t>
      </w:r>
      <w:hyperlink r:id="rId60" w:history="1">
        <w:r w:rsidR="005C5785" w:rsidRPr="00207E7B">
          <w:rPr>
            <w:rStyle w:val="Hyperlink"/>
            <w:rFonts w:asciiTheme="minorHAnsi" w:hAnsiTheme="minorHAnsi" w:cstheme="minorHAnsi"/>
          </w:rPr>
          <w:t>naaqs-caaqs-feb2016.pdf (aqmd.gov)</w:t>
        </w:r>
      </w:hyperlink>
      <w:r w:rsidRPr="00207E7B">
        <w:rPr>
          <w:rFonts w:asciiTheme="minorHAnsi" w:hAnsiTheme="minorHAnsi" w:cstheme="minorHAnsi"/>
        </w:rPr>
        <w:t>. Accessed February</w:t>
      </w:r>
      <w:r w:rsidR="00182E64" w:rsidRPr="00207E7B">
        <w:rPr>
          <w:rFonts w:asciiTheme="minorHAnsi" w:hAnsiTheme="minorHAnsi" w:cstheme="minorHAnsi"/>
        </w:rPr>
        <w:t> </w:t>
      </w:r>
      <w:r w:rsidRPr="00207E7B">
        <w:rPr>
          <w:rFonts w:asciiTheme="minorHAnsi" w:hAnsiTheme="minorHAnsi" w:cstheme="minorHAnsi"/>
        </w:rPr>
        <w:t>2024.</w:t>
      </w:r>
    </w:p>
    <w:p w14:paraId="67052B2F" w14:textId="3DCADF2F" w:rsidR="00DD4317" w:rsidRPr="00207E7B" w:rsidRDefault="00DD4317" w:rsidP="007E338B">
      <w:pPr>
        <w:pStyle w:val="Reference"/>
        <w:rPr>
          <w:rFonts w:asciiTheme="minorHAnsi" w:hAnsiTheme="minorHAnsi" w:cstheme="minorHAnsi"/>
        </w:rPr>
      </w:pPr>
      <w:r w:rsidRPr="00207E7B">
        <w:rPr>
          <w:rFonts w:asciiTheme="minorHAnsi" w:hAnsiTheme="minorHAnsi" w:cstheme="minorHAnsi"/>
        </w:rPr>
        <w:t xml:space="preserve">Society of Vertebrate Paleontology. 2010. Standard procedures for the assessment and mitigation of adverse impacts to paleontological resources. Available at </w:t>
      </w:r>
      <w:hyperlink r:id="rId61" w:history="1">
        <w:r w:rsidRPr="00207E7B">
          <w:rPr>
            <w:rStyle w:val="Hyperlink"/>
            <w:rFonts w:asciiTheme="minorHAnsi" w:hAnsiTheme="minorHAnsi" w:cstheme="minorHAnsi"/>
          </w:rPr>
          <w:t>SVP_Impact_Mitigation_Guidelines.pdf (vertpaleo.org)</w:t>
        </w:r>
      </w:hyperlink>
      <w:r w:rsidRPr="00207E7B">
        <w:rPr>
          <w:rFonts w:asciiTheme="minorHAnsi" w:hAnsiTheme="minorHAnsi" w:cstheme="minorHAnsi"/>
        </w:rPr>
        <w:t>. Accessed on March 2024.</w:t>
      </w:r>
    </w:p>
    <w:p w14:paraId="1380EF6B" w14:textId="242C5537" w:rsidR="00EF73C3" w:rsidRDefault="0032639E" w:rsidP="00EF73C3">
      <w:pPr>
        <w:pStyle w:val="Reference"/>
      </w:pPr>
      <w:r w:rsidRPr="00207E7B">
        <w:rPr>
          <w:rFonts w:asciiTheme="minorHAnsi" w:hAnsiTheme="minorHAnsi" w:cstheme="minorHAnsi"/>
        </w:rPr>
        <w:t xml:space="preserve">United States Geological Survey. 2006. Geologic Map of the San Bernardino and Santa Ana 30' x 60' quadrangles, California. Morton and Miller. Available </w:t>
      </w:r>
      <w:r w:rsidR="00D40381" w:rsidRPr="00207E7B">
        <w:rPr>
          <w:rFonts w:asciiTheme="minorHAnsi" w:hAnsiTheme="minorHAnsi" w:cstheme="minorHAnsi"/>
        </w:rPr>
        <w:t xml:space="preserve">online </w:t>
      </w:r>
      <w:r w:rsidRPr="00207E7B">
        <w:rPr>
          <w:rFonts w:asciiTheme="minorHAnsi" w:hAnsiTheme="minorHAnsi" w:cstheme="minorHAnsi"/>
        </w:rPr>
        <w:t>at</w:t>
      </w:r>
      <w:r w:rsidR="00D40381" w:rsidRPr="00207E7B">
        <w:rPr>
          <w:rFonts w:asciiTheme="minorHAnsi" w:hAnsiTheme="minorHAnsi" w:cstheme="minorHAnsi"/>
        </w:rPr>
        <w:t>:</w:t>
      </w:r>
      <w:r w:rsidRPr="00207E7B">
        <w:rPr>
          <w:rFonts w:asciiTheme="minorHAnsi" w:hAnsiTheme="minorHAnsi" w:cstheme="minorHAnsi"/>
        </w:rPr>
        <w:t xml:space="preserve"> </w:t>
      </w:r>
      <w:hyperlink r:id="rId62" w:history="1">
        <w:r w:rsidR="00D40381" w:rsidRPr="00207E7B">
          <w:rPr>
            <w:rStyle w:val="Hyperlink"/>
            <w:rFonts w:asciiTheme="minorHAnsi" w:hAnsiTheme="minorHAnsi" w:cstheme="minorHAnsi"/>
          </w:rPr>
          <w:t>Geologic Map of the San Bernardino and Santa Ana 30' x 60' quadrangles, California</w:t>
        </w:r>
      </w:hyperlink>
      <w:r w:rsidRPr="00207E7B">
        <w:rPr>
          <w:rFonts w:asciiTheme="minorHAnsi" w:hAnsiTheme="minorHAnsi" w:cstheme="minorHAnsi"/>
        </w:rPr>
        <w:t>. Accessed February 2024.</w:t>
      </w:r>
    </w:p>
    <w:p w14:paraId="4171BFD1" w14:textId="77777777" w:rsidR="00F45CC7" w:rsidRPr="00553C96" w:rsidRDefault="00F45CC7" w:rsidP="00E57443">
      <w:pPr>
        <w:pStyle w:val="BodyText"/>
        <w:sectPr w:rsidR="00F45CC7" w:rsidRPr="00553C96" w:rsidSect="00FA2BFB">
          <w:pgSz w:w="12240" w:h="15840" w:code="1"/>
          <w:pgMar w:top="2160" w:right="1440" w:bottom="1440" w:left="1440" w:header="720" w:footer="432" w:gutter="0"/>
          <w:pgNumType w:start="1" w:chapStyle="1"/>
          <w:cols w:space="720"/>
          <w:docGrid w:linePitch="326"/>
        </w:sectPr>
      </w:pPr>
    </w:p>
    <w:p w14:paraId="43D89CC7" w14:textId="3928C96D" w:rsidR="00F45CC7" w:rsidRPr="00553C96" w:rsidRDefault="00C8721D" w:rsidP="004A0135">
      <w:pPr>
        <w:pStyle w:val="AppendixNo"/>
      </w:pPr>
      <w:bookmarkStart w:id="104" w:name="_Toc161664083"/>
      <w:r w:rsidRPr="002F68BA">
        <w:t>Appendix</w:t>
      </w:r>
      <w:r w:rsidR="001A7C7E" w:rsidRPr="002F68BA">
        <w:t xml:space="preserve"> </w:t>
      </w:r>
      <w:r w:rsidR="001A7C7E" w:rsidRPr="00553C96">
        <w:t>A</w:t>
      </w:r>
      <w:bookmarkEnd w:id="104"/>
    </w:p>
    <w:p w14:paraId="611363B4" w14:textId="0B7822F7" w:rsidR="00C468DD" w:rsidRPr="00553C96" w:rsidRDefault="001A7C7E" w:rsidP="004A0135">
      <w:pPr>
        <w:pStyle w:val="AppendixTitle"/>
      </w:pPr>
      <w:bookmarkStart w:id="105" w:name="_Toc161664084"/>
      <w:r w:rsidRPr="00553C96">
        <w:t>Mitigation Monitoring and Reporting Program</w:t>
      </w:r>
      <w:bookmarkEnd w:id="105"/>
      <w:r w:rsidR="00C468DD" w:rsidRPr="00553C96">
        <w:br w:type="page"/>
      </w:r>
    </w:p>
    <w:p w14:paraId="698DAE7A" w14:textId="77777777" w:rsidR="00F45CC7" w:rsidRPr="00553C96" w:rsidRDefault="00F45CC7" w:rsidP="00C468DD"/>
    <w:p w14:paraId="7FEFEF2F" w14:textId="42A11AA1" w:rsidR="00C468DD" w:rsidRPr="00553C96" w:rsidRDefault="00C468DD" w:rsidP="00B6255F">
      <w:pPr>
        <w:pStyle w:val="BlankPage"/>
      </w:pPr>
      <w:r w:rsidRPr="00553C96">
        <w:t>This Page Intentionally Left Blank</w:t>
      </w:r>
    </w:p>
    <w:p w14:paraId="7BB1C9E1" w14:textId="77777777" w:rsidR="00F45CC7" w:rsidRPr="00553C96" w:rsidRDefault="00F45CC7" w:rsidP="00E57443">
      <w:pPr>
        <w:pStyle w:val="BodyText"/>
        <w:sectPr w:rsidR="00F45CC7" w:rsidRPr="00553C96" w:rsidSect="00FA2BFB">
          <w:headerReference w:type="even" r:id="rId63"/>
          <w:headerReference w:type="default" r:id="rId64"/>
          <w:footerReference w:type="even" r:id="rId65"/>
          <w:footerReference w:type="default" r:id="rId66"/>
          <w:pgSz w:w="12240" w:h="15840" w:code="1"/>
          <w:pgMar w:top="2160" w:right="1440" w:bottom="1440" w:left="1440" w:header="720" w:footer="432" w:gutter="0"/>
          <w:pgNumType w:fmt="lowerRoman" w:chapSep="period"/>
          <w:cols w:space="720"/>
          <w:docGrid w:linePitch="326"/>
        </w:sectPr>
      </w:pPr>
    </w:p>
    <w:p w14:paraId="354450D4" w14:textId="0E45D3E1" w:rsidR="001A7C7E" w:rsidRPr="00553C96" w:rsidRDefault="001A7C7E" w:rsidP="004A0135">
      <w:pPr>
        <w:pStyle w:val="AppendixNo"/>
      </w:pPr>
      <w:bookmarkStart w:id="106" w:name="_Toc161664085"/>
      <w:r w:rsidRPr="002F68BA">
        <w:t xml:space="preserve">Appendix </w:t>
      </w:r>
      <w:r w:rsidRPr="00553C96">
        <w:t>B</w:t>
      </w:r>
      <w:bookmarkEnd w:id="106"/>
    </w:p>
    <w:p w14:paraId="0C781D1A" w14:textId="72E366CE" w:rsidR="00C468DD" w:rsidRPr="00553C96" w:rsidRDefault="001A7C7E" w:rsidP="004A0135">
      <w:pPr>
        <w:pStyle w:val="AppendixTitle"/>
      </w:pPr>
      <w:bookmarkStart w:id="107" w:name="_Toc161664086"/>
      <w:r w:rsidRPr="00553C96">
        <w:t>Air Quality and Greenhouse Gas Emissions Study</w:t>
      </w:r>
      <w:bookmarkEnd w:id="107"/>
      <w:r w:rsidR="00C468DD" w:rsidRPr="00553C96">
        <w:br w:type="page"/>
      </w:r>
    </w:p>
    <w:p w14:paraId="41AA372A" w14:textId="77777777" w:rsidR="001A7C7E" w:rsidRPr="00553C96" w:rsidRDefault="001A7C7E" w:rsidP="00E57443">
      <w:pPr>
        <w:pStyle w:val="BodyText"/>
      </w:pPr>
    </w:p>
    <w:p w14:paraId="28D1F00F" w14:textId="3D3D4782" w:rsidR="00C468DD" w:rsidRPr="00553C96" w:rsidRDefault="00C468DD" w:rsidP="00B6255F">
      <w:pPr>
        <w:pStyle w:val="BlankPage"/>
      </w:pPr>
      <w:r w:rsidRPr="00553C96">
        <w:t>This Page Intentionally Left Blank</w:t>
      </w:r>
    </w:p>
    <w:p w14:paraId="7B1F546C" w14:textId="77777777" w:rsidR="001A7C7E" w:rsidRPr="00553C96" w:rsidRDefault="001A7C7E" w:rsidP="004A0135">
      <w:pPr>
        <w:pStyle w:val="AppendixTitle"/>
        <w:sectPr w:rsidR="001A7C7E" w:rsidRPr="00553C96" w:rsidSect="00FA2BFB">
          <w:headerReference w:type="first" r:id="rId67"/>
          <w:footerReference w:type="first" r:id="rId68"/>
          <w:pgSz w:w="12240" w:h="15840" w:code="1"/>
          <w:pgMar w:top="2160" w:right="1440" w:bottom="1440" w:left="1440" w:header="720" w:footer="432" w:gutter="0"/>
          <w:pgNumType w:start="1" w:chapSep="period"/>
          <w:cols w:space="720"/>
          <w:docGrid w:linePitch="326"/>
        </w:sectPr>
      </w:pPr>
    </w:p>
    <w:p w14:paraId="026962CC" w14:textId="75811D59" w:rsidR="001A7C7E" w:rsidRPr="00553C96" w:rsidRDefault="001A7C7E" w:rsidP="004A0135">
      <w:pPr>
        <w:pStyle w:val="AppendixNo"/>
      </w:pPr>
      <w:bookmarkStart w:id="108" w:name="_Toc161664087"/>
      <w:r w:rsidRPr="002F68BA">
        <w:t xml:space="preserve">Appendix </w:t>
      </w:r>
      <w:r w:rsidRPr="00553C96">
        <w:t>C</w:t>
      </w:r>
      <w:bookmarkEnd w:id="108"/>
    </w:p>
    <w:p w14:paraId="107489C3" w14:textId="439C5475" w:rsidR="00C468DD" w:rsidRPr="00553C96" w:rsidRDefault="001A7C7E" w:rsidP="004A0135">
      <w:pPr>
        <w:pStyle w:val="AppendixTitle"/>
      </w:pPr>
      <w:bookmarkStart w:id="109" w:name="_Toc161664088"/>
      <w:r w:rsidRPr="00553C96">
        <w:t>Biological Resources Technical Report</w:t>
      </w:r>
      <w:bookmarkEnd w:id="109"/>
      <w:r w:rsidR="00C468DD" w:rsidRPr="00553C96">
        <w:br w:type="page"/>
      </w:r>
    </w:p>
    <w:p w14:paraId="5BA45F83" w14:textId="3084972C" w:rsidR="001A7C7E" w:rsidRPr="00553C96" w:rsidRDefault="001A7C7E" w:rsidP="00E57443">
      <w:pPr>
        <w:pStyle w:val="BodyText"/>
      </w:pPr>
    </w:p>
    <w:p w14:paraId="26AA776C" w14:textId="0C6D8CD4" w:rsidR="00C468DD" w:rsidRPr="00553C96" w:rsidRDefault="00C468DD" w:rsidP="00B6255F">
      <w:pPr>
        <w:pStyle w:val="BlankPage"/>
      </w:pPr>
      <w:r w:rsidRPr="00553C96">
        <w:t>This Page Intentionally Left Blank</w:t>
      </w:r>
    </w:p>
    <w:p w14:paraId="32CC82FA" w14:textId="77777777" w:rsidR="0037293D" w:rsidRPr="00553C96" w:rsidRDefault="0037293D" w:rsidP="00E57443">
      <w:pPr>
        <w:pStyle w:val="BodyText"/>
        <w:sectPr w:rsidR="0037293D" w:rsidRPr="00553C96" w:rsidSect="00FA2BFB">
          <w:pgSz w:w="12240" w:h="15840" w:code="1"/>
          <w:pgMar w:top="2160" w:right="1440" w:bottom="1440" w:left="1440" w:header="720" w:footer="432" w:gutter="0"/>
          <w:pgNumType w:start="1" w:chapSep="period"/>
          <w:cols w:space="720"/>
          <w:docGrid w:linePitch="326"/>
        </w:sectPr>
      </w:pPr>
    </w:p>
    <w:p w14:paraId="6D3D6A4C" w14:textId="49BB2F31" w:rsidR="001A7C7E" w:rsidRPr="00553C96" w:rsidRDefault="001A7C7E" w:rsidP="004A0135">
      <w:pPr>
        <w:pStyle w:val="AppendixNo"/>
      </w:pPr>
      <w:bookmarkStart w:id="110" w:name="_Toc161664093"/>
      <w:r w:rsidRPr="002F68BA">
        <w:t xml:space="preserve">Appendix </w:t>
      </w:r>
      <w:bookmarkEnd w:id="110"/>
      <w:r w:rsidR="00EE5C56">
        <w:t>D</w:t>
      </w:r>
    </w:p>
    <w:p w14:paraId="43DC793A" w14:textId="1892254D" w:rsidR="00C468DD" w:rsidRPr="00553C96" w:rsidRDefault="001A7C7E" w:rsidP="004A0135">
      <w:pPr>
        <w:pStyle w:val="AppendixTitle"/>
      </w:pPr>
      <w:bookmarkStart w:id="111" w:name="_Toc161664094"/>
      <w:r w:rsidRPr="00553C96">
        <w:t>Paleontological Resources Assessment</w:t>
      </w:r>
      <w:bookmarkEnd w:id="111"/>
      <w:r w:rsidRPr="00553C96">
        <w:t xml:space="preserve"> </w:t>
      </w:r>
      <w:r w:rsidR="00C468DD" w:rsidRPr="00553C96">
        <w:br w:type="page"/>
      </w:r>
    </w:p>
    <w:p w14:paraId="01D49D28" w14:textId="77777777" w:rsidR="001A7C7E" w:rsidRPr="00553C96" w:rsidRDefault="001A7C7E" w:rsidP="000677FA">
      <w:pPr>
        <w:pStyle w:val="BodyText"/>
      </w:pPr>
    </w:p>
    <w:p w14:paraId="035DF9D3" w14:textId="58782681" w:rsidR="00C468DD" w:rsidRPr="00C57219" w:rsidRDefault="00C468DD" w:rsidP="00BE5178">
      <w:pPr>
        <w:pStyle w:val="BlankPage"/>
      </w:pPr>
      <w:r w:rsidRPr="00553C96">
        <w:t>This Page Intentionally Left Blank</w:t>
      </w:r>
    </w:p>
    <w:sectPr w:rsidR="00C468DD" w:rsidRPr="00C57219" w:rsidSect="00FA2BFB">
      <w:pgSz w:w="12240" w:h="15840" w:code="1"/>
      <w:pgMar w:top="2160" w:right="1440" w:bottom="1440" w:left="1440" w:header="720" w:footer="432" w:gutter="0"/>
      <w:pgNumType w:start="1"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42991" w14:textId="77777777" w:rsidR="00FB7F79" w:rsidRDefault="00FB7F79">
      <w:r>
        <w:separator/>
      </w:r>
    </w:p>
  </w:endnote>
  <w:endnote w:type="continuationSeparator" w:id="0">
    <w:p w14:paraId="10B2682E" w14:textId="77777777" w:rsidR="00FB7F79" w:rsidRDefault="00FB7F79">
      <w:r>
        <w:continuationSeparator/>
      </w:r>
    </w:p>
  </w:endnote>
  <w:endnote w:type="continuationNotice" w:id="1">
    <w:p w14:paraId="436A50F3" w14:textId="77777777" w:rsidR="00FB7F79" w:rsidRDefault="00FB7F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1306" w14:textId="195CEA42" w:rsidR="005D17E3" w:rsidRPr="0036457C" w:rsidRDefault="007C49F6" w:rsidP="005D17E3">
    <w:pPr>
      <w:pStyle w:val="Footer"/>
    </w:pPr>
    <w:r>
      <w:rPr>
        <w:rStyle w:val="FooterProjectNumberChar"/>
      </w:rPr>
      <w:tab/>
    </w:r>
    <w:r w:rsidR="005D17E3" w:rsidRPr="00C67EF2">
      <w:rPr>
        <w:rStyle w:val="FooterProjectNumberChar"/>
      </w:rPr>
      <w:t xml:space="preserve">Project Number: </w:t>
    </w:r>
    <w:r w:rsidR="005D17E3" w:rsidRPr="00C67EF2">
      <w:rPr>
        <w:rStyle w:val="FooterProjectNumberChar"/>
      </w:rPr>
      <w:fldChar w:fldCharType="begin"/>
    </w:r>
    <w:r w:rsidR="005D17E3" w:rsidRPr="00C67EF2">
      <w:rPr>
        <w:rStyle w:val="FooterProjectNumberChar"/>
      </w:rPr>
      <w:instrText xml:space="preserve"> STYLEREF  "Project Number" </w:instrText>
    </w:r>
    <w:r w:rsidR="005D17E3" w:rsidRPr="00C67EF2">
      <w:rPr>
        <w:rStyle w:val="FooterProjectNumberChar"/>
      </w:rPr>
      <w:fldChar w:fldCharType="separate"/>
    </w:r>
    <w:r w:rsidR="00C27A79">
      <w:rPr>
        <w:rStyle w:val="FooterProjectNumberChar"/>
        <w:noProof/>
      </w:rPr>
      <w:t>2042483140</w:t>
    </w:r>
    <w:r w:rsidR="005D17E3" w:rsidRPr="00C67EF2">
      <w:rPr>
        <w:rStyle w:val="FooterProjectNumberChar"/>
      </w:rPr>
      <w:fldChar w:fldCharType="end"/>
    </w:r>
    <w:r w:rsidR="005D17E3">
      <w:rPr>
        <w:rStyle w:val="FooterProjectNumberChar"/>
      </w:rPr>
      <w:tab/>
    </w:r>
    <w:r w:rsidR="005D17E3">
      <w:rPr>
        <w:noProof/>
      </w:rPr>
      <w:drawing>
        <wp:inline distT="0" distB="0" distL="0" distR="0" wp14:anchorId="08458FA4" wp14:editId="6FA4407F">
          <wp:extent cx="298800" cy="298800"/>
          <wp:effectExtent l="0" t="0" r="0" b="0"/>
          <wp:docPr id="1652921177" name="Picture 1652921177"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4CF7" w14:textId="7FFB0B7B" w:rsidR="007B6CFB" w:rsidRPr="0036457C" w:rsidRDefault="007B6CFB" w:rsidP="007B6CFB">
    <w:pPr>
      <w:pStyle w:val="Footer"/>
    </w:pPr>
    <w:r>
      <w:rPr>
        <w:noProof/>
      </w:rPr>
      <w:drawing>
        <wp:inline distT="0" distB="0" distL="0" distR="0" wp14:anchorId="1C235F7F" wp14:editId="141354B8">
          <wp:extent cx="298800" cy="298800"/>
          <wp:effectExtent l="0" t="0" r="0" b="0"/>
          <wp:docPr id="2124293784" name="Picture 2124293784"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noProof/>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F79C0" w14:textId="0775F033" w:rsidR="0017073D" w:rsidRPr="0036457C" w:rsidRDefault="0017073D" w:rsidP="0017073D">
    <w:pPr>
      <w:pStyle w:val="FooterLandscape"/>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rPr>
      <w:t>2042483140</w:t>
    </w:r>
    <w:r w:rsidRPr="00C67EF2">
      <w:rPr>
        <w:rStyle w:val="FooterProjectNumberChar"/>
      </w:rPr>
      <w:fldChar w:fldCharType="end"/>
    </w:r>
    <w:r>
      <w:rPr>
        <w:rStyle w:val="FooterProjectNumberChar"/>
      </w:rPr>
      <w:tab/>
    </w:r>
    <w:r>
      <w:drawing>
        <wp:inline distT="0" distB="0" distL="0" distR="0" wp14:anchorId="311EA287" wp14:editId="7F4DDE78">
          <wp:extent cx="298800" cy="298800"/>
          <wp:effectExtent l="0" t="0" r="0" b="0"/>
          <wp:docPr id="1038903549" name="Picture 1038903549"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EFA8" w14:textId="48DC904E" w:rsidR="0017073D" w:rsidRPr="0036457C" w:rsidRDefault="0017073D" w:rsidP="0017073D">
    <w:pPr>
      <w:pStyle w:val="FooterLandscape"/>
    </w:pPr>
    <w:r>
      <w:drawing>
        <wp:inline distT="0" distB="0" distL="0" distR="0" wp14:anchorId="5AD2CC4F" wp14:editId="63F4C917">
          <wp:extent cx="298800" cy="298800"/>
          <wp:effectExtent l="0" t="0" r="0" b="0"/>
          <wp:docPr id="1435654635" name="Picture 1435654635"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F181D" w14:textId="5DCD3BAB" w:rsidR="0017073D" w:rsidRPr="0036457C" w:rsidRDefault="0017073D" w:rsidP="0017073D">
    <w:pPr>
      <w:pStyle w:val="Footer"/>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noProof/>
      </w:rPr>
      <w:t>2042483140</w:t>
    </w:r>
    <w:r w:rsidRPr="00C67EF2">
      <w:rPr>
        <w:rStyle w:val="FooterProjectNumberChar"/>
      </w:rPr>
      <w:fldChar w:fldCharType="end"/>
    </w:r>
    <w:r>
      <w:rPr>
        <w:rStyle w:val="FooterProjectNumberChar"/>
      </w:rPr>
      <w:tab/>
    </w:r>
    <w:r>
      <w:rPr>
        <w:noProof/>
      </w:rPr>
      <w:drawing>
        <wp:inline distT="0" distB="0" distL="0" distR="0" wp14:anchorId="346CE308" wp14:editId="504E8338">
          <wp:extent cx="298800" cy="298800"/>
          <wp:effectExtent l="0" t="0" r="0" b="0"/>
          <wp:docPr id="415421405" name="Picture 415421405"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A456B" w14:textId="3D6CB15B" w:rsidR="0017073D" w:rsidRPr="0036457C" w:rsidRDefault="0017073D" w:rsidP="0017073D">
    <w:pPr>
      <w:pStyle w:val="Footer"/>
    </w:pPr>
    <w:r>
      <w:rPr>
        <w:noProof/>
      </w:rPr>
      <w:drawing>
        <wp:inline distT="0" distB="0" distL="0" distR="0" wp14:anchorId="1175D046" wp14:editId="6FC3BBF5">
          <wp:extent cx="298800" cy="298800"/>
          <wp:effectExtent l="0" t="0" r="0" b="0"/>
          <wp:docPr id="866833519" name="Picture 866833519"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noProof/>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28DBC" w14:textId="009112B9" w:rsidR="00C44711" w:rsidRPr="0036457C" w:rsidRDefault="00C44711" w:rsidP="00C44711">
    <w:pPr>
      <w:pStyle w:val="FooterLandscape"/>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rPr>
      <w:t>2042483140</w:t>
    </w:r>
    <w:r w:rsidRPr="00C67EF2">
      <w:rPr>
        <w:rStyle w:val="FooterProjectNumberChar"/>
      </w:rPr>
      <w:fldChar w:fldCharType="end"/>
    </w:r>
    <w:r>
      <w:rPr>
        <w:rStyle w:val="FooterProjectNumberChar"/>
      </w:rPr>
      <w:tab/>
    </w:r>
    <w:r>
      <w:drawing>
        <wp:inline distT="0" distB="0" distL="0" distR="0" wp14:anchorId="08B43061" wp14:editId="03B0ACDE">
          <wp:extent cx="298800" cy="298800"/>
          <wp:effectExtent l="0" t="0" r="0" b="0"/>
          <wp:docPr id="1712301039" name="Picture 1712301039"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4DAE7" w14:textId="4A8F80BF" w:rsidR="00C44711" w:rsidRPr="0036457C" w:rsidRDefault="00C44711" w:rsidP="00C44711">
    <w:pPr>
      <w:pStyle w:val="FooterLandscape"/>
    </w:pPr>
    <w:r>
      <w:drawing>
        <wp:inline distT="0" distB="0" distL="0" distR="0" wp14:anchorId="68AEC8C6" wp14:editId="145953AF">
          <wp:extent cx="298800" cy="298800"/>
          <wp:effectExtent l="0" t="0" r="0" b="0"/>
          <wp:docPr id="724055145" name="Picture 724055145"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68E00" w14:textId="08F72D86" w:rsidR="00C44711" w:rsidRPr="0036457C" w:rsidRDefault="00C44711" w:rsidP="00C44711">
    <w:pPr>
      <w:pStyle w:val="Footer"/>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noProof/>
      </w:rPr>
      <w:t>2042483140</w:t>
    </w:r>
    <w:r w:rsidRPr="00C67EF2">
      <w:rPr>
        <w:rStyle w:val="FooterProjectNumberChar"/>
      </w:rPr>
      <w:fldChar w:fldCharType="end"/>
    </w:r>
    <w:r>
      <w:rPr>
        <w:rStyle w:val="FooterProjectNumberChar"/>
      </w:rPr>
      <w:tab/>
    </w:r>
    <w:r>
      <w:rPr>
        <w:noProof/>
      </w:rPr>
      <w:drawing>
        <wp:inline distT="0" distB="0" distL="0" distR="0" wp14:anchorId="76723DA2" wp14:editId="17B3736E">
          <wp:extent cx="298800" cy="298800"/>
          <wp:effectExtent l="0" t="0" r="0" b="0"/>
          <wp:docPr id="1825500691" name="Picture 1825500691"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1833D" w14:textId="6DD8AC94" w:rsidR="00C44711" w:rsidRPr="0036457C" w:rsidRDefault="00C44711" w:rsidP="00C44711">
    <w:pPr>
      <w:pStyle w:val="Footer"/>
    </w:pPr>
    <w:r>
      <w:rPr>
        <w:noProof/>
      </w:rPr>
      <w:drawing>
        <wp:inline distT="0" distB="0" distL="0" distR="0" wp14:anchorId="2AA481BF" wp14:editId="041233EA">
          <wp:extent cx="298800" cy="298800"/>
          <wp:effectExtent l="0" t="0" r="0" b="0"/>
          <wp:docPr id="95765917" name="Picture 95765917"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noProof/>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A2D00" w14:textId="5F80298D" w:rsidR="00C468DD" w:rsidRPr="0036457C" w:rsidRDefault="00C468DD" w:rsidP="00C468DD">
    <w:pPr>
      <w:pStyle w:val="Footer"/>
    </w:pP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noProof/>
      </w:rPr>
      <w:t>2042483140</w:t>
    </w:r>
    <w:r w:rsidRPr="00C67EF2">
      <w:rPr>
        <w:rStyle w:val="FooterProjectNumberChar"/>
      </w:rPr>
      <w:fldChar w:fldCharType="end"/>
    </w:r>
    <w:r w:rsidRPr="0010272C">
      <w:tab/>
    </w:r>
    <w:r>
      <w:rPr>
        <w:noProof/>
      </w:rPr>
      <w:drawing>
        <wp:inline distT="0" distB="0" distL="0" distR="0" wp14:anchorId="1360EBEE" wp14:editId="0847C75B">
          <wp:extent cx="298800" cy="298800"/>
          <wp:effectExtent l="0" t="0" r="0" b="0"/>
          <wp:docPr id="1022624644" name="Picture 1022624644"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6600" w14:textId="4147C5BA" w:rsidR="005D17E3" w:rsidRPr="0036457C" w:rsidRDefault="005D17E3" w:rsidP="005D17E3">
    <w:pPr>
      <w:pStyle w:val="Footer"/>
    </w:pPr>
    <w:r>
      <w:rPr>
        <w:noProof/>
      </w:rPr>
      <w:drawing>
        <wp:inline distT="0" distB="0" distL="0" distR="0" wp14:anchorId="10F0CBD2" wp14:editId="00C7E527">
          <wp:extent cx="298800" cy="298800"/>
          <wp:effectExtent l="0" t="0" r="0" b="0"/>
          <wp:docPr id="2084247040" name="Picture 2084247040"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noProof/>
      </w:rPr>
      <w:t>2042483140</w:t>
    </w:r>
    <w:r w:rsidRPr="00C67EF2">
      <w:rPr>
        <w:rStyle w:val="FooterProjectNumberCha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0A36E" w14:textId="7B89747F" w:rsidR="00905E6F" w:rsidRPr="0036457C" w:rsidRDefault="00905E6F" w:rsidP="004769B1">
    <w:pPr>
      <w:pStyle w:val="Footer"/>
    </w:pPr>
    <w:r>
      <w:rPr>
        <w:noProof/>
      </w:rPr>
      <w:drawing>
        <wp:inline distT="0" distB="0" distL="0" distR="0" wp14:anchorId="161A68B0" wp14:editId="0E2EE47C">
          <wp:extent cx="298800" cy="298800"/>
          <wp:effectExtent l="0" t="0" r="0" b="0"/>
          <wp:docPr id="37210496" name="Picture 37210496"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noProof/>
      </w:rPr>
      <w:t>2042483140</w:t>
    </w:r>
    <w:r w:rsidRPr="00C67EF2">
      <w:rPr>
        <w:rStyle w:val="FooterProjectNumberChar"/>
      </w:rPr>
      <w:fldChar w:fldCharType="end"/>
    </w:r>
    <w:r w:rsidRPr="0010272C">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16EE0" w14:textId="2381FEE8" w:rsidR="005A7CF9" w:rsidRPr="005A7CF9" w:rsidRDefault="0069557C" w:rsidP="005A7CF9">
    <w:pPr>
      <w:pStyle w:val="Footer"/>
      <w:rPr>
        <w:sz w:val="28"/>
      </w:rPr>
    </w:pPr>
    <w:fldSimple w:instr="userinitials \* Lower \* Mergeformat ">
      <w:r w:rsidR="00C27A79">
        <w:rPr>
          <w:noProof/>
        </w:rPr>
        <w:t>iris</w:t>
      </w:r>
    </w:fldSimple>
    <w:r w:rsidR="005A7CF9">
      <w:t xml:space="preserve"> </w:t>
    </w:r>
    <w:fldSimple w:instr="filename \* Lower\p \* Mergeformat ">
      <w:r w:rsidR="00C27A79">
        <w:rPr>
          <w:noProof/>
        </w:rPr>
        <w:t>https://stantec-my.sharepoint.com/personal/iris_eschen_stantec_com/documents/desktop/_wah/_for gilberto ruiz/sart - 3b is-mnd (4-21-24) (2)_508.docx</w:t>
      </w:r>
    </w:fldSimple>
    <w:r w:rsidR="005A7CF9">
      <w:tab/>
    </w:r>
    <w:r w:rsidR="005A7CF9">
      <w:rPr>
        <w:rStyle w:val="PageNumber"/>
        <w:sz w:val="22"/>
      </w:rPr>
      <w:fldChar w:fldCharType="begin"/>
    </w:r>
    <w:r w:rsidR="005A7CF9">
      <w:rPr>
        <w:rStyle w:val="PageNumber"/>
        <w:sz w:val="22"/>
      </w:rPr>
      <w:instrText xml:space="preserve"> PAGE </w:instrText>
    </w:r>
    <w:r w:rsidR="005A7CF9">
      <w:rPr>
        <w:rStyle w:val="PageNumber"/>
        <w:sz w:val="22"/>
      </w:rPr>
      <w:fldChar w:fldCharType="separate"/>
    </w:r>
    <w:r w:rsidR="008A3D33">
      <w:rPr>
        <w:rStyle w:val="PageNumber"/>
        <w:noProof/>
        <w:sz w:val="22"/>
      </w:rPr>
      <w:t>A.1</w:t>
    </w:r>
    <w:r w:rsidR="005A7CF9">
      <w:rPr>
        <w:rStyle w:val="PageNumbe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32187" w14:textId="0301AA37" w:rsidR="007C49F6" w:rsidRPr="0036457C" w:rsidRDefault="007C49F6" w:rsidP="005D17E3">
    <w:pPr>
      <w:pStyle w:val="Footer"/>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noProof/>
      </w:rPr>
      <w:t>2042483140</w:t>
    </w:r>
    <w:r w:rsidRPr="00C67EF2">
      <w:rPr>
        <w:rStyle w:val="FooterProjectNumberChar"/>
      </w:rPr>
      <w:fldChar w:fldCharType="end"/>
    </w:r>
    <w:r>
      <w:rPr>
        <w:rStyle w:val="FooterProjectNumberChar"/>
      </w:rPr>
      <w:tab/>
    </w:r>
    <w:r>
      <w:rPr>
        <w:noProof/>
      </w:rPr>
      <w:drawing>
        <wp:inline distT="0" distB="0" distL="0" distR="0" wp14:anchorId="4319E586" wp14:editId="53872955">
          <wp:extent cx="298800" cy="298800"/>
          <wp:effectExtent l="0" t="0" r="0" b="0"/>
          <wp:docPr id="1282853732" name="Picture 1282853732"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74E0" w14:textId="4459F8D5" w:rsidR="00444CBA" w:rsidRPr="0036457C" w:rsidRDefault="00444CBA" w:rsidP="00444CBA">
    <w:pPr>
      <w:pStyle w:val="Footer"/>
    </w:pPr>
    <w:r>
      <w:rPr>
        <w:noProof/>
      </w:rPr>
      <w:drawing>
        <wp:inline distT="0" distB="0" distL="0" distR="0" wp14:anchorId="71708C97" wp14:editId="05CE672F">
          <wp:extent cx="298800" cy="298800"/>
          <wp:effectExtent l="0" t="0" r="0" b="0"/>
          <wp:docPr id="1682580516" name="Picture 1682580516"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noProof/>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B8AE1" w14:textId="17F21505" w:rsidR="00E209C8" w:rsidRPr="0036457C" w:rsidRDefault="00E209C8" w:rsidP="00E209C8">
    <w:pPr>
      <w:pStyle w:val="Footer"/>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noProof/>
      </w:rPr>
      <w:t>2042483140</w:t>
    </w:r>
    <w:r w:rsidRPr="00C67EF2">
      <w:rPr>
        <w:rStyle w:val="FooterProjectNumberChar"/>
      </w:rPr>
      <w:fldChar w:fldCharType="end"/>
    </w:r>
    <w:r>
      <w:rPr>
        <w:rStyle w:val="FooterProjectNumberChar"/>
      </w:rPr>
      <w:tab/>
    </w:r>
    <w:r>
      <w:rPr>
        <w:noProof/>
      </w:rPr>
      <w:drawing>
        <wp:inline distT="0" distB="0" distL="0" distR="0" wp14:anchorId="0DEBDA78" wp14:editId="2C28E378">
          <wp:extent cx="298800" cy="298800"/>
          <wp:effectExtent l="0" t="0" r="0" b="0"/>
          <wp:docPr id="355892088" name="Picture 355892088"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BA0A" w14:textId="3726B94D" w:rsidR="004769B1" w:rsidRPr="0036457C" w:rsidRDefault="004769B1" w:rsidP="004769B1">
    <w:pPr>
      <w:pStyle w:val="Footer"/>
    </w:pPr>
    <w:r>
      <w:rPr>
        <w:noProof/>
      </w:rPr>
      <w:drawing>
        <wp:inline distT="0" distB="0" distL="0" distR="0" wp14:anchorId="0DF00420" wp14:editId="4BDB0815">
          <wp:extent cx="298800" cy="298800"/>
          <wp:effectExtent l="0" t="0" r="0" b="0"/>
          <wp:docPr id="1850640973" name="Picture 1850640973"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noProof/>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7921" w14:textId="107178F8" w:rsidR="00410279" w:rsidRPr="0036457C" w:rsidRDefault="00410279" w:rsidP="007B6CFB">
    <w:pPr>
      <w:pStyle w:val="FooterTabloid"/>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rPr>
      <w:t>2042483140</w:t>
    </w:r>
    <w:r w:rsidRPr="00C67EF2">
      <w:rPr>
        <w:rStyle w:val="FooterProjectNumberChar"/>
      </w:rPr>
      <w:fldChar w:fldCharType="end"/>
    </w:r>
    <w:r>
      <w:rPr>
        <w:rStyle w:val="FooterProjectNumberChar"/>
      </w:rPr>
      <w:tab/>
    </w:r>
    <w:r>
      <w:drawing>
        <wp:inline distT="0" distB="0" distL="0" distR="0" wp14:anchorId="2D6CCCE4" wp14:editId="41FD21DE">
          <wp:extent cx="298800" cy="298800"/>
          <wp:effectExtent l="0" t="0" r="0" b="0"/>
          <wp:docPr id="508431317" name="Picture 508431317"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639A3" w14:textId="645D08D9" w:rsidR="00410279" w:rsidRPr="0036457C" w:rsidRDefault="00410279" w:rsidP="007B6CFB">
    <w:pPr>
      <w:pStyle w:val="FooterTabloid"/>
    </w:pPr>
    <w:r>
      <w:drawing>
        <wp:inline distT="0" distB="0" distL="0" distR="0" wp14:anchorId="39BDF563" wp14:editId="477BA245">
          <wp:extent cx="298800" cy="298800"/>
          <wp:effectExtent l="0" t="0" r="0" b="0"/>
          <wp:docPr id="838426342" name="Picture 838426342"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B8FF5" w14:textId="7ED0D16E" w:rsidR="007B6CFB" w:rsidRPr="0036457C" w:rsidRDefault="007B6CFB" w:rsidP="007B6CFB">
    <w:pPr>
      <w:pStyle w:val="Footer"/>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C27A79">
      <w:rPr>
        <w:rStyle w:val="FooterProjectNumberChar"/>
        <w:noProof/>
      </w:rPr>
      <w:t>2042483140</w:t>
    </w:r>
    <w:r w:rsidRPr="00C67EF2">
      <w:rPr>
        <w:rStyle w:val="FooterProjectNumberChar"/>
      </w:rPr>
      <w:fldChar w:fldCharType="end"/>
    </w:r>
    <w:r>
      <w:rPr>
        <w:rStyle w:val="FooterProjectNumberChar"/>
      </w:rPr>
      <w:tab/>
    </w:r>
    <w:r>
      <w:rPr>
        <w:noProof/>
      </w:rPr>
      <w:drawing>
        <wp:inline distT="0" distB="0" distL="0" distR="0" wp14:anchorId="6C0E6A84" wp14:editId="001932DB">
          <wp:extent cx="298800" cy="298800"/>
          <wp:effectExtent l="0" t="0" r="0" b="0"/>
          <wp:docPr id="119504631" name="Picture 119504631"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58DEF" w14:textId="77777777" w:rsidR="00FB7F79" w:rsidRDefault="00FB7F79">
      <w:r>
        <w:separator/>
      </w:r>
    </w:p>
  </w:footnote>
  <w:footnote w:type="continuationSeparator" w:id="0">
    <w:p w14:paraId="66CA3774" w14:textId="77777777" w:rsidR="00FB7F79" w:rsidRDefault="00FB7F79">
      <w:r>
        <w:continuationSeparator/>
      </w:r>
    </w:p>
  </w:footnote>
  <w:footnote w:type="continuationNotice" w:id="1">
    <w:p w14:paraId="7A7E0AC8" w14:textId="77777777" w:rsidR="00FB7F79" w:rsidRDefault="00FB7F79"/>
  </w:footnote>
  <w:footnote w:id="2">
    <w:p w14:paraId="29198E77" w14:textId="216A3280" w:rsidR="00D37A14" w:rsidRDefault="00D37A14" w:rsidP="00C7119C">
      <w:pPr>
        <w:pStyle w:val="FootnoteText"/>
      </w:pPr>
      <w:r>
        <w:rPr>
          <w:rStyle w:val="FootnoteReference"/>
        </w:rPr>
        <w:footnoteRef/>
      </w:r>
      <w:r>
        <w:t xml:space="preserve"> </w:t>
      </w:r>
      <w:r w:rsidR="00BB19FB">
        <w:tab/>
      </w:r>
      <w:r w:rsidRPr="00BB19FB">
        <w:t xml:space="preserve">The Lmax, or Maximum Sound Level, descriptor is the highest sound level measured during a single noise event (such as a vehicle pass by), in which the </w:t>
      </w:r>
      <w:r w:rsidRPr="00C7119C">
        <w:t>sound</w:t>
      </w:r>
      <w:r w:rsidRPr="00BB19FB">
        <w:t xml:space="preserve"> level changes value as time goes on. The maximum sound level is important in judging the interference caused by a noise event with common activities. </w:t>
      </w:r>
      <w:r w:rsidR="00A75DE9">
        <w:t>Available online at</w:t>
      </w:r>
      <w:r w:rsidRPr="00BB19FB">
        <w:t>:</w:t>
      </w:r>
      <w:r w:rsidR="006D0FD3" w:rsidRPr="006D0FD3">
        <w:t xml:space="preserve"> </w:t>
      </w:r>
      <w:hyperlink r:id="rId1" w:history="1">
        <w:r w:rsidR="00A9593C" w:rsidRPr="00A9593C">
          <w:rPr>
            <w:rStyle w:val="Hyperlink"/>
          </w:rPr>
          <w:t>fhwahep17053.pdf (dot.gov)</w:t>
        </w:r>
      </w:hyperlink>
      <w:r w:rsidRPr="00BB19FB">
        <w:t>, accessed March 2023.</w:t>
      </w:r>
    </w:p>
  </w:footnote>
  <w:footnote w:id="3">
    <w:p w14:paraId="2A53BF8C" w14:textId="5426F50C" w:rsidR="00D37A14" w:rsidRDefault="00D37A14" w:rsidP="00C7119C">
      <w:pPr>
        <w:pStyle w:val="FootnoteText"/>
      </w:pPr>
      <w:r>
        <w:rPr>
          <w:rStyle w:val="FootnoteReference"/>
        </w:rPr>
        <w:footnoteRef/>
      </w:r>
      <w:r>
        <w:t xml:space="preserve"> </w:t>
      </w:r>
      <w:r w:rsidR="00BB19FB">
        <w:tab/>
      </w:r>
      <w:r w:rsidRPr="00214C1A">
        <w:t>L</w:t>
      </w:r>
      <w:r>
        <w:t xml:space="preserve">eq, or </w:t>
      </w:r>
      <w:r w:rsidRPr="00214C1A">
        <w:t>Time-Equivalent Sound Level</w:t>
      </w:r>
      <w:r w:rsidR="00D1558A">
        <w:t>,</w:t>
      </w:r>
      <w:r w:rsidRPr="00214C1A">
        <w:t xml:space="preserve"> is a measure of sound energy</w:t>
      </w:r>
      <w:r>
        <w:t xml:space="preserve">. </w:t>
      </w:r>
      <w:r w:rsidR="00A75DE9">
        <w:t>Available online at</w:t>
      </w:r>
      <w:r w:rsidRPr="00214C1A">
        <w:t>:</w:t>
      </w:r>
      <w:r w:rsidR="002F024B" w:rsidRPr="002F024B">
        <w:t xml:space="preserve"> </w:t>
      </w:r>
      <w:hyperlink r:id="rId2" w:history="1">
        <w:r w:rsidR="002F024B">
          <w:rPr>
            <w:rStyle w:val="Hyperlink"/>
          </w:rPr>
          <w:t>fhwahep17053.pdf (dot.gov)</w:t>
        </w:r>
      </w:hyperlink>
      <w:r w:rsidR="00A75DE9">
        <w:rPr>
          <w:rStyle w:val="Hyperlink"/>
        </w:rPr>
        <w:t>.</w:t>
      </w:r>
      <w:r w:rsidRPr="00214C1A">
        <w:t xml:space="preserve"> </w:t>
      </w:r>
      <w:r w:rsidR="00A75DE9">
        <w:t>A</w:t>
      </w:r>
      <w:r w:rsidRPr="00214C1A">
        <w:t>ccessed July, 2021.</w:t>
      </w:r>
    </w:p>
  </w:footnote>
  <w:footnote w:id="4">
    <w:p w14:paraId="4B6F6541" w14:textId="3E057179" w:rsidR="00D37A14" w:rsidRPr="00AF4ABE" w:rsidRDefault="00D37A14" w:rsidP="00C7119C">
      <w:pPr>
        <w:pStyle w:val="FootnoteText"/>
      </w:pPr>
      <w:r w:rsidRPr="00AF4ABE">
        <w:rPr>
          <w:rStyle w:val="FootnoteReference"/>
        </w:rPr>
        <w:footnoteRef/>
      </w:r>
      <w:r w:rsidRPr="00AF4ABE">
        <w:t xml:space="preserve"> </w:t>
      </w:r>
      <w:r w:rsidR="001B7A99" w:rsidRPr="00AF4ABE">
        <w:tab/>
      </w:r>
      <w:hyperlink r:id="rId3" w:history="1">
        <w:r w:rsidR="00A11AEE" w:rsidRPr="00AF4ABE">
          <w:rPr>
            <w:rStyle w:val="Hyperlink"/>
          </w:rPr>
          <w:t>Portals-14-genplan-general-Plan-2017-elements-OCT17-Ch07-Noise-120815.pdf (rctlma.org)</w:t>
        </w:r>
      </w:hyperlink>
      <w:r w:rsidR="00A11AEE" w:rsidRPr="00AF4ABE">
        <w:t xml:space="preserve">. </w:t>
      </w:r>
      <w:r w:rsidR="001B7A99" w:rsidRPr="00AF4ABE">
        <w:t>A</w:t>
      </w:r>
      <w:r w:rsidRPr="00AF4ABE">
        <w:t>ccessed February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E433" w14:textId="7A8D0C95" w:rsidR="005D17E3" w:rsidRPr="00112234" w:rsidRDefault="005D17E3" w:rsidP="005D17E3">
    <w:pPr>
      <w:pStyle w:val="PageHeaderEVEN"/>
    </w:pPr>
    <w:r w:rsidRPr="005B1926">
      <w:fldChar w:fldCharType="begin"/>
    </w:r>
    <w:r w:rsidRPr="005B1926">
      <w:instrText xml:space="preserve"> STYLEREF "Report Title" </w:instrText>
    </w:r>
    <w:r w:rsidRPr="005B1926">
      <w:fldChar w:fldCharType="separate"/>
    </w:r>
    <w:r w:rsidR="00C27A79">
      <w:t>Draft Initial Study and Mitigated Negative Declaration</w:t>
    </w:r>
    <w:r w:rsidRPr="005B1926">
      <w:fldChar w:fldCharType="end"/>
    </w:r>
    <w:r>
      <w:t>—</w:t>
    </w:r>
    <w:fldSimple w:instr=" STYLEREF  &quot;Report Description&quot;  \* MERGEFORMAT ">
      <w:r w:rsidR="00C27A79">
        <w:t>Santa Ana River Trail Project–Phase 3B</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43DC1" w14:textId="27A21DB2" w:rsidR="00027154" w:rsidRPr="00112234" w:rsidRDefault="00027154" w:rsidP="0025488F">
    <w:pPr>
      <w:pStyle w:val="PageHeader"/>
    </w:pPr>
    <w:r w:rsidRPr="005B1926">
      <w:rPr>
        <w:bCs/>
      </w:rPr>
      <w:fldChar w:fldCharType="begin"/>
    </w:r>
    <w:r w:rsidRPr="005B1926">
      <w:rPr>
        <w:bCs/>
      </w:rPr>
      <w:instrText xml:space="preserve"> STYLEREF "Report Title" </w:instrText>
    </w:r>
    <w:r w:rsidRPr="005B1926">
      <w:rPr>
        <w:bCs/>
      </w:rPr>
      <w:fldChar w:fldCharType="separate"/>
    </w:r>
    <w:r w:rsidR="00C27A79">
      <w:rPr>
        <w:bCs/>
        <w:noProof/>
      </w:rPr>
      <w:t>Draft Initial Study and Mitigated Negative Declaration</w:t>
    </w:r>
    <w:r w:rsidRPr="005B1926">
      <w:rPr>
        <w:bCs/>
      </w:rPr>
      <w:fldChar w:fldCharType="end"/>
    </w:r>
    <w:r>
      <w:rPr>
        <w:bCs/>
      </w:rPr>
      <w:t>—</w:t>
    </w:r>
    <w:r>
      <w:rPr>
        <w:bCs/>
      </w:rPr>
      <w:fldChar w:fldCharType="begin"/>
    </w:r>
    <w:r>
      <w:rPr>
        <w:bCs/>
      </w:rPr>
      <w:instrText xml:space="preserve"> STYLEREF  "Report Description"  \* MERGEFORMAT </w:instrText>
    </w:r>
    <w:r>
      <w:rPr>
        <w:bCs/>
      </w:rPr>
      <w:fldChar w:fldCharType="separate"/>
    </w:r>
    <w:r w:rsidR="00C27A79">
      <w:rPr>
        <w:bCs/>
        <w:noProof/>
      </w:rPr>
      <w:t>Santa Ana River Trail Project–Phase 3B</w:t>
    </w:r>
    <w:r>
      <w:rPr>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77B0" w14:textId="0869E645" w:rsidR="00B614F0" w:rsidRPr="004654D6" w:rsidRDefault="00895C38" w:rsidP="00FA3A49">
    <w:pPr>
      <w:pStyle w:val="Header"/>
      <w:jc w:val="right"/>
    </w:pPr>
    <w:fldSimple w:instr=" STYLEREF  &quot;Report Title&quot;  \* MERGEFORMAT ">
      <w:r w:rsidR="00C27A79">
        <w:rPr>
          <w:noProof/>
        </w:rPr>
        <w:t>Draft Initial Study and Mitigated Negative Declaration</w:t>
      </w:r>
    </w:fldSimple>
    <w:r w:rsidR="00B614F0" w:rsidRPr="004654D6">
      <w:t xml:space="preserve">, </w:t>
    </w:r>
    <w:fldSimple w:instr=" STYLEREF  &quot;Report Description&quot;  \* MERGEFORMAT ">
      <w:r w:rsidR="00C27A79">
        <w:rPr>
          <w:noProof/>
        </w:rPr>
        <w:t>Santa Ana River Trail Project–Phase 3B</w:t>
      </w:r>
    </w:fldSimple>
  </w:p>
  <w:p w14:paraId="611988A1" w14:textId="5BA9EF83" w:rsidR="00B614F0" w:rsidRPr="004654D6" w:rsidRDefault="00895C38" w:rsidP="00FA3A49">
    <w:pPr>
      <w:pStyle w:val="HeaderChapter"/>
      <w:jc w:val="right"/>
    </w:pPr>
    <w:fldSimple w:instr=" STYLEREF  &quot;Heading 1&quot; \r  \* MERGEFORMAT ">
      <w:r w:rsidR="00C27A79">
        <w:rPr>
          <w:noProof/>
        </w:rPr>
        <w:t>5</w:t>
      </w:r>
    </w:fldSimple>
    <w:r w:rsidR="00B614F0" w:rsidRPr="004654D6">
      <w:t xml:space="preserve"> </w:t>
    </w:r>
    <w:r w:rsidR="00B614F0">
      <w:fldChar w:fldCharType="begin"/>
    </w:r>
    <w:r w:rsidR="00B614F0">
      <w:instrText xml:space="preserve"> STYLEREF  "Heading 1" </w:instrText>
    </w:r>
    <w:r w:rsidR="00B614F0">
      <w:fldChar w:fldCharType="separate"/>
    </w:r>
    <w:r w:rsidR="00C27A79">
      <w:rPr>
        <w:noProof/>
      </w:rPr>
      <w:t>References</w:t>
    </w:r>
    <w:r w:rsidR="00B614F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0D3A9" w14:textId="494244F6" w:rsidR="00B614F0" w:rsidRPr="004654D6" w:rsidRDefault="00895C38" w:rsidP="00B614F0">
    <w:pPr>
      <w:pStyle w:val="Header"/>
    </w:pPr>
    <w:fldSimple w:instr=" STYLEREF  &quot;Report Title&quot;  \* MERGEFORMAT ">
      <w:r w:rsidR="00C27A79">
        <w:rPr>
          <w:noProof/>
        </w:rPr>
        <w:t>Draft Initial Study and Mitigated Negative Declaration</w:t>
      </w:r>
    </w:fldSimple>
    <w:r w:rsidR="00B614F0" w:rsidRPr="004654D6">
      <w:t xml:space="preserve">, </w:t>
    </w:r>
    <w:fldSimple w:instr=" STYLEREF  &quot;Report Description&quot;  \* MERGEFORMAT ">
      <w:r w:rsidR="00C27A79">
        <w:rPr>
          <w:noProof/>
        </w:rPr>
        <w:t>Santa Ana River Trail Project–Phase 3B</w:t>
      </w:r>
    </w:fldSimple>
  </w:p>
  <w:p w14:paraId="3C64B537" w14:textId="48BAC55E" w:rsidR="00B614F0" w:rsidRPr="004654D6" w:rsidRDefault="00895C38" w:rsidP="00B614F0">
    <w:pPr>
      <w:pStyle w:val="HeaderChapter"/>
    </w:pPr>
    <w:fldSimple w:instr=" STYLEREF  &quot;Heading 1&quot; \r  \* MERGEFORMAT ">
      <w:r w:rsidR="00C27A79">
        <w:rPr>
          <w:noProof/>
        </w:rPr>
        <w:t>5</w:t>
      </w:r>
    </w:fldSimple>
    <w:r w:rsidR="00B614F0" w:rsidRPr="004654D6">
      <w:t xml:space="preserve"> </w:t>
    </w:r>
    <w:r w:rsidR="00B614F0">
      <w:fldChar w:fldCharType="begin"/>
    </w:r>
    <w:r w:rsidR="00B614F0">
      <w:instrText xml:space="preserve"> STYLEREF  "Heading 1" </w:instrText>
    </w:r>
    <w:r w:rsidR="00B614F0">
      <w:fldChar w:fldCharType="separate"/>
    </w:r>
    <w:r w:rsidR="00C27A79">
      <w:rPr>
        <w:noProof/>
      </w:rPr>
      <w:t>References</w:t>
    </w:r>
    <w:r w:rsidR="00B614F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D0440" w14:textId="102B704D" w:rsidR="00C468DD" w:rsidRDefault="00C468DD" w:rsidP="005D17E3">
    <w:pPr>
      <w:pStyle w:val="PageHeaderEVEN"/>
    </w:pPr>
    <w:r w:rsidRPr="005B1926">
      <w:fldChar w:fldCharType="begin"/>
    </w:r>
    <w:r w:rsidRPr="005B1926">
      <w:instrText xml:space="preserve"> STYLEREF "Report Title" </w:instrText>
    </w:r>
    <w:r w:rsidRPr="005B1926">
      <w:fldChar w:fldCharType="separate"/>
    </w:r>
    <w:r w:rsidR="00C27A79">
      <w:t>Draft Initial Study and Mitigated Negative Declaration</w:t>
    </w:r>
    <w:r w:rsidRPr="005B1926">
      <w:fldChar w:fldCharType="end"/>
    </w:r>
    <w:r>
      <w:t>—</w:t>
    </w:r>
    <w:fldSimple w:instr=" STYLEREF  &quot;Report Description&quot;  \* MERGEFORMAT ">
      <w:r w:rsidR="00C27A79">
        <w:t>Santa Ana River Trail Project–Phase 3B</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18F75" w14:textId="03579720" w:rsidR="004E26C6" w:rsidRDefault="004E26C6" w:rsidP="0025488F">
    <w:pPr>
      <w:pStyle w:val="PageHeader"/>
      <w:rPr>
        <w:bCs/>
      </w:rPr>
    </w:pPr>
    <w:r w:rsidRPr="005B1926">
      <w:rPr>
        <w:bCs/>
      </w:rPr>
      <w:fldChar w:fldCharType="begin"/>
    </w:r>
    <w:r w:rsidRPr="005B1926">
      <w:rPr>
        <w:bCs/>
      </w:rPr>
      <w:instrText xml:space="preserve"> STYLEREF "Report Title" </w:instrText>
    </w:r>
    <w:r w:rsidRPr="005B1926">
      <w:rPr>
        <w:bCs/>
      </w:rPr>
      <w:fldChar w:fldCharType="separate"/>
    </w:r>
    <w:r w:rsidR="00C27A79">
      <w:rPr>
        <w:bCs/>
        <w:noProof/>
      </w:rPr>
      <w:t>Draft Initial Study and Mitigated Negative Declaration</w:t>
    </w:r>
    <w:r w:rsidRPr="005B1926">
      <w:rPr>
        <w:bCs/>
      </w:rPr>
      <w:fldChar w:fldCharType="end"/>
    </w:r>
    <w:r>
      <w:rPr>
        <w:bCs/>
      </w:rPr>
      <w:t>—</w:t>
    </w:r>
    <w:r>
      <w:rPr>
        <w:bCs/>
      </w:rPr>
      <w:fldChar w:fldCharType="begin"/>
    </w:r>
    <w:r>
      <w:rPr>
        <w:bCs/>
      </w:rPr>
      <w:instrText xml:space="preserve"> STYLEREF  "Report Description"  \* MERGEFORMAT </w:instrText>
    </w:r>
    <w:r>
      <w:rPr>
        <w:bCs/>
      </w:rPr>
      <w:fldChar w:fldCharType="separate"/>
    </w:r>
    <w:r w:rsidR="00C27A79">
      <w:rPr>
        <w:bCs/>
        <w:noProof/>
      </w:rPr>
      <w:t>Santa Ana River Trail Project–Phase 3B</w:t>
    </w:r>
    <w:r>
      <w:rPr>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05259" w14:textId="77777777" w:rsidR="005A7CF9" w:rsidRDefault="00000000" w:rsidP="00646E97">
    <w:pPr>
      <w:pStyle w:val="Header"/>
    </w:pPr>
    <w:sdt>
      <w:sdtPr>
        <w:tag w:val="ReportTitle"/>
        <w:id w:val="470027050"/>
        <w:placeholder>
          <w:docPart w:val="3DB1ADD645A0482A942B2A0417E6CB92"/>
        </w:placeholder>
        <w:dataBinding w:xpath="/root[1]/Title[1]" w:storeItemID="{52C4223C-BD84-42FA-BD43-8AACFD0E8C46}"/>
        <w:text/>
      </w:sdtPr>
      <w:sdtContent>
        <w:r w:rsidR="00164B01">
          <w:t>West Slope Stormwater Resource Plan</w:t>
        </w:r>
      </w:sdtContent>
    </w:sdt>
  </w:p>
  <w:p w14:paraId="5C840868" w14:textId="2B3F8432" w:rsidR="005A7CF9" w:rsidRDefault="0051364B" w:rsidP="00A50CCF">
    <w:pPr>
      <w:pStyle w:val="HeaderChapterDate"/>
    </w:pPr>
    <w:r>
      <w:fldChar w:fldCharType="begin"/>
    </w:r>
    <w:r>
      <w:instrText xml:space="preserve"> STYLEREF  "Heading 7" \n  \* MERGEFORMAT </w:instrText>
    </w:r>
    <w:r>
      <w:fldChar w:fldCharType="separate"/>
    </w:r>
    <w:r w:rsidR="00C27A79">
      <w:rPr>
        <w:b/>
        <w:bCs/>
        <w:noProof/>
      </w:rPr>
      <w:t>Error! No text of specified style in document.</w:t>
    </w:r>
    <w:r>
      <w:rPr>
        <w:noProof/>
      </w:rPr>
      <w:fldChar w:fldCharType="end"/>
    </w:r>
    <w:r>
      <w:fldChar w:fldCharType="begin"/>
    </w:r>
    <w:r>
      <w:instrText xml:space="preserve"> STYLEREF "Heading 7" \* MERGEFORMAT </w:instrText>
    </w:r>
    <w:r>
      <w:fldChar w:fldCharType="separate"/>
    </w:r>
    <w:r w:rsidR="00C27A79">
      <w:rPr>
        <w:b/>
        <w:bCs/>
        <w:noProof/>
      </w:rPr>
      <w:t>Error! No text of specified style in document.</w:t>
    </w:r>
    <w:r>
      <w:rPr>
        <w:noProof/>
      </w:rPr>
      <w:fldChar w:fldCharType="end"/>
    </w:r>
  </w:p>
  <w:p w14:paraId="50436329" w14:textId="13632C15" w:rsidR="005A7CF9" w:rsidRDefault="005A7CF9" w:rsidP="005A7CF9">
    <w:r>
      <w:fldChar w:fldCharType="begin"/>
    </w:r>
    <w:r>
      <w:instrText xml:space="preserve"> CREATEDATE \@ "MMMM d, yyyy" </w:instrText>
    </w:r>
    <w:r>
      <w:fldChar w:fldCharType="separate"/>
    </w:r>
    <w:r w:rsidR="00C27A79">
      <w:rPr>
        <w:noProof/>
      </w:rPr>
      <w:t>August 26, 2024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E2A4EF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5BA5B6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7224B"/>
    <w:multiLevelType w:val="multilevel"/>
    <w:tmpl w:val="C4581956"/>
    <w:numStyleLink w:val="StantecCellListBullets"/>
  </w:abstractNum>
  <w:abstractNum w:abstractNumId="3" w15:restartNumberingAfterBreak="0">
    <w:nsid w:val="0D8B5227"/>
    <w:multiLevelType w:val="multilevel"/>
    <w:tmpl w:val="52B2F65A"/>
    <w:styleLink w:val="StantecCellListNumber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ED5F4C"/>
    <w:multiLevelType w:val="multilevel"/>
    <w:tmpl w:val="C4581956"/>
    <w:styleLink w:val="StantecCellListBullets"/>
    <w:lvl w:ilvl="0">
      <w:start w:val="1"/>
      <w:numFmt w:val="bullet"/>
      <w:lvlText w:val=""/>
      <w:lvlJc w:val="left"/>
      <w:pPr>
        <w:ind w:left="360" w:hanging="360"/>
      </w:pPr>
      <w:rPr>
        <w:rFonts w:ascii="Symbol" w:hAnsi="Symbol" w:hint="default"/>
        <w:color w:val="auto"/>
      </w:rPr>
    </w:lvl>
    <w:lvl w:ilvl="1">
      <w:start w:val="1"/>
      <w:numFmt w:val="bullet"/>
      <w:pStyle w:val="TableBullet2"/>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5" w15:restartNumberingAfterBreak="0">
    <w:nsid w:val="0FF26448"/>
    <w:multiLevelType w:val="multilevel"/>
    <w:tmpl w:val="81D07C78"/>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792" w:hanging="792"/>
      </w:pPr>
      <w:rPr>
        <w:rFonts w:hint="default"/>
      </w:rPr>
    </w:lvl>
    <w:lvl w:ilvl="2">
      <w:start w:val="1"/>
      <w:numFmt w:val="decimal"/>
      <w:pStyle w:val="Heading3"/>
      <w:lvlText w:val="%1.%2.%3"/>
      <w:lvlJc w:val="left"/>
      <w:pPr>
        <w:ind w:left="792" w:hanging="792"/>
      </w:pPr>
      <w:rPr>
        <w:rFonts w:hint="default"/>
      </w:rPr>
    </w:lvl>
    <w:lvl w:ilvl="3">
      <w:start w:val="1"/>
      <w:numFmt w:val="decimal"/>
      <w:pStyle w:val="Heading4"/>
      <w:lvlText w:val="%1.%2.%3.%4"/>
      <w:lvlJc w:val="left"/>
      <w:pPr>
        <w:ind w:left="792" w:hanging="792"/>
      </w:pPr>
      <w:rPr>
        <w:rFonts w:hint="default"/>
      </w:rPr>
    </w:lvl>
    <w:lvl w:ilvl="4">
      <w:start w:val="1"/>
      <w:numFmt w:val="decimal"/>
      <w:pStyle w:val="Heading5"/>
      <w:lvlText w:val="%1.%2.%3.%4.%5"/>
      <w:lvlJc w:val="left"/>
      <w:pPr>
        <w:ind w:left="792" w:hanging="792"/>
      </w:pPr>
      <w:rPr>
        <w:rFonts w:hint="default"/>
      </w:rPr>
    </w:lvl>
    <w:lvl w:ilvl="5">
      <w:start w:val="1"/>
      <w:numFmt w:val="none"/>
      <w:lvlText w:val=""/>
      <w:lvlJc w:val="left"/>
      <w:pPr>
        <w:ind w:left="792" w:hanging="792"/>
      </w:pPr>
      <w:rPr>
        <w:rFonts w:hint="default"/>
      </w:rPr>
    </w:lvl>
    <w:lvl w:ilvl="6">
      <w:start w:val="1"/>
      <w:numFmt w:val="none"/>
      <w:lvlText w:val=""/>
      <w:lvlJc w:val="left"/>
      <w:pPr>
        <w:ind w:left="792" w:hanging="792"/>
      </w:pPr>
      <w:rPr>
        <w:rFonts w:hint="default"/>
      </w:rPr>
    </w:lvl>
    <w:lvl w:ilvl="7">
      <w:start w:val="1"/>
      <w:numFmt w:val="none"/>
      <w:lvlText w:val=""/>
      <w:lvlJc w:val="left"/>
      <w:pPr>
        <w:ind w:left="792" w:hanging="792"/>
      </w:pPr>
      <w:rPr>
        <w:rFonts w:hint="default"/>
      </w:rPr>
    </w:lvl>
    <w:lvl w:ilvl="8">
      <w:start w:val="1"/>
      <w:numFmt w:val="none"/>
      <w:lvlText w:val=""/>
      <w:lvlJc w:val="left"/>
      <w:pPr>
        <w:ind w:left="792" w:hanging="792"/>
      </w:pPr>
      <w:rPr>
        <w:rFonts w:hint="default"/>
      </w:rPr>
    </w:lvl>
  </w:abstractNum>
  <w:abstractNum w:abstractNumId="6" w15:restartNumberingAfterBreak="0">
    <w:nsid w:val="17124617"/>
    <w:multiLevelType w:val="multilevel"/>
    <w:tmpl w:val="C44E7D38"/>
    <w:lvl w:ilvl="0">
      <w:start w:val="1"/>
      <w:numFmt w:val="bullet"/>
      <w:pStyle w:val="CellBulletList"/>
      <w:lvlText w:val=""/>
      <w:lvlJc w:val="left"/>
      <w:pPr>
        <w:ind w:left="360" w:hanging="360"/>
      </w:pPr>
      <w:rPr>
        <w:rFonts w:ascii="Symbol" w:hAnsi="Symbol" w:hint="default"/>
      </w:rPr>
    </w:lvl>
    <w:lvl w:ilvl="1">
      <w:start w:val="1"/>
      <w:numFmt w:val="bullet"/>
      <w:lvlText w:val="­"/>
      <w:lvlJc w:val="left"/>
      <w:pPr>
        <w:ind w:left="720" w:hanging="360"/>
      </w:pPr>
    </w:lvl>
    <w:lvl w:ilvl="2">
      <w:start w:val="1"/>
      <w:numFmt w:val="bullet"/>
      <w:lvlText w:val="o"/>
      <w:lvlJc w:val="left"/>
      <w:pPr>
        <w:ind w:left="1080" w:hanging="360"/>
      </w:pPr>
    </w:lvl>
    <w:lvl w:ilvl="3">
      <w:start w:val="1"/>
      <w:numFmt w:val="bullet"/>
      <w:lvlText w:val="­"/>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6072270"/>
    <w:multiLevelType w:val="multilevel"/>
    <w:tmpl w:val="C1C88FB8"/>
    <w:styleLink w:val="StantecListBullets"/>
    <w:lvl w:ilvl="0">
      <w:start w:val="1"/>
      <w:numFmt w:val="bullet"/>
      <w:pStyle w:val="ListBullets"/>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8" w15:restartNumberingAfterBreak="0">
    <w:nsid w:val="2DEE39FC"/>
    <w:multiLevelType w:val="hybridMultilevel"/>
    <w:tmpl w:val="40BE47CA"/>
    <w:lvl w:ilvl="0" w:tplc="973E89AC">
      <w:start w:val="1"/>
      <w:numFmt w:val="decimal"/>
      <w:pStyle w:val="CellNumberLis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0A4772"/>
    <w:multiLevelType w:val="multilevel"/>
    <w:tmpl w:val="7332D9A8"/>
    <w:lvl w:ilvl="0">
      <w:start w:val="1"/>
      <w:numFmt w:val="upperLetter"/>
      <w:pStyle w:val="AppendixLevel1"/>
      <w:lvlText w:val="Appendix %1"/>
      <w:lvlJc w:val="left"/>
      <w:pPr>
        <w:tabs>
          <w:tab w:val="num" w:pos="806"/>
        </w:tabs>
        <w:ind w:left="806" w:hanging="806"/>
      </w:pPr>
    </w:lvl>
    <w:lvl w:ilvl="1">
      <w:start w:val="1"/>
      <w:numFmt w:val="decimal"/>
      <w:pStyle w:val="AppendixLevel2"/>
      <w:lvlText w:val="%1.%2"/>
      <w:lvlJc w:val="left"/>
      <w:pPr>
        <w:ind w:left="1530" w:hanging="1440"/>
      </w:pPr>
    </w:lvl>
    <w:lvl w:ilvl="2">
      <w:start w:val="1"/>
      <w:numFmt w:val="decimal"/>
      <w:pStyle w:val="AppendixLevel3"/>
      <w:lvlText w:val="%1.%2.%3"/>
      <w:lvlJc w:val="left"/>
      <w:pPr>
        <w:ind w:left="1440" w:hanging="1440"/>
      </w:pPr>
    </w:lvl>
    <w:lvl w:ilvl="3">
      <w:start w:val="1"/>
      <w:numFmt w:val="decimal"/>
      <w:lvlText w:val="%1.%2.%3.%4"/>
      <w:lvlJc w:val="left"/>
      <w:pPr>
        <w:tabs>
          <w:tab w:val="num" w:pos="864"/>
        </w:tabs>
        <w:ind w:left="864" w:hanging="864"/>
      </w:pPr>
    </w:lvl>
    <w:lvl w:ilvl="4">
      <w:start w:val="1"/>
      <w:numFmt w:val="none"/>
      <w:lvlText w:val=""/>
      <w:lvlJc w:val="left"/>
      <w:pPr>
        <w:ind w:left="0" w:firstLine="0"/>
      </w:pPr>
    </w:lvl>
    <w:lvl w:ilvl="5">
      <w:start w:val="1"/>
      <w:numFmt w:val="none"/>
      <w:lvlText w:val=""/>
      <w:lvlJc w:val="left"/>
      <w:pPr>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134484F"/>
    <w:multiLevelType w:val="multilevel"/>
    <w:tmpl w:val="A2B20322"/>
    <w:lvl w:ilvl="0">
      <w:start w:val="1"/>
      <w:numFmt w:val="lowerRoman"/>
      <w:pStyle w:val="NumberedList2"/>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pStyle w:val="NumberedList3"/>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8EE37CF"/>
    <w:multiLevelType w:val="multilevel"/>
    <w:tmpl w:val="4690925C"/>
    <w:styleLink w:val="StantecListNumbers"/>
    <w:lvl w:ilvl="0">
      <w:start w:val="1"/>
      <w:numFmt w:val="decimal"/>
      <w:lvlText w:val="%1."/>
      <w:lvlJc w:val="left"/>
      <w:pPr>
        <w:ind w:left="360" w:hanging="360"/>
      </w:pPr>
      <w:rPr>
        <w:rFonts w:ascii="Century Gothic" w:hAnsi="Century Gothic" w:hint="default"/>
        <w:sz w:val="20"/>
      </w:rPr>
    </w:lvl>
    <w:lvl w:ilvl="1">
      <w:start w:val="1"/>
      <w:numFmt w:val="lowerLetter"/>
      <w:lvlText w:val="%2."/>
      <w:lvlJc w:val="left"/>
      <w:pPr>
        <w:ind w:left="720" w:hanging="360"/>
      </w:pPr>
      <w:rPr>
        <w:rFonts w:ascii="Century Gothic" w:hAnsi="Century Gothic" w:hint="default"/>
        <w:sz w:val="20"/>
      </w:rPr>
    </w:lvl>
    <w:lvl w:ilvl="2">
      <w:start w:val="1"/>
      <w:numFmt w:val="lowerRoman"/>
      <w:lvlText w:val="%3."/>
      <w:lvlJc w:val="left"/>
      <w:pPr>
        <w:ind w:left="1080" w:hanging="360"/>
      </w:pPr>
      <w:rPr>
        <w:rFonts w:ascii="Century Gothic" w:hAnsi="Century Gothic" w:hint="default"/>
        <w:sz w:val="20"/>
      </w:rPr>
    </w:lvl>
    <w:lvl w:ilvl="3">
      <w:start w:val="1"/>
      <w:numFmt w:val="decimal"/>
      <w:lvlText w:val="%4."/>
      <w:lvlJc w:val="left"/>
      <w:pPr>
        <w:ind w:left="1440" w:hanging="360"/>
      </w:pPr>
      <w:rPr>
        <w:rFonts w:ascii="Century Gothic" w:hAnsi="Century Gothic" w:hint="default"/>
        <w:sz w:val="20"/>
      </w:rPr>
    </w:lvl>
    <w:lvl w:ilvl="4">
      <w:start w:val="1"/>
      <w:numFmt w:val="lowerLetter"/>
      <w:lvlText w:val="%5."/>
      <w:lvlJc w:val="left"/>
      <w:pPr>
        <w:ind w:left="1800" w:hanging="360"/>
      </w:pPr>
      <w:rPr>
        <w:rFonts w:ascii="Century Gothic" w:hAnsi="Century Gothic" w:hint="default"/>
        <w:sz w:val="20"/>
      </w:rPr>
    </w:lvl>
    <w:lvl w:ilvl="5">
      <w:start w:val="1"/>
      <w:numFmt w:val="lowerRoman"/>
      <w:lvlText w:val="%6."/>
      <w:lvlJc w:val="left"/>
      <w:pPr>
        <w:ind w:left="2160" w:hanging="360"/>
      </w:pPr>
      <w:rPr>
        <w:rFonts w:ascii="Century Gothic" w:hAnsi="Century Gothic" w:hint="default"/>
        <w:sz w:val="20"/>
      </w:rPr>
    </w:lvl>
    <w:lvl w:ilvl="6">
      <w:start w:val="1"/>
      <w:numFmt w:val="decimal"/>
      <w:lvlText w:val="%7."/>
      <w:lvlJc w:val="left"/>
      <w:pPr>
        <w:ind w:left="2520" w:hanging="360"/>
      </w:pPr>
      <w:rPr>
        <w:rFonts w:ascii="Century Gothic" w:hAnsi="Century Gothic" w:hint="default"/>
        <w:sz w:val="20"/>
      </w:rPr>
    </w:lvl>
    <w:lvl w:ilvl="7">
      <w:start w:val="1"/>
      <w:numFmt w:val="lowerLetter"/>
      <w:lvlText w:val="%8."/>
      <w:lvlJc w:val="left"/>
      <w:pPr>
        <w:ind w:left="2880" w:hanging="360"/>
      </w:pPr>
      <w:rPr>
        <w:rFonts w:ascii="Century Gothic" w:hAnsi="Century Gothic" w:hint="default"/>
        <w:sz w:val="20"/>
      </w:rPr>
    </w:lvl>
    <w:lvl w:ilvl="8">
      <w:start w:val="1"/>
      <w:numFmt w:val="lowerRoman"/>
      <w:lvlText w:val="%9."/>
      <w:lvlJc w:val="left"/>
      <w:pPr>
        <w:ind w:left="3240" w:hanging="360"/>
      </w:pPr>
      <w:rPr>
        <w:rFonts w:ascii="Century Gothic" w:hAnsi="Century Gothic" w:hint="default"/>
        <w:sz w:val="20"/>
      </w:rPr>
    </w:lvl>
  </w:abstractNum>
  <w:abstractNum w:abstractNumId="12" w15:restartNumberingAfterBreak="0">
    <w:nsid w:val="41B45672"/>
    <w:multiLevelType w:val="hybridMultilevel"/>
    <w:tmpl w:val="51D861C8"/>
    <w:lvl w:ilvl="0" w:tplc="1F0EB3FA">
      <w:start w:val="1"/>
      <w:numFmt w:val="bullet"/>
      <w:lvlText w:val=""/>
      <w:lvlJc w:val="left"/>
      <w:pPr>
        <w:ind w:left="1440" w:hanging="360"/>
      </w:pPr>
      <w:rPr>
        <w:rFonts w:ascii="Symbol" w:hAnsi="Symbol" w:hint="default"/>
        <w:sz w:val="16"/>
        <w:szCs w:val="16"/>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4B64F92"/>
    <w:multiLevelType w:val="multilevel"/>
    <w:tmpl w:val="4E86B92A"/>
    <w:lvl w:ilvl="0">
      <w:start w:val="1"/>
      <w:numFmt w:val="bullet"/>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sz w:val="16"/>
        <w:szCs w:val="16"/>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14" w15:restartNumberingAfterBreak="0">
    <w:nsid w:val="5B981FE6"/>
    <w:multiLevelType w:val="hybridMultilevel"/>
    <w:tmpl w:val="CAA4A23C"/>
    <w:lvl w:ilvl="0" w:tplc="D2022C22">
      <w:start w:val="1"/>
      <w:numFmt w:val="lowerLetter"/>
      <w:pStyle w:val="NumberedList"/>
      <w:lvlText w:val="%1)"/>
      <w:lvlJc w:val="left"/>
      <w:pPr>
        <w:ind w:left="720" w:hanging="360"/>
      </w:pPr>
    </w:lvl>
    <w:lvl w:ilvl="1" w:tplc="546410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B033EE"/>
    <w:multiLevelType w:val="multilevel"/>
    <w:tmpl w:val="C1C88FB8"/>
    <w:numStyleLink w:val="StantecListBullets"/>
  </w:abstractNum>
  <w:abstractNum w:abstractNumId="16" w15:restartNumberingAfterBreak="0">
    <w:nsid w:val="72D775D5"/>
    <w:multiLevelType w:val="multilevel"/>
    <w:tmpl w:val="D092EFA0"/>
    <w:lvl w:ilvl="0">
      <w:start w:val="1"/>
      <w:numFmt w:val="upperLetter"/>
      <w:pStyle w:val="AppendixHeading1"/>
      <w:lvlText w:val="Appendix %1"/>
      <w:lvlJc w:val="left"/>
      <w:pPr>
        <w:ind w:left="360" w:hanging="360"/>
      </w:pPr>
      <w:rPr>
        <w:rFonts w:ascii="Century Gothic" w:hAnsi="Century Gothic" w:hint="default"/>
        <w:b/>
        <w:i w:val="0"/>
        <w:color w:val="auto"/>
        <w:sz w:val="32"/>
        <w:u w:color="222222" w:themeColor="text1"/>
      </w:rPr>
    </w:lvl>
    <w:lvl w:ilvl="1">
      <w:start w:val="1"/>
      <w:numFmt w:val="decimal"/>
      <w:pStyle w:val="AppendixHeading2"/>
      <w:lvlText w:val="%1.%2"/>
      <w:lvlJc w:val="left"/>
      <w:pPr>
        <w:ind w:left="720" w:hanging="360"/>
      </w:pPr>
      <w:rPr>
        <w:rFonts w:ascii="Century Gothic" w:hAnsi="Century Gothic" w:hint="default"/>
        <w:b/>
        <w:i w:val="0"/>
        <w:sz w:val="28"/>
        <w:szCs w:val="28"/>
      </w:rPr>
    </w:lvl>
    <w:lvl w:ilvl="2">
      <w:start w:val="1"/>
      <w:numFmt w:val="decimal"/>
      <w:pStyle w:val="AppendixHeading3"/>
      <w:lvlText w:val="%1.%2.%3"/>
      <w:lvlJc w:val="left"/>
      <w:pPr>
        <w:ind w:left="1080" w:hanging="360"/>
      </w:pPr>
      <w:rPr>
        <w:rFonts w:ascii="Century Gothic" w:hAnsi="Century Gothic" w:hint="default"/>
        <w:b/>
        <w:i w:val="0"/>
        <w:sz w:val="24"/>
        <w:u w:color="FF9B2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46762413">
    <w:abstractNumId w:val="1"/>
  </w:num>
  <w:num w:numId="2" w16cid:durableId="163280450">
    <w:abstractNumId w:val="7"/>
  </w:num>
  <w:num w:numId="3" w16cid:durableId="1629047963">
    <w:abstractNumId w:val="11"/>
  </w:num>
  <w:num w:numId="4" w16cid:durableId="562832805">
    <w:abstractNumId w:val="15"/>
  </w:num>
  <w:num w:numId="5" w16cid:durableId="416948465">
    <w:abstractNumId w:val="4"/>
  </w:num>
  <w:num w:numId="6" w16cid:durableId="187375033">
    <w:abstractNumId w:val="2"/>
  </w:num>
  <w:num w:numId="7" w16cid:durableId="1737125511">
    <w:abstractNumId w:val="3"/>
  </w:num>
  <w:num w:numId="8" w16cid:durableId="1992319926">
    <w:abstractNumId w:val="16"/>
  </w:num>
  <w:num w:numId="9" w16cid:durableId="1146701856">
    <w:abstractNumId w:val="10"/>
  </w:num>
  <w:num w:numId="10" w16cid:durableId="395057807">
    <w:abstractNumId w:val="9"/>
  </w:num>
  <w:num w:numId="11" w16cid:durableId="1538738208">
    <w:abstractNumId w:val="6"/>
  </w:num>
  <w:num w:numId="12" w16cid:durableId="851186448">
    <w:abstractNumId w:val="8"/>
  </w:num>
  <w:num w:numId="13" w16cid:durableId="1988322267">
    <w:abstractNumId w:val="5"/>
  </w:num>
  <w:num w:numId="14" w16cid:durableId="187184832">
    <w:abstractNumId w:val="0"/>
  </w:num>
  <w:num w:numId="15" w16cid:durableId="1029912390">
    <w:abstractNumId w:val="14"/>
    <w:lvlOverride w:ilvl="0">
      <w:startOverride w:val="1"/>
    </w:lvlOverride>
  </w:num>
  <w:num w:numId="16" w16cid:durableId="1641153790">
    <w:abstractNumId w:val="14"/>
    <w:lvlOverride w:ilvl="0">
      <w:startOverride w:val="1"/>
    </w:lvlOverride>
  </w:num>
  <w:num w:numId="17" w16cid:durableId="947665287">
    <w:abstractNumId w:val="14"/>
    <w:lvlOverride w:ilvl="0">
      <w:startOverride w:val="1"/>
    </w:lvlOverride>
  </w:num>
  <w:num w:numId="18" w16cid:durableId="1574464167">
    <w:abstractNumId w:val="14"/>
    <w:lvlOverride w:ilvl="0">
      <w:startOverride w:val="1"/>
    </w:lvlOverride>
  </w:num>
  <w:num w:numId="19" w16cid:durableId="1046640262">
    <w:abstractNumId w:val="14"/>
    <w:lvlOverride w:ilvl="0">
      <w:startOverride w:val="1"/>
    </w:lvlOverride>
  </w:num>
  <w:num w:numId="20" w16cid:durableId="1507206243">
    <w:abstractNumId w:val="14"/>
    <w:lvlOverride w:ilvl="0">
      <w:startOverride w:val="1"/>
    </w:lvlOverride>
  </w:num>
  <w:num w:numId="21" w16cid:durableId="852265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19343446">
    <w:abstractNumId w:val="14"/>
    <w:lvlOverride w:ilvl="0">
      <w:startOverride w:val="1"/>
    </w:lvlOverride>
  </w:num>
  <w:num w:numId="23" w16cid:durableId="2001611376">
    <w:abstractNumId w:val="14"/>
    <w:lvlOverride w:ilvl="0">
      <w:startOverride w:val="1"/>
    </w:lvlOverride>
  </w:num>
  <w:num w:numId="24" w16cid:durableId="2024089911">
    <w:abstractNumId w:val="14"/>
    <w:lvlOverride w:ilvl="0">
      <w:startOverride w:val="1"/>
    </w:lvlOverride>
  </w:num>
  <w:num w:numId="25" w16cid:durableId="1018044065">
    <w:abstractNumId w:val="14"/>
    <w:lvlOverride w:ilvl="0">
      <w:startOverride w:val="1"/>
    </w:lvlOverride>
  </w:num>
  <w:num w:numId="26" w16cid:durableId="247274476">
    <w:abstractNumId w:val="14"/>
    <w:lvlOverride w:ilvl="0">
      <w:startOverride w:val="1"/>
    </w:lvlOverride>
  </w:num>
  <w:num w:numId="27" w16cid:durableId="826508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56644596">
    <w:abstractNumId w:val="14"/>
    <w:lvlOverride w:ilvl="0">
      <w:startOverride w:val="1"/>
    </w:lvlOverride>
  </w:num>
  <w:num w:numId="29" w16cid:durableId="85661148">
    <w:abstractNumId w:val="14"/>
    <w:lvlOverride w:ilvl="0">
      <w:startOverride w:val="1"/>
    </w:lvlOverride>
  </w:num>
  <w:num w:numId="30" w16cid:durableId="916522895">
    <w:abstractNumId w:val="14"/>
    <w:lvlOverride w:ilvl="0">
      <w:startOverride w:val="1"/>
    </w:lvlOverride>
  </w:num>
  <w:num w:numId="31" w16cid:durableId="10509626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49004044">
    <w:abstractNumId w:val="14"/>
    <w:lvlOverride w:ilvl="0">
      <w:startOverride w:val="1"/>
    </w:lvlOverride>
  </w:num>
  <w:num w:numId="33" w16cid:durableId="1735734250">
    <w:abstractNumId w:val="14"/>
    <w:lvlOverride w:ilvl="0">
      <w:startOverride w:val="1"/>
    </w:lvlOverride>
  </w:num>
  <w:num w:numId="34" w16cid:durableId="1983188597">
    <w:abstractNumId w:val="14"/>
    <w:lvlOverride w:ilvl="0">
      <w:startOverride w:val="1"/>
    </w:lvlOverride>
  </w:num>
  <w:num w:numId="35" w16cid:durableId="2048328956">
    <w:abstractNumId w:val="14"/>
    <w:lvlOverride w:ilvl="0">
      <w:startOverride w:val="1"/>
    </w:lvlOverride>
  </w:num>
  <w:num w:numId="36" w16cid:durableId="2126580116">
    <w:abstractNumId w:val="14"/>
    <w:lvlOverride w:ilvl="0">
      <w:startOverride w:val="1"/>
    </w:lvlOverride>
  </w:num>
  <w:num w:numId="37" w16cid:durableId="1892569546">
    <w:abstractNumId w:val="14"/>
  </w:num>
  <w:num w:numId="38" w16cid:durableId="701176950">
    <w:abstractNumId w:val="14"/>
    <w:lvlOverride w:ilvl="0">
      <w:startOverride w:val="1"/>
    </w:lvlOverride>
  </w:num>
  <w:num w:numId="39" w16cid:durableId="292447165">
    <w:abstractNumId w:val="5"/>
  </w:num>
  <w:num w:numId="40" w16cid:durableId="769161713">
    <w:abstractNumId w:val="5"/>
  </w:num>
  <w:num w:numId="41" w16cid:durableId="982153407">
    <w:abstractNumId w:val="15"/>
  </w:num>
  <w:num w:numId="42" w16cid:durableId="250894278">
    <w:abstractNumId w:val="15"/>
  </w:num>
  <w:num w:numId="43" w16cid:durableId="1370373683">
    <w:abstractNumId w:val="15"/>
  </w:num>
  <w:num w:numId="44" w16cid:durableId="1315722229">
    <w:abstractNumId w:val="13"/>
  </w:num>
  <w:num w:numId="45" w16cid:durableId="1916747271">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 w:val="0"/>
  </w:docVars>
  <w:rsids>
    <w:rsidRoot w:val="009A4E91"/>
    <w:rsid w:val="000028C0"/>
    <w:rsid w:val="000035C5"/>
    <w:rsid w:val="00007B80"/>
    <w:rsid w:val="000113C3"/>
    <w:rsid w:val="00011500"/>
    <w:rsid w:val="00011693"/>
    <w:rsid w:val="00011EF4"/>
    <w:rsid w:val="00012207"/>
    <w:rsid w:val="00012900"/>
    <w:rsid w:val="00012BFC"/>
    <w:rsid w:val="00012F71"/>
    <w:rsid w:val="0001353C"/>
    <w:rsid w:val="00015A10"/>
    <w:rsid w:val="00015ECC"/>
    <w:rsid w:val="0001699A"/>
    <w:rsid w:val="0001773A"/>
    <w:rsid w:val="00017864"/>
    <w:rsid w:val="00020CB6"/>
    <w:rsid w:val="00022C3A"/>
    <w:rsid w:val="00022CFB"/>
    <w:rsid w:val="000232DF"/>
    <w:rsid w:val="0002552B"/>
    <w:rsid w:val="00027154"/>
    <w:rsid w:val="00030010"/>
    <w:rsid w:val="00031950"/>
    <w:rsid w:val="00032183"/>
    <w:rsid w:val="000326DD"/>
    <w:rsid w:val="00032764"/>
    <w:rsid w:val="00034C63"/>
    <w:rsid w:val="000352E2"/>
    <w:rsid w:val="0003569F"/>
    <w:rsid w:val="00040D9A"/>
    <w:rsid w:val="000411F9"/>
    <w:rsid w:val="00041972"/>
    <w:rsid w:val="00043318"/>
    <w:rsid w:val="00044CFE"/>
    <w:rsid w:val="00044D62"/>
    <w:rsid w:val="00047186"/>
    <w:rsid w:val="00047496"/>
    <w:rsid w:val="00047739"/>
    <w:rsid w:val="00050778"/>
    <w:rsid w:val="00051097"/>
    <w:rsid w:val="0005232B"/>
    <w:rsid w:val="00052934"/>
    <w:rsid w:val="00053BD1"/>
    <w:rsid w:val="0005407D"/>
    <w:rsid w:val="000542D4"/>
    <w:rsid w:val="000554CF"/>
    <w:rsid w:val="00056F6F"/>
    <w:rsid w:val="00060ACD"/>
    <w:rsid w:val="000624BA"/>
    <w:rsid w:val="00062717"/>
    <w:rsid w:val="00063F51"/>
    <w:rsid w:val="00064BAD"/>
    <w:rsid w:val="000654B2"/>
    <w:rsid w:val="00066593"/>
    <w:rsid w:val="00066B95"/>
    <w:rsid w:val="00066BD6"/>
    <w:rsid w:val="00067233"/>
    <w:rsid w:val="00067454"/>
    <w:rsid w:val="000677FA"/>
    <w:rsid w:val="00067B7E"/>
    <w:rsid w:val="0007046F"/>
    <w:rsid w:val="0007160C"/>
    <w:rsid w:val="00071645"/>
    <w:rsid w:val="000725B7"/>
    <w:rsid w:val="00072E04"/>
    <w:rsid w:val="000735C6"/>
    <w:rsid w:val="0007395F"/>
    <w:rsid w:val="000743DA"/>
    <w:rsid w:val="0007670A"/>
    <w:rsid w:val="0008209A"/>
    <w:rsid w:val="000826DA"/>
    <w:rsid w:val="000827E9"/>
    <w:rsid w:val="00082BF0"/>
    <w:rsid w:val="000843CE"/>
    <w:rsid w:val="00084FE6"/>
    <w:rsid w:val="00085775"/>
    <w:rsid w:val="000862BF"/>
    <w:rsid w:val="00086DDF"/>
    <w:rsid w:val="00086E90"/>
    <w:rsid w:val="00087C11"/>
    <w:rsid w:val="00090AFF"/>
    <w:rsid w:val="00091696"/>
    <w:rsid w:val="0009522D"/>
    <w:rsid w:val="000970C0"/>
    <w:rsid w:val="00097C17"/>
    <w:rsid w:val="000A17E2"/>
    <w:rsid w:val="000A2322"/>
    <w:rsid w:val="000A43D8"/>
    <w:rsid w:val="000A503C"/>
    <w:rsid w:val="000B0DCB"/>
    <w:rsid w:val="000B1099"/>
    <w:rsid w:val="000B18ED"/>
    <w:rsid w:val="000B1F1E"/>
    <w:rsid w:val="000B2783"/>
    <w:rsid w:val="000B2881"/>
    <w:rsid w:val="000B33F6"/>
    <w:rsid w:val="000B3EC7"/>
    <w:rsid w:val="000B4904"/>
    <w:rsid w:val="000B5D2F"/>
    <w:rsid w:val="000B7618"/>
    <w:rsid w:val="000B7F2B"/>
    <w:rsid w:val="000C0233"/>
    <w:rsid w:val="000C0774"/>
    <w:rsid w:val="000C1D07"/>
    <w:rsid w:val="000C42E0"/>
    <w:rsid w:val="000C46B1"/>
    <w:rsid w:val="000C5328"/>
    <w:rsid w:val="000C53B9"/>
    <w:rsid w:val="000C53FD"/>
    <w:rsid w:val="000C6B63"/>
    <w:rsid w:val="000D0884"/>
    <w:rsid w:val="000D0F0B"/>
    <w:rsid w:val="000D2DBC"/>
    <w:rsid w:val="000D3F96"/>
    <w:rsid w:val="000D4462"/>
    <w:rsid w:val="000D44EC"/>
    <w:rsid w:val="000D5759"/>
    <w:rsid w:val="000D69A8"/>
    <w:rsid w:val="000D775E"/>
    <w:rsid w:val="000D7F42"/>
    <w:rsid w:val="000E11B3"/>
    <w:rsid w:val="000E221A"/>
    <w:rsid w:val="000E3503"/>
    <w:rsid w:val="000E3E8D"/>
    <w:rsid w:val="000E433E"/>
    <w:rsid w:val="000E7713"/>
    <w:rsid w:val="000F0F42"/>
    <w:rsid w:val="000F13E4"/>
    <w:rsid w:val="000F3126"/>
    <w:rsid w:val="000F3342"/>
    <w:rsid w:val="000F6191"/>
    <w:rsid w:val="000F6669"/>
    <w:rsid w:val="000F671E"/>
    <w:rsid w:val="000F6D5B"/>
    <w:rsid w:val="00100550"/>
    <w:rsid w:val="0010098E"/>
    <w:rsid w:val="0010125B"/>
    <w:rsid w:val="00101429"/>
    <w:rsid w:val="00101ADB"/>
    <w:rsid w:val="00101B41"/>
    <w:rsid w:val="00103E85"/>
    <w:rsid w:val="001052F7"/>
    <w:rsid w:val="00105FD9"/>
    <w:rsid w:val="00106510"/>
    <w:rsid w:val="001079FB"/>
    <w:rsid w:val="00111097"/>
    <w:rsid w:val="00111D30"/>
    <w:rsid w:val="00111DE8"/>
    <w:rsid w:val="00113428"/>
    <w:rsid w:val="00115BCE"/>
    <w:rsid w:val="00115E30"/>
    <w:rsid w:val="001178E6"/>
    <w:rsid w:val="00120104"/>
    <w:rsid w:val="00120301"/>
    <w:rsid w:val="001225BB"/>
    <w:rsid w:val="00122A09"/>
    <w:rsid w:val="00122C26"/>
    <w:rsid w:val="00124BE1"/>
    <w:rsid w:val="001257A9"/>
    <w:rsid w:val="0012616B"/>
    <w:rsid w:val="00127D19"/>
    <w:rsid w:val="00132827"/>
    <w:rsid w:val="00133B5B"/>
    <w:rsid w:val="00134186"/>
    <w:rsid w:val="00135CE1"/>
    <w:rsid w:val="00135D10"/>
    <w:rsid w:val="00135EB9"/>
    <w:rsid w:val="00137082"/>
    <w:rsid w:val="00137E53"/>
    <w:rsid w:val="001401D2"/>
    <w:rsid w:val="001404A0"/>
    <w:rsid w:val="001405C4"/>
    <w:rsid w:val="00141831"/>
    <w:rsid w:val="00141F4A"/>
    <w:rsid w:val="001431CF"/>
    <w:rsid w:val="00143579"/>
    <w:rsid w:val="00143E44"/>
    <w:rsid w:val="00144FAE"/>
    <w:rsid w:val="00146659"/>
    <w:rsid w:val="00150FD4"/>
    <w:rsid w:val="001517AC"/>
    <w:rsid w:val="00151F93"/>
    <w:rsid w:val="001521AE"/>
    <w:rsid w:val="001521DF"/>
    <w:rsid w:val="001532F9"/>
    <w:rsid w:val="001545DC"/>
    <w:rsid w:val="00155B27"/>
    <w:rsid w:val="00156B0A"/>
    <w:rsid w:val="00156D40"/>
    <w:rsid w:val="00163A14"/>
    <w:rsid w:val="0016416E"/>
    <w:rsid w:val="00164B01"/>
    <w:rsid w:val="00166F8F"/>
    <w:rsid w:val="0016749E"/>
    <w:rsid w:val="00170708"/>
    <w:rsid w:val="0017073D"/>
    <w:rsid w:val="00171707"/>
    <w:rsid w:val="00174EBA"/>
    <w:rsid w:val="00176D91"/>
    <w:rsid w:val="00176EE8"/>
    <w:rsid w:val="00177B4B"/>
    <w:rsid w:val="00180828"/>
    <w:rsid w:val="0018209A"/>
    <w:rsid w:val="00182E64"/>
    <w:rsid w:val="00182F35"/>
    <w:rsid w:val="00183963"/>
    <w:rsid w:val="00183CE9"/>
    <w:rsid w:val="0018454B"/>
    <w:rsid w:val="001845BB"/>
    <w:rsid w:val="0018621A"/>
    <w:rsid w:val="00186A35"/>
    <w:rsid w:val="001878B2"/>
    <w:rsid w:val="00187B36"/>
    <w:rsid w:val="001900B9"/>
    <w:rsid w:val="0019046A"/>
    <w:rsid w:val="00191053"/>
    <w:rsid w:val="00191D51"/>
    <w:rsid w:val="001927A1"/>
    <w:rsid w:val="001927A2"/>
    <w:rsid w:val="00193298"/>
    <w:rsid w:val="00193BB1"/>
    <w:rsid w:val="00194C46"/>
    <w:rsid w:val="00194CF3"/>
    <w:rsid w:val="00195278"/>
    <w:rsid w:val="001952FF"/>
    <w:rsid w:val="00196479"/>
    <w:rsid w:val="0019732B"/>
    <w:rsid w:val="00197AA0"/>
    <w:rsid w:val="001A0416"/>
    <w:rsid w:val="001A0919"/>
    <w:rsid w:val="001A1062"/>
    <w:rsid w:val="001A2196"/>
    <w:rsid w:val="001A2807"/>
    <w:rsid w:val="001A2875"/>
    <w:rsid w:val="001A2D4C"/>
    <w:rsid w:val="001A506A"/>
    <w:rsid w:val="001A5272"/>
    <w:rsid w:val="001A52FD"/>
    <w:rsid w:val="001A5C9E"/>
    <w:rsid w:val="001A68A0"/>
    <w:rsid w:val="001A6EEA"/>
    <w:rsid w:val="001A7635"/>
    <w:rsid w:val="001A7736"/>
    <w:rsid w:val="001A7C7E"/>
    <w:rsid w:val="001B1D46"/>
    <w:rsid w:val="001B23CE"/>
    <w:rsid w:val="001B2CB9"/>
    <w:rsid w:val="001B629D"/>
    <w:rsid w:val="001B62E8"/>
    <w:rsid w:val="001B7A99"/>
    <w:rsid w:val="001C0ED2"/>
    <w:rsid w:val="001C20A0"/>
    <w:rsid w:val="001C2BFE"/>
    <w:rsid w:val="001C38A3"/>
    <w:rsid w:val="001C442B"/>
    <w:rsid w:val="001C7704"/>
    <w:rsid w:val="001D0A40"/>
    <w:rsid w:val="001D1CD5"/>
    <w:rsid w:val="001D3691"/>
    <w:rsid w:val="001D4E4C"/>
    <w:rsid w:val="001D6580"/>
    <w:rsid w:val="001D671C"/>
    <w:rsid w:val="001D71DB"/>
    <w:rsid w:val="001E2489"/>
    <w:rsid w:val="001E3AD8"/>
    <w:rsid w:val="001E6465"/>
    <w:rsid w:val="001E6D41"/>
    <w:rsid w:val="001E7806"/>
    <w:rsid w:val="001F1288"/>
    <w:rsid w:val="001F395A"/>
    <w:rsid w:val="001F4665"/>
    <w:rsid w:val="001F4A6F"/>
    <w:rsid w:val="001F5A81"/>
    <w:rsid w:val="002007BF"/>
    <w:rsid w:val="002022C3"/>
    <w:rsid w:val="0020293D"/>
    <w:rsid w:val="00202A48"/>
    <w:rsid w:val="002042D7"/>
    <w:rsid w:val="00204E6F"/>
    <w:rsid w:val="00205966"/>
    <w:rsid w:val="00205AA0"/>
    <w:rsid w:val="00207E7B"/>
    <w:rsid w:val="00211491"/>
    <w:rsid w:val="00212FDE"/>
    <w:rsid w:val="00213222"/>
    <w:rsid w:val="0021362D"/>
    <w:rsid w:val="0021515B"/>
    <w:rsid w:val="002158A7"/>
    <w:rsid w:val="00215B18"/>
    <w:rsid w:val="002160F3"/>
    <w:rsid w:val="00216295"/>
    <w:rsid w:val="00216303"/>
    <w:rsid w:val="002163E4"/>
    <w:rsid w:val="00216533"/>
    <w:rsid w:val="0021655A"/>
    <w:rsid w:val="00216DB0"/>
    <w:rsid w:val="00216FA6"/>
    <w:rsid w:val="002175A9"/>
    <w:rsid w:val="002177CE"/>
    <w:rsid w:val="00217B76"/>
    <w:rsid w:val="00220510"/>
    <w:rsid w:val="0022062F"/>
    <w:rsid w:val="002211A2"/>
    <w:rsid w:val="00221C51"/>
    <w:rsid w:val="0022243A"/>
    <w:rsid w:val="00223B39"/>
    <w:rsid w:val="00223FF8"/>
    <w:rsid w:val="00224105"/>
    <w:rsid w:val="00225B0D"/>
    <w:rsid w:val="002272DB"/>
    <w:rsid w:val="0022769C"/>
    <w:rsid w:val="00230F40"/>
    <w:rsid w:val="00231333"/>
    <w:rsid w:val="002364AB"/>
    <w:rsid w:val="002405D2"/>
    <w:rsid w:val="0024183F"/>
    <w:rsid w:val="00241901"/>
    <w:rsid w:val="002424AD"/>
    <w:rsid w:val="002428F6"/>
    <w:rsid w:val="002445C5"/>
    <w:rsid w:val="00244E1C"/>
    <w:rsid w:val="00246C72"/>
    <w:rsid w:val="00252856"/>
    <w:rsid w:val="002529C3"/>
    <w:rsid w:val="00252BDA"/>
    <w:rsid w:val="0025488F"/>
    <w:rsid w:val="00257321"/>
    <w:rsid w:val="00260501"/>
    <w:rsid w:val="00263FA4"/>
    <w:rsid w:val="002640CA"/>
    <w:rsid w:val="00265A77"/>
    <w:rsid w:val="002660FF"/>
    <w:rsid w:val="00266E76"/>
    <w:rsid w:val="00267980"/>
    <w:rsid w:val="00267BA0"/>
    <w:rsid w:val="0027303D"/>
    <w:rsid w:val="002768CB"/>
    <w:rsid w:val="002768FF"/>
    <w:rsid w:val="00276A07"/>
    <w:rsid w:val="00280EEE"/>
    <w:rsid w:val="00281A8A"/>
    <w:rsid w:val="002827F4"/>
    <w:rsid w:val="00285895"/>
    <w:rsid w:val="00286515"/>
    <w:rsid w:val="00290A72"/>
    <w:rsid w:val="0029119B"/>
    <w:rsid w:val="00292633"/>
    <w:rsid w:val="00292E07"/>
    <w:rsid w:val="002941FD"/>
    <w:rsid w:val="00295A10"/>
    <w:rsid w:val="00297E99"/>
    <w:rsid w:val="002A0197"/>
    <w:rsid w:val="002A1507"/>
    <w:rsid w:val="002A200C"/>
    <w:rsid w:val="002A24FB"/>
    <w:rsid w:val="002A4B96"/>
    <w:rsid w:val="002A5AC0"/>
    <w:rsid w:val="002A7F34"/>
    <w:rsid w:val="002A7F73"/>
    <w:rsid w:val="002B0AF4"/>
    <w:rsid w:val="002B0CB5"/>
    <w:rsid w:val="002B14EC"/>
    <w:rsid w:val="002B20C9"/>
    <w:rsid w:val="002B27F2"/>
    <w:rsid w:val="002B4611"/>
    <w:rsid w:val="002B551F"/>
    <w:rsid w:val="002B647F"/>
    <w:rsid w:val="002B6657"/>
    <w:rsid w:val="002B6CAA"/>
    <w:rsid w:val="002B6E4B"/>
    <w:rsid w:val="002B6E4D"/>
    <w:rsid w:val="002C051B"/>
    <w:rsid w:val="002C0991"/>
    <w:rsid w:val="002C0BBC"/>
    <w:rsid w:val="002C0DA3"/>
    <w:rsid w:val="002C0DF0"/>
    <w:rsid w:val="002C1261"/>
    <w:rsid w:val="002C1E06"/>
    <w:rsid w:val="002C1ECA"/>
    <w:rsid w:val="002C47EC"/>
    <w:rsid w:val="002C65BF"/>
    <w:rsid w:val="002C66A5"/>
    <w:rsid w:val="002C7427"/>
    <w:rsid w:val="002C7758"/>
    <w:rsid w:val="002C7CDF"/>
    <w:rsid w:val="002D1E9D"/>
    <w:rsid w:val="002D372E"/>
    <w:rsid w:val="002D38E1"/>
    <w:rsid w:val="002D415C"/>
    <w:rsid w:val="002D4428"/>
    <w:rsid w:val="002D54A4"/>
    <w:rsid w:val="002D696D"/>
    <w:rsid w:val="002D6EE3"/>
    <w:rsid w:val="002D718D"/>
    <w:rsid w:val="002D7CA4"/>
    <w:rsid w:val="002E02FC"/>
    <w:rsid w:val="002E0C19"/>
    <w:rsid w:val="002E1A88"/>
    <w:rsid w:val="002E2B9C"/>
    <w:rsid w:val="002E3F16"/>
    <w:rsid w:val="002E71CB"/>
    <w:rsid w:val="002E75CB"/>
    <w:rsid w:val="002E7CE7"/>
    <w:rsid w:val="002F024B"/>
    <w:rsid w:val="002F1193"/>
    <w:rsid w:val="002F1A37"/>
    <w:rsid w:val="002F20B9"/>
    <w:rsid w:val="002F40B5"/>
    <w:rsid w:val="002F4EF8"/>
    <w:rsid w:val="002F6009"/>
    <w:rsid w:val="002F60A0"/>
    <w:rsid w:val="002F6840"/>
    <w:rsid w:val="002F68BA"/>
    <w:rsid w:val="002F76A4"/>
    <w:rsid w:val="002F7BA9"/>
    <w:rsid w:val="003003DA"/>
    <w:rsid w:val="003018BA"/>
    <w:rsid w:val="00304992"/>
    <w:rsid w:val="00305BA1"/>
    <w:rsid w:val="00306F9D"/>
    <w:rsid w:val="00310396"/>
    <w:rsid w:val="00311198"/>
    <w:rsid w:val="003142E0"/>
    <w:rsid w:val="0031463D"/>
    <w:rsid w:val="00314F91"/>
    <w:rsid w:val="00315550"/>
    <w:rsid w:val="00316A33"/>
    <w:rsid w:val="00317EA5"/>
    <w:rsid w:val="0032047C"/>
    <w:rsid w:val="0032078B"/>
    <w:rsid w:val="003222C5"/>
    <w:rsid w:val="00322548"/>
    <w:rsid w:val="0032284A"/>
    <w:rsid w:val="003228C1"/>
    <w:rsid w:val="0032320B"/>
    <w:rsid w:val="0032375B"/>
    <w:rsid w:val="003237F1"/>
    <w:rsid w:val="00324FC9"/>
    <w:rsid w:val="00325E3B"/>
    <w:rsid w:val="0032639E"/>
    <w:rsid w:val="003305F8"/>
    <w:rsid w:val="003331A7"/>
    <w:rsid w:val="0033503B"/>
    <w:rsid w:val="00336FD7"/>
    <w:rsid w:val="00340F34"/>
    <w:rsid w:val="0034156E"/>
    <w:rsid w:val="00341880"/>
    <w:rsid w:val="00341E01"/>
    <w:rsid w:val="0034211E"/>
    <w:rsid w:val="00343707"/>
    <w:rsid w:val="00344165"/>
    <w:rsid w:val="003441AB"/>
    <w:rsid w:val="003444EA"/>
    <w:rsid w:val="003447FA"/>
    <w:rsid w:val="00345BC1"/>
    <w:rsid w:val="003462B0"/>
    <w:rsid w:val="0034669B"/>
    <w:rsid w:val="00346E49"/>
    <w:rsid w:val="0035291A"/>
    <w:rsid w:val="00352DB6"/>
    <w:rsid w:val="0035344E"/>
    <w:rsid w:val="00353664"/>
    <w:rsid w:val="00353C0F"/>
    <w:rsid w:val="00354880"/>
    <w:rsid w:val="003552B6"/>
    <w:rsid w:val="00361385"/>
    <w:rsid w:val="0036170B"/>
    <w:rsid w:val="00363457"/>
    <w:rsid w:val="00363C6F"/>
    <w:rsid w:val="003646D9"/>
    <w:rsid w:val="00364D3A"/>
    <w:rsid w:val="003656A5"/>
    <w:rsid w:val="003661F8"/>
    <w:rsid w:val="00367FF6"/>
    <w:rsid w:val="003726EB"/>
    <w:rsid w:val="0037293D"/>
    <w:rsid w:val="00374D4C"/>
    <w:rsid w:val="00375960"/>
    <w:rsid w:val="00375EAA"/>
    <w:rsid w:val="00377311"/>
    <w:rsid w:val="00377704"/>
    <w:rsid w:val="00377772"/>
    <w:rsid w:val="003818DB"/>
    <w:rsid w:val="0038194A"/>
    <w:rsid w:val="00383E98"/>
    <w:rsid w:val="0038655C"/>
    <w:rsid w:val="00387F3D"/>
    <w:rsid w:val="003902FB"/>
    <w:rsid w:val="0039103E"/>
    <w:rsid w:val="003915BE"/>
    <w:rsid w:val="00391BF5"/>
    <w:rsid w:val="00392854"/>
    <w:rsid w:val="003932FC"/>
    <w:rsid w:val="00394EAC"/>
    <w:rsid w:val="00397388"/>
    <w:rsid w:val="00397614"/>
    <w:rsid w:val="003A2924"/>
    <w:rsid w:val="003A292C"/>
    <w:rsid w:val="003A4C4F"/>
    <w:rsid w:val="003A4F29"/>
    <w:rsid w:val="003A53F7"/>
    <w:rsid w:val="003B01E2"/>
    <w:rsid w:val="003B4DF4"/>
    <w:rsid w:val="003B4E8E"/>
    <w:rsid w:val="003B59F2"/>
    <w:rsid w:val="003B61A8"/>
    <w:rsid w:val="003B6D02"/>
    <w:rsid w:val="003B76D7"/>
    <w:rsid w:val="003C1216"/>
    <w:rsid w:val="003C1E92"/>
    <w:rsid w:val="003C3984"/>
    <w:rsid w:val="003C4B4B"/>
    <w:rsid w:val="003C6471"/>
    <w:rsid w:val="003C6D4E"/>
    <w:rsid w:val="003C7CE8"/>
    <w:rsid w:val="003D07DA"/>
    <w:rsid w:val="003D0865"/>
    <w:rsid w:val="003D0EA8"/>
    <w:rsid w:val="003D512E"/>
    <w:rsid w:val="003E38F2"/>
    <w:rsid w:val="003E45A1"/>
    <w:rsid w:val="003E5371"/>
    <w:rsid w:val="003E7864"/>
    <w:rsid w:val="003F0A0F"/>
    <w:rsid w:val="003F2081"/>
    <w:rsid w:val="003F23BA"/>
    <w:rsid w:val="003F2A6D"/>
    <w:rsid w:val="003F429F"/>
    <w:rsid w:val="003F42BF"/>
    <w:rsid w:val="003F5201"/>
    <w:rsid w:val="003F56C7"/>
    <w:rsid w:val="003F5B54"/>
    <w:rsid w:val="003F5BFF"/>
    <w:rsid w:val="003F7089"/>
    <w:rsid w:val="003F784D"/>
    <w:rsid w:val="004001C9"/>
    <w:rsid w:val="004029D2"/>
    <w:rsid w:val="0040397B"/>
    <w:rsid w:val="00403C85"/>
    <w:rsid w:val="00403C8C"/>
    <w:rsid w:val="004046A8"/>
    <w:rsid w:val="00404A25"/>
    <w:rsid w:val="0040575D"/>
    <w:rsid w:val="0040681C"/>
    <w:rsid w:val="00410279"/>
    <w:rsid w:val="00411097"/>
    <w:rsid w:val="004110F4"/>
    <w:rsid w:val="00411C0F"/>
    <w:rsid w:val="0041322D"/>
    <w:rsid w:val="00414AC0"/>
    <w:rsid w:val="00416915"/>
    <w:rsid w:val="00417002"/>
    <w:rsid w:val="00420089"/>
    <w:rsid w:val="004207CB"/>
    <w:rsid w:val="00421293"/>
    <w:rsid w:val="00421425"/>
    <w:rsid w:val="00422419"/>
    <w:rsid w:val="00425AEB"/>
    <w:rsid w:val="00425CA6"/>
    <w:rsid w:val="004261DF"/>
    <w:rsid w:val="00431B0C"/>
    <w:rsid w:val="00433130"/>
    <w:rsid w:val="00433FFA"/>
    <w:rsid w:val="0043614C"/>
    <w:rsid w:val="00436713"/>
    <w:rsid w:val="00437859"/>
    <w:rsid w:val="004378BE"/>
    <w:rsid w:val="00440847"/>
    <w:rsid w:val="00440A5E"/>
    <w:rsid w:val="004410A7"/>
    <w:rsid w:val="00441CA6"/>
    <w:rsid w:val="00441EAF"/>
    <w:rsid w:val="0044233D"/>
    <w:rsid w:val="00443EA9"/>
    <w:rsid w:val="004441F6"/>
    <w:rsid w:val="00444627"/>
    <w:rsid w:val="004449AA"/>
    <w:rsid w:val="00444CBA"/>
    <w:rsid w:val="00446BE1"/>
    <w:rsid w:val="00447161"/>
    <w:rsid w:val="004475FB"/>
    <w:rsid w:val="00447807"/>
    <w:rsid w:val="00447E00"/>
    <w:rsid w:val="0045055A"/>
    <w:rsid w:val="004511B8"/>
    <w:rsid w:val="00453166"/>
    <w:rsid w:val="0045458D"/>
    <w:rsid w:val="004547EB"/>
    <w:rsid w:val="00455023"/>
    <w:rsid w:val="004554B7"/>
    <w:rsid w:val="00455EF4"/>
    <w:rsid w:val="00456D29"/>
    <w:rsid w:val="004570B2"/>
    <w:rsid w:val="00457726"/>
    <w:rsid w:val="00460655"/>
    <w:rsid w:val="00462D77"/>
    <w:rsid w:val="0046333A"/>
    <w:rsid w:val="00467FDB"/>
    <w:rsid w:val="00471F34"/>
    <w:rsid w:val="00471F83"/>
    <w:rsid w:val="004734DA"/>
    <w:rsid w:val="00475064"/>
    <w:rsid w:val="00476655"/>
    <w:rsid w:val="004769B1"/>
    <w:rsid w:val="00476FED"/>
    <w:rsid w:val="00477FDB"/>
    <w:rsid w:val="00480448"/>
    <w:rsid w:val="004815F3"/>
    <w:rsid w:val="00484499"/>
    <w:rsid w:val="00485576"/>
    <w:rsid w:val="0048599C"/>
    <w:rsid w:val="00486597"/>
    <w:rsid w:val="0048686C"/>
    <w:rsid w:val="004913C2"/>
    <w:rsid w:val="00492103"/>
    <w:rsid w:val="004929B6"/>
    <w:rsid w:val="00492E80"/>
    <w:rsid w:val="00493AEB"/>
    <w:rsid w:val="00493E81"/>
    <w:rsid w:val="00495C9E"/>
    <w:rsid w:val="004A0135"/>
    <w:rsid w:val="004A16C8"/>
    <w:rsid w:val="004A27EF"/>
    <w:rsid w:val="004A43C2"/>
    <w:rsid w:val="004A4E17"/>
    <w:rsid w:val="004A5376"/>
    <w:rsid w:val="004A6B83"/>
    <w:rsid w:val="004B1C38"/>
    <w:rsid w:val="004B2281"/>
    <w:rsid w:val="004B3C93"/>
    <w:rsid w:val="004B3ED2"/>
    <w:rsid w:val="004B4205"/>
    <w:rsid w:val="004B5906"/>
    <w:rsid w:val="004B5EDE"/>
    <w:rsid w:val="004B62AA"/>
    <w:rsid w:val="004C268E"/>
    <w:rsid w:val="004C2C82"/>
    <w:rsid w:val="004C4568"/>
    <w:rsid w:val="004C4CEE"/>
    <w:rsid w:val="004C5699"/>
    <w:rsid w:val="004C61A5"/>
    <w:rsid w:val="004C67EA"/>
    <w:rsid w:val="004C7B9C"/>
    <w:rsid w:val="004D0602"/>
    <w:rsid w:val="004D176F"/>
    <w:rsid w:val="004D27DE"/>
    <w:rsid w:val="004D33C2"/>
    <w:rsid w:val="004D4854"/>
    <w:rsid w:val="004D4F02"/>
    <w:rsid w:val="004E035A"/>
    <w:rsid w:val="004E0659"/>
    <w:rsid w:val="004E08C7"/>
    <w:rsid w:val="004E0A4D"/>
    <w:rsid w:val="004E0D3F"/>
    <w:rsid w:val="004E0E2B"/>
    <w:rsid w:val="004E1E88"/>
    <w:rsid w:val="004E26C6"/>
    <w:rsid w:val="004E41AF"/>
    <w:rsid w:val="004E4396"/>
    <w:rsid w:val="004E507C"/>
    <w:rsid w:val="004E579C"/>
    <w:rsid w:val="004E5897"/>
    <w:rsid w:val="004E6374"/>
    <w:rsid w:val="004E6AF8"/>
    <w:rsid w:val="004F1820"/>
    <w:rsid w:val="004F1B0C"/>
    <w:rsid w:val="004F1B59"/>
    <w:rsid w:val="004F28E4"/>
    <w:rsid w:val="004F2FD4"/>
    <w:rsid w:val="004F34D9"/>
    <w:rsid w:val="004F48B4"/>
    <w:rsid w:val="004F4BFB"/>
    <w:rsid w:val="004F579A"/>
    <w:rsid w:val="004F6C2A"/>
    <w:rsid w:val="005004A6"/>
    <w:rsid w:val="00501876"/>
    <w:rsid w:val="005019C0"/>
    <w:rsid w:val="00502728"/>
    <w:rsid w:val="00506D78"/>
    <w:rsid w:val="005108A6"/>
    <w:rsid w:val="005120EF"/>
    <w:rsid w:val="00512378"/>
    <w:rsid w:val="0051348A"/>
    <w:rsid w:val="00513636"/>
    <w:rsid w:val="0051364B"/>
    <w:rsid w:val="00513EA1"/>
    <w:rsid w:val="00514F9A"/>
    <w:rsid w:val="0051576E"/>
    <w:rsid w:val="00515E84"/>
    <w:rsid w:val="005164B6"/>
    <w:rsid w:val="005168F3"/>
    <w:rsid w:val="0052134F"/>
    <w:rsid w:val="00521E8A"/>
    <w:rsid w:val="00524940"/>
    <w:rsid w:val="00525AD5"/>
    <w:rsid w:val="00525E39"/>
    <w:rsid w:val="00527E8B"/>
    <w:rsid w:val="00530653"/>
    <w:rsid w:val="00531207"/>
    <w:rsid w:val="005356BC"/>
    <w:rsid w:val="00541171"/>
    <w:rsid w:val="00541BDA"/>
    <w:rsid w:val="00541EED"/>
    <w:rsid w:val="00542539"/>
    <w:rsid w:val="0054460F"/>
    <w:rsid w:val="00545D59"/>
    <w:rsid w:val="00545F13"/>
    <w:rsid w:val="00547595"/>
    <w:rsid w:val="00550FDB"/>
    <w:rsid w:val="00553595"/>
    <w:rsid w:val="00553C96"/>
    <w:rsid w:val="00554C0F"/>
    <w:rsid w:val="005562C5"/>
    <w:rsid w:val="00557E1E"/>
    <w:rsid w:val="00561261"/>
    <w:rsid w:val="00561958"/>
    <w:rsid w:val="00561E96"/>
    <w:rsid w:val="0056247A"/>
    <w:rsid w:val="005624CA"/>
    <w:rsid w:val="00562D40"/>
    <w:rsid w:val="00563E9E"/>
    <w:rsid w:val="00563EE5"/>
    <w:rsid w:val="00564FD1"/>
    <w:rsid w:val="0056500B"/>
    <w:rsid w:val="00567F12"/>
    <w:rsid w:val="00571301"/>
    <w:rsid w:val="00571732"/>
    <w:rsid w:val="00572836"/>
    <w:rsid w:val="005728B7"/>
    <w:rsid w:val="005730A0"/>
    <w:rsid w:val="00573B9C"/>
    <w:rsid w:val="0057429F"/>
    <w:rsid w:val="0057446B"/>
    <w:rsid w:val="00574EE4"/>
    <w:rsid w:val="00575217"/>
    <w:rsid w:val="00575564"/>
    <w:rsid w:val="00575FE0"/>
    <w:rsid w:val="00577095"/>
    <w:rsid w:val="00577FE6"/>
    <w:rsid w:val="00585976"/>
    <w:rsid w:val="00586B75"/>
    <w:rsid w:val="00587DDB"/>
    <w:rsid w:val="00590448"/>
    <w:rsid w:val="005918C6"/>
    <w:rsid w:val="00591B26"/>
    <w:rsid w:val="00591CC8"/>
    <w:rsid w:val="00592E7E"/>
    <w:rsid w:val="00593183"/>
    <w:rsid w:val="005938F1"/>
    <w:rsid w:val="0059440A"/>
    <w:rsid w:val="00594D14"/>
    <w:rsid w:val="00595174"/>
    <w:rsid w:val="0059637D"/>
    <w:rsid w:val="005968A5"/>
    <w:rsid w:val="005974F4"/>
    <w:rsid w:val="005975C5"/>
    <w:rsid w:val="005A01E4"/>
    <w:rsid w:val="005A04A6"/>
    <w:rsid w:val="005A2ED9"/>
    <w:rsid w:val="005A4729"/>
    <w:rsid w:val="005A566B"/>
    <w:rsid w:val="005A7539"/>
    <w:rsid w:val="005A76C6"/>
    <w:rsid w:val="005A7CF9"/>
    <w:rsid w:val="005B0AA3"/>
    <w:rsid w:val="005B1452"/>
    <w:rsid w:val="005B1D3C"/>
    <w:rsid w:val="005B2243"/>
    <w:rsid w:val="005B360B"/>
    <w:rsid w:val="005B5E47"/>
    <w:rsid w:val="005B6931"/>
    <w:rsid w:val="005B6BAB"/>
    <w:rsid w:val="005C063F"/>
    <w:rsid w:val="005C1D45"/>
    <w:rsid w:val="005C45B6"/>
    <w:rsid w:val="005C4C48"/>
    <w:rsid w:val="005C5154"/>
    <w:rsid w:val="005C5785"/>
    <w:rsid w:val="005C6C50"/>
    <w:rsid w:val="005C6CDC"/>
    <w:rsid w:val="005D068D"/>
    <w:rsid w:val="005D1473"/>
    <w:rsid w:val="005D169D"/>
    <w:rsid w:val="005D17E3"/>
    <w:rsid w:val="005D1F7B"/>
    <w:rsid w:val="005D2741"/>
    <w:rsid w:val="005D2FF0"/>
    <w:rsid w:val="005D36CB"/>
    <w:rsid w:val="005D36D5"/>
    <w:rsid w:val="005D5880"/>
    <w:rsid w:val="005D60E2"/>
    <w:rsid w:val="005D6490"/>
    <w:rsid w:val="005D667F"/>
    <w:rsid w:val="005D6897"/>
    <w:rsid w:val="005D6A1F"/>
    <w:rsid w:val="005D6EB4"/>
    <w:rsid w:val="005E0A8B"/>
    <w:rsid w:val="005E362A"/>
    <w:rsid w:val="005E5130"/>
    <w:rsid w:val="005E56B3"/>
    <w:rsid w:val="005E5B60"/>
    <w:rsid w:val="005E744C"/>
    <w:rsid w:val="005F00E0"/>
    <w:rsid w:val="005F0861"/>
    <w:rsid w:val="005F092C"/>
    <w:rsid w:val="005F0A97"/>
    <w:rsid w:val="005F28EF"/>
    <w:rsid w:val="005F50C9"/>
    <w:rsid w:val="005F50E3"/>
    <w:rsid w:val="005F5321"/>
    <w:rsid w:val="005F61C9"/>
    <w:rsid w:val="005F6C1D"/>
    <w:rsid w:val="005F7FED"/>
    <w:rsid w:val="0060093C"/>
    <w:rsid w:val="006010BA"/>
    <w:rsid w:val="00601211"/>
    <w:rsid w:val="006012AB"/>
    <w:rsid w:val="00601616"/>
    <w:rsid w:val="00601665"/>
    <w:rsid w:val="00601C99"/>
    <w:rsid w:val="00603C0F"/>
    <w:rsid w:val="00604F95"/>
    <w:rsid w:val="006056B7"/>
    <w:rsid w:val="00606F0B"/>
    <w:rsid w:val="00607B09"/>
    <w:rsid w:val="00607EA5"/>
    <w:rsid w:val="006104A9"/>
    <w:rsid w:val="006113BC"/>
    <w:rsid w:val="00614E0A"/>
    <w:rsid w:val="00615C1E"/>
    <w:rsid w:val="006165D4"/>
    <w:rsid w:val="006166D3"/>
    <w:rsid w:val="00616A03"/>
    <w:rsid w:val="0061765F"/>
    <w:rsid w:val="00617706"/>
    <w:rsid w:val="00617F75"/>
    <w:rsid w:val="006224B1"/>
    <w:rsid w:val="00622ABA"/>
    <w:rsid w:val="006231CD"/>
    <w:rsid w:val="006235E6"/>
    <w:rsid w:val="006319ED"/>
    <w:rsid w:val="00633493"/>
    <w:rsid w:val="00633539"/>
    <w:rsid w:val="00633B3D"/>
    <w:rsid w:val="0063407B"/>
    <w:rsid w:val="00634739"/>
    <w:rsid w:val="006347EE"/>
    <w:rsid w:val="00634B4C"/>
    <w:rsid w:val="0063556D"/>
    <w:rsid w:val="00636388"/>
    <w:rsid w:val="00636B68"/>
    <w:rsid w:val="00640A95"/>
    <w:rsid w:val="00642095"/>
    <w:rsid w:val="006431F8"/>
    <w:rsid w:val="00646E97"/>
    <w:rsid w:val="006478F9"/>
    <w:rsid w:val="00650864"/>
    <w:rsid w:val="00651505"/>
    <w:rsid w:val="00651954"/>
    <w:rsid w:val="006532B3"/>
    <w:rsid w:val="00656764"/>
    <w:rsid w:val="00656851"/>
    <w:rsid w:val="00657888"/>
    <w:rsid w:val="00657FA1"/>
    <w:rsid w:val="00660483"/>
    <w:rsid w:val="006624E5"/>
    <w:rsid w:val="006627D6"/>
    <w:rsid w:val="00665C97"/>
    <w:rsid w:val="00666455"/>
    <w:rsid w:val="006667AC"/>
    <w:rsid w:val="00666A41"/>
    <w:rsid w:val="006705A3"/>
    <w:rsid w:val="006705A8"/>
    <w:rsid w:val="00672AD7"/>
    <w:rsid w:val="00673021"/>
    <w:rsid w:val="00673A3C"/>
    <w:rsid w:val="0067422F"/>
    <w:rsid w:val="006743AC"/>
    <w:rsid w:val="00676766"/>
    <w:rsid w:val="0067762A"/>
    <w:rsid w:val="006807DB"/>
    <w:rsid w:val="00680B3E"/>
    <w:rsid w:val="0068252F"/>
    <w:rsid w:val="0068253B"/>
    <w:rsid w:val="0068283C"/>
    <w:rsid w:val="00684476"/>
    <w:rsid w:val="006851DD"/>
    <w:rsid w:val="006915BD"/>
    <w:rsid w:val="00691B22"/>
    <w:rsid w:val="00691F05"/>
    <w:rsid w:val="00692BEE"/>
    <w:rsid w:val="006937A2"/>
    <w:rsid w:val="006946B0"/>
    <w:rsid w:val="00694D94"/>
    <w:rsid w:val="0069557C"/>
    <w:rsid w:val="006A0896"/>
    <w:rsid w:val="006A179E"/>
    <w:rsid w:val="006A2547"/>
    <w:rsid w:val="006A3BF2"/>
    <w:rsid w:val="006A47B3"/>
    <w:rsid w:val="006A4812"/>
    <w:rsid w:val="006A6408"/>
    <w:rsid w:val="006A6AF4"/>
    <w:rsid w:val="006A6DE7"/>
    <w:rsid w:val="006B130F"/>
    <w:rsid w:val="006B1C28"/>
    <w:rsid w:val="006B1CDE"/>
    <w:rsid w:val="006B29BC"/>
    <w:rsid w:val="006B5C6B"/>
    <w:rsid w:val="006B5E3F"/>
    <w:rsid w:val="006B7619"/>
    <w:rsid w:val="006B7F73"/>
    <w:rsid w:val="006C0235"/>
    <w:rsid w:val="006C0D15"/>
    <w:rsid w:val="006C31F0"/>
    <w:rsid w:val="006C3A1B"/>
    <w:rsid w:val="006C4351"/>
    <w:rsid w:val="006C6C55"/>
    <w:rsid w:val="006C6F77"/>
    <w:rsid w:val="006C7FE4"/>
    <w:rsid w:val="006D0BBD"/>
    <w:rsid w:val="006D0FD3"/>
    <w:rsid w:val="006D1553"/>
    <w:rsid w:val="006D1E64"/>
    <w:rsid w:val="006D3CC2"/>
    <w:rsid w:val="006D3F55"/>
    <w:rsid w:val="006D501C"/>
    <w:rsid w:val="006D5ACF"/>
    <w:rsid w:val="006E1829"/>
    <w:rsid w:val="006E19CF"/>
    <w:rsid w:val="006E1A3C"/>
    <w:rsid w:val="006E2077"/>
    <w:rsid w:val="006E2856"/>
    <w:rsid w:val="006E2AE7"/>
    <w:rsid w:val="006E424D"/>
    <w:rsid w:val="006E6497"/>
    <w:rsid w:val="006E6E33"/>
    <w:rsid w:val="006E7147"/>
    <w:rsid w:val="006E7464"/>
    <w:rsid w:val="006E7FE9"/>
    <w:rsid w:val="006F5089"/>
    <w:rsid w:val="006F5B5F"/>
    <w:rsid w:val="006F5BB1"/>
    <w:rsid w:val="006F6738"/>
    <w:rsid w:val="006F6EE4"/>
    <w:rsid w:val="006F750B"/>
    <w:rsid w:val="00700204"/>
    <w:rsid w:val="007007A2"/>
    <w:rsid w:val="00700BEC"/>
    <w:rsid w:val="00700D80"/>
    <w:rsid w:val="0070308A"/>
    <w:rsid w:val="0070540D"/>
    <w:rsid w:val="0070558D"/>
    <w:rsid w:val="00705804"/>
    <w:rsid w:val="00706A6C"/>
    <w:rsid w:val="00707565"/>
    <w:rsid w:val="007101D1"/>
    <w:rsid w:val="007111C2"/>
    <w:rsid w:val="007118CE"/>
    <w:rsid w:val="007133DB"/>
    <w:rsid w:val="0071587B"/>
    <w:rsid w:val="00720A16"/>
    <w:rsid w:val="0072115F"/>
    <w:rsid w:val="00721958"/>
    <w:rsid w:val="007225E3"/>
    <w:rsid w:val="00722C04"/>
    <w:rsid w:val="00723FAD"/>
    <w:rsid w:val="00724785"/>
    <w:rsid w:val="00724822"/>
    <w:rsid w:val="00724ED3"/>
    <w:rsid w:val="00726207"/>
    <w:rsid w:val="00726A03"/>
    <w:rsid w:val="00727214"/>
    <w:rsid w:val="007274FF"/>
    <w:rsid w:val="0072785A"/>
    <w:rsid w:val="00733A42"/>
    <w:rsid w:val="0073704A"/>
    <w:rsid w:val="007372CD"/>
    <w:rsid w:val="00740522"/>
    <w:rsid w:val="00743608"/>
    <w:rsid w:val="00743A86"/>
    <w:rsid w:val="007455D6"/>
    <w:rsid w:val="007460E0"/>
    <w:rsid w:val="00746E8C"/>
    <w:rsid w:val="00752261"/>
    <w:rsid w:val="007522AE"/>
    <w:rsid w:val="00752C7A"/>
    <w:rsid w:val="00753612"/>
    <w:rsid w:val="007549F5"/>
    <w:rsid w:val="0075701B"/>
    <w:rsid w:val="00761220"/>
    <w:rsid w:val="00761868"/>
    <w:rsid w:val="007620E9"/>
    <w:rsid w:val="00763FD6"/>
    <w:rsid w:val="00764CC5"/>
    <w:rsid w:val="00765CB3"/>
    <w:rsid w:val="00766598"/>
    <w:rsid w:val="00767612"/>
    <w:rsid w:val="00767A74"/>
    <w:rsid w:val="00767C09"/>
    <w:rsid w:val="00767EA3"/>
    <w:rsid w:val="00771508"/>
    <w:rsid w:val="00771969"/>
    <w:rsid w:val="0077262C"/>
    <w:rsid w:val="00772CB5"/>
    <w:rsid w:val="00773E5C"/>
    <w:rsid w:val="00774088"/>
    <w:rsid w:val="00776090"/>
    <w:rsid w:val="007768B4"/>
    <w:rsid w:val="00780832"/>
    <w:rsid w:val="007814D6"/>
    <w:rsid w:val="00781878"/>
    <w:rsid w:val="00782073"/>
    <w:rsid w:val="00782437"/>
    <w:rsid w:val="0078367E"/>
    <w:rsid w:val="00784ADA"/>
    <w:rsid w:val="0078703E"/>
    <w:rsid w:val="00787A91"/>
    <w:rsid w:val="00790A92"/>
    <w:rsid w:val="007912C3"/>
    <w:rsid w:val="0079236E"/>
    <w:rsid w:val="00792CEB"/>
    <w:rsid w:val="00792F7E"/>
    <w:rsid w:val="007945A7"/>
    <w:rsid w:val="007954F4"/>
    <w:rsid w:val="007955DE"/>
    <w:rsid w:val="00797547"/>
    <w:rsid w:val="007A0666"/>
    <w:rsid w:val="007A15AE"/>
    <w:rsid w:val="007A6291"/>
    <w:rsid w:val="007A65D1"/>
    <w:rsid w:val="007B00B2"/>
    <w:rsid w:val="007B0326"/>
    <w:rsid w:val="007B21B1"/>
    <w:rsid w:val="007B2C02"/>
    <w:rsid w:val="007B3449"/>
    <w:rsid w:val="007B6CFB"/>
    <w:rsid w:val="007C127B"/>
    <w:rsid w:val="007C16BB"/>
    <w:rsid w:val="007C1ABF"/>
    <w:rsid w:val="007C1F62"/>
    <w:rsid w:val="007C2174"/>
    <w:rsid w:val="007C2654"/>
    <w:rsid w:val="007C377D"/>
    <w:rsid w:val="007C3AD6"/>
    <w:rsid w:val="007C49F6"/>
    <w:rsid w:val="007C5FA6"/>
    <w:rsid w:val="007C6864"/>
    <w:rsid w:val="007C69B2"/>
    <w:rsid w:val="007C6E02"/>
    <w:rsid w:val="007C7734"/>
    <w:rsid w:val="007D011E"/>
    <w:rsid w:val="007D0232"/>
    <w:rsid w:val="007D0519"/>
    <w:rsid w:val="007D1583"/>
    <w:rsid w:val="007D1CB3"/>
    <w:rsid w:val="007D43EF"/>
    <w:rsid w:val="007D6968"/>
    <w:rsid w:val="007D7895"/>
    <w:rsid w:val="007E0F28"/>
    <w:rsid w:val="007E0FCC"/>
    <w:rsid w:val="007E130B"/>
    <w:rsid w:val="007E2097"/>
    <w:rsid w:val="007E28D2"/>
    <w:rsid w:val="007E338B"/>
    <w:rsid w:val="007E41FE"/>
    <w:rsid w:val="007E4F32"/>
    <w:rsid w:val="007E5B24"/>
    <w:rsid w:val="007E7F44"/>
    <w:rsid w:val="007F0A79"/>
    <w:rsid w:val="007F2997"/>
    <w:rsid w:val="007F34FF"/>
    <w:rsid w:val="007F3D99"/>
    <w:rsid w:val="007F49CF"/>
    <w:rsid w:val="008022AA"/>
    <w:rsid w:val="00802FF1"/>
    <w:rsid w:val="008036E0"/>
    <w:rsid w:val="00803985"/>
    <w:rsid w:val="0080656E"/>
    <w:rsid w:val="00807574"/>
    <w:rsid w:val="00807AB5"/>
    <w:rsid w:val="00810652"/>
    <w:rsid w:val="00810919"/>
    <w:rsid w:val="00811592"/>
    <w:rsid w:val="008118ED"/>
    <w:rsid w:val="00811F4D"/>
    <w:rsid w:val="00813B27"/>
    <w:rsid w:val="00816CD2"/>
    <w:rsid w:val="008173B5"/>
    <w:rsid w:val="0081744B"/>
    <w:rsid w:val="00817D7F"/>
    <w:rsid w:val="0082041C"/>
    <w:rsid w:val="008212BC"/>
    <w:rsid w:val="00821CF8"/>
    <w:rsid w:val="00823DFC"/>
    <w:rsid w:val="00824A31"/>
    <w:rsid w:val="00825363"/>
    <w:rsid w:val="00825760"/>
    <w:rsid w:val="0082652B"/>
    <w:rsid w:val="0083297F"/>
    <w:rsid w:val="00833471"/>
    <w:rsid w:val="00833994"/>
    <w:rsid w:val="00834902"/>
    <w:rsid w:val="008406E8"/>
    <w:rsid w:val="00840A94"/>
    <w:rsid w:val="00841526"/>
    <w:rsid w:val="00845D14"/>
    <w:rsid w:val="00846379"/>
    <w:rsid w:val="00846520"/>
    <w:rsid w:val="008469AA"/>
    <w:rsid w:val="0084744A"/>
    <w:rsid w:val="00851B2D"/>
    <w:rsid w:val="00851C7A"/>
    <w:rsid w:val="00851DC0"/>
    <w:rsid w:val="00855B04"/>
    <w:rsid w:val="00855D10"/>
    <w:rsid w:val="00860882"/>
    <w:rsid w:val="008616D7"/>
    <w:rsid w:val="00863050"/>
    <w:rsid w:val="00863C15"/>
    <w:rsid w:val="00864923"/>
    <w:rsid w:val="00864EA5"/>
    <w:rsid w:val="00865F19"/>
    <w:rsid w:val="008662A4"/>
    <w:rsid w:val="0086726F"/>
    <w:rsid w:val="00870136"/>
    <w:rsid w:val="00870195"/>
    <w:rsid w:val="008705EF"/>
    <w:rsid w:val="00870EEF"/>
    <w:rsid w:val="00871394"/>
    <w:rsid w:val="00871718"/>
    <w:rsid w:val="00871DA1"/>
    <w:rsid w:val="0087284D"/>
    <w:rsid w:val="00872E72"/>
    <w:rsid w:val="008772C8"/>
    <w:rsid w:val="00880FAE"/>
    <w:rsid w:val="0088165B"/>
    <w:rsid w:val="0088177D"/>
    <w:rsid w:val="008826D1"/>
    <w:rsid w:val="008832E7"/>
    <w:rsid w:val="00884B46"/>
    <w:rsid w:val="00885DAC"/>
    <w:rsid w:val="0088728E"/>
    <w:rsid w:val="00890417"/>
    <w:rsid w:val="00890A03"/>
    <w:rsid w:val="00890A74"/>
    <w:rsid w:val="00891A1D"/>
    <w:rsid w:val="00893372"/>
    <w:rsid w:val="0089344D"/>
    <w:rsid w:val="0089473F"/>
    <w:rsid w:val="00895C38"/>
    <w:rsid w:val="008966EB"/>
    <w:rsid w:val="00896884"/>
    <w:rsid w:val="00897902"/>
    <w:rsid w:val="008A3D33"/>
    <w:rsid w:val="008A3E2A"/>
    <w:rsid w:val="008A460F"/>
    <w:rsid w:val="008A6A72"/>
    <w:rsid w:val="008A7A87"/>
    <w:rsid w:val="008B0713"/>
    <w:rsid w:val="008B0DEF"/>
    <w:rsid w:val="008B2C97"/>
    <w:rsid w:val="008B3519"/>
    <w:rsid w:val="008B449B"/>
    <w:rsid w:val="008B497B"/>
    <w:rsid w:val="008C009F"/>
    <w:rsid w:val="008C0206"/>
    <w:rsid w:val="008C04DE"/>
    <w:rsid w:val="008C1EA7"/>
    <w:rsid w:val="008C2C08"/>
    <w:rsid w:val="008C5F6A"/>
    <w:rsid w:val="008D0830"/>
    <w:rsid w:val="008D0835"/>
    <w:rsid w:val="008D0C08"/>
    <w:rsid w:val="008D14CD"/>
    <w:rsid w:val="008D1F93"/>
    <w:rsid w:val="008D309B"/>
    <w:rsid w:val="008D332D"/>
    <w:rsid w:val="008D334B"/>
    <w:rsid w:val="008D4D44"/>
    <w:rsid w:val="008D559D"/>
    <w:rsid w:val="008D5AF1"/>
    <w:rsid w:val="008D69AF"/>
    <w:rsid w:val="008E0643"/>
    <w:rsid w:val="008E0691"/>
    <w:rsid w:val="008E20CD"/>
    <w:rsid w:val="008E233C"/>
    <w:rsid w:val="008E37B8"/>
    <w:rsid w:val="008E5894"/>
    <w:rsid w:val="008E6BFB"/>
    <w:rsid w:val="008F27B1"/>
    <w:rsid w:val="008F2CA7"/>
    <w:rsid w:val="008F3997"/>
    <w:rsid w:val="008F4849"/>
    <w:rsid w:val="008F4B96"/>
    <w:rsid w:val="008F53B3"/>
    <w:rsid w:val="008F5CA3"/>
    <w:rsid w:val="00900645"/>
    <w:rsid w:val="00901FA6"/>
    <w:rsid w:val="00902A3E"/>
    <w:rsid w:val="00903A44"/>
    <w:rsid w:val="009052A5"/>
    <w:rsid w:val="00905E6F"/>
    <w:rsid w:val="00907157"/>
    <w:rsid w:val="0091001C"/>
    <w:rsid w:val="009101CB"/>
    <w:rsid w:val="009118CD"/>
    <w:rsid w:val="00911E25"/>
    <w:rsid w:val="00912623"/>
    <w:rsid w:val="00912844"/>
    <w:rsid w:val="00914378"/>
    <w:rsid w:val="00914867"/>
    <w:rsid w:val="009156CD"/>
    <w:rsid w:val="00921016"/>
    <w:rsid w:val="00921457"/>
    <w:rsid w:val="00921AB2"/>
    <w:rsid w:val="00921D40"/>
    <w:rsid w:val="00923162"/>
    <w:rsid w:val="009234F8"/>
    <w:rsid w:val="00924E87"/>
    <w:rsid w:val="00926C17"/>
    <w:rsid w:val="0093028F"/>
    <w:rsid w:val="00933BA4"/>
    <w:rsid w:val="00934B0F"/>
    <w:rsid w:val="0093705E"/>
    <w:rsid w:val="0094101F"/>
    <w:rsid w:val="00941328"/>
    <w:rsid w:val="00943817"/>
    <w:rsid w:val="009444F3"/>
    <w:rsid w:val="009458BD"/>
    <w:rsid w:val="00946598"/>
    <w:rsid w:val="009468D4"/>
    <w:rsid w:val="00947407"/>
    <w:rsid w:val="00947AD8"/>
    <w:rsid w:val="009508E4"/>
    <w:rsid w:val="00951A26"/>
    <w:rsid w:val="009529B2"/>
    <w:rsid w:val="009541C4"/>
    <w:rsid w:val="009545A4"/>
    <w:rsid w:val="00955FF4"/>
    <w:rsid w:val="009562D4"/>
    <w:rsid w:val="00957743"/>
    <w:rsid w:val="00960018"/>
    <w:rsid w:val="00960B3F"/>
    <w:rsid w:val="00960C99"/>
    <w:rsid w:val="00961844"/>
    <w:rsid w:val="00961A04"/>
    <w:rsid w:val="00961E3C"/>
    <w:rsid w:val="009640DD"/>
    <w:rsid w:val="009646F9"/>
    <w:rsid w:val="00965E4D"/>
    <w:rsid w:val="0096780A"/>
    <w:rsid w:val="009702E8"/>
    <w:rsid w:val="00971642"/>
    <w:rsid w:val="00971CE8"/>
    <w:rsid w:val="00972D30"/>
    <w:rsid w:val="00972D9C"/>
    <w:rsid w:val="0097447F"/>
    <w:rsid w:val="00974F0D"/>
    <w:rsid w:val="009762D5"/>
    <w:rsid w:val="00976C8F"/>
    <w:rsid w:val="00977252"/>
    <w:rsid w:val="00977280"/>
    <w:rsid w:val="009805D3"/>
    <w:rsid w:val="00980926"/>
    <w:rsid w:val="00980AD5"/>
    <w:rsid w:val="00982212"/>
    <w:rsid w:val="009824D1"/>
    <w:rsid w:val="009834A4"/>
    <w:rsid w:val="00984D48"/>
    <w:rsid w:val="00984F56"/>
    <w:rsid w:val="0098672E"/>
    <w:rsid w:val="009869AB"/>
    <w:rsid w:val="0098767E"/>
    <w:rsid w:val="009904DA"/>
    <w:rsid w:val="0099199C"/>
    <w:rsid w:val="009929BD"/>
    <w:rsid w:val="009953A6"/>
    <w:rsid w:val="00995737"/>
    <w:rsid w:val="009958AC"/>
    <w:rsid w:val="00995B9B"/>
    <w:rsid w:val="00995C76"/>
    <w:rsid w:val="00995ECD"/>
    <w:rsid w:val="009964D9"/>
    <w:rsid w:val="00997B43"/>
    <w:rsid w:val="009A0155"/>
    <w:rsid w:val="009A12A9"/>
    <w:rsid w:val="009A27D4"/>
    <w:rsid w:val="009A2830"/>
    <w:rsid w:val="009A2A73"/>
    <w:rsid w:val="009A2C23"/>
    <w:rsid w:val="009A2FEB"/>
    <w:rsid w:val="009A491A"/>
    <w:rsid w:val="009A4E91"/>
    <w:rsid w:val="009A4F1B"/>
    <w:rsid w:val="009A51B7"/>
    <w:rsid w:val="009A5483"/>
    <w:rsid w:val="009A6A66"/>
    <w:rsid w:val="009A6C47"/>
    <w:rsid w:val="009B2347"/>
    <w:rsid w:val="009B242D"/>
    <w:rsid w:val="009B605C"/>
    <w:rsid w:val="009B7A55"/>
    <w:rsid w:val="009C13A4"/>
    <w:rsid w:val="009C52AE"/>
    <w:rsid w:val="009C7A47"/>
    <w:rsid w:val="009D1D31"/>
    <w:rsid w:val="009D26F3"/>
    <w:rsid w:val="009D28B0"/>
    <w:rsid w:val="009D3083"/>
    <w:rsid w:val="009D370E"/>
    <w:rsid w:val="009D37C8"/>
    <w:rsid w:val="009D457C"/>
    <w:rsid w:val="009D5232"/>
    <w:rsid w:val="009D5483"/>
    <w:rsid w:val="009D59D7"/>
    <w:rsid w:val="009D662B"/>
    <w:rsid w:val="009D6C23"/>
    <w:rsid w:val="009D7389"/>
    <w:rsid w:val="009D73B8"/>
    <w:rsid w:val="009E03EE"/>
    <w:rsid w:val="009E16A2"/>
    <w:rsid w:val="009E16B3"/>
    <w:rsid w:val="009E40FC"/>
    <w:rsid w:val="009E41D1"/>
    <w:rsid w:val="009E4B0C"/>
    <w:rsid w:val="009E4D34"/>
    <w:rsid w:val="009E7C7D"/>
    <w:rsid w:val="009F01F3"/>
    <w:rsid w:val="009F0482"/>
    <w:rsid w:val="009F12EA"/>
    <w:rsid w:val="009F4B06"/>
    <w:rsid w:val="009F504D"/>
    <w:rsid w:val="009F5675"/>
    <w:rsid w:val="009F5842"/>
    <w:rsid w:val="009F6086"/>
    <w:rsid w:val="009F6CA9"/>
    <w:rsid w:val="00A01843"/>
    <w:rsid w:val="00A01D06"/>
    <w:rsid w:val="00A01DED"/>
    <w:rsid w:val="00A031AD"/>
    <w:rsid w:val="00A03AD3"/>
    <w:rsid w:val="00A048AC"/>
    <w:rsid w:val="00A05CE6"/>
    <w:rsid w:val="00A05CE9"/>
    <w:rsid w:val="00A06555"/>
    <w:rsid w:val="00A06E13"/>
    <w:rsid w:val="00A07509"/>
    <w:rsid w:val="00A076FF"/>
    <w:rsid w:val="00A101D0"/>
    <w:rsid w:val="00A103A5"/>
    <w:rsid w:val="00A103D0"/>
    <w:rsid w:val="00A104DF"/>
    <w:rsid w:val="00A110F3"/>
    <w:rsid w:val="00A11AEE"/>
    <w:rsid w:val="00A11E24"/>
    <w:rsid w:val="00A13754"/>
    <w:rsid w:val="00A13FEE"/>
    <w:rsid w:val="00A14BB3"/>
    <w:rsid w:val="00A1526C"/>
    <w:rsid w:val="00A1604A"/>
    <w:rsid w:val="00A1672E"/>
    <w:rsid w:val="00A16A25"/>
    <w:rsid w:val="00A16C44"/>
    <w:rsid w:val="00A17958"/>
    <w:rsid w:val="00A20A6C"/>
    <w:rsid w:val="00A21C20"/>
    <w:rsid w:val="00A21CFC"/>
    <w:rsid w:val="00A23AB3"/>
    <w:rsid w:val="00A2457F"/>
    <w:rsid w:val="00A24615"/>
    <w:rsid w:val="00A25DDE"/>
    <w:rsid w:val="00A26A29"/>
    <w:rsid w:val="00A3059C"/>
    <w:rsid w:val="00A31B2A"/>
    <w:rsid w:val="00A329F0"/>
    <w:rsid w:val="00A354D0"/>
    <w:rsid w:val="00A3593A"/>
    <w:rsid w:val="00A364B7"/>
    <w:rsid w:val="00A36CDB"/>
    <w:rsid w:val="00A40345"/>
    <w:rsid w:val="00A40F0B"/>
    <w:rsid w:val="00A4100F"/>
    <w:rsid w:val="00A4138D"/>
    <w:rsid w:val="00A41A65"/>
    <w:rsid w:val="00A41AD1"/>
    <w:rsid w:val="00A41FCC"/>
    <w:rsid w:val="00A42D8C"/>
    <w:rsid w:val="00A44087"/>
    <w:rsid w:val="00A4477B"/>
    <w:rsid w:val="00A44EDD"/>
    <w:rsid w:val="00A45EDA"/>
    <w:rsid w:val="00A46A6C"/>
    <w:rsid w:val="00A46D36"/>
    <w:rsid w:val="00A46F3F"/>
    <w:rsid w:val="00A50CCF"/>
    <w:rsid w:val="00A511A5"/>
    <w:rsid w:val="00A526F6"/>
    <w:rsid w:val="00A54AC7"/>
    <w:rsid w:val="00A55654"/>
    <w:rsid w:val="00A56754"/>
    <w:rsid w:val="00A5702D"/>
    <w:rsid w:val="00A57A98"/>
    <w:rsid w:val="00A628DD"/>
    <w:rsid w:val="00A62C4A"/>
    <w:rsid w:val="00A64384"/>
    <w:rsid w:val="00A652F8"/>
    <w:rsid w:val="00A66B5A"/>
    <w:rsid w:val="00A67799"/>
    <w:rsid w:val="00A67AE9"/>
    <w:rsid w:val="00A7017A"/>
    <w:rsid w:val="00A723F4"/>
    <w:rsid w:val="00A7283E"/>
    <w:rsid w:val="00A72B9F"/>
    <w:rsid w:val="00A741CD"/>
    <w:rsid w:val="00A742D9"/>
    <w:rsid w:val="00A75CA4"/>
    <w:rsid w:val="00A75DE9"/>
    <w:rsid w:val="00A7634F"/>
    <w:rsid w:val="00A77691"/>
    <w:rsid w:val="00A81322"/>
    <w:rsid w:val="00A813A3"/>
    <w:rsid w:val="00A81E61"/>
    <w:rsid w:val="00A836D7"/>
    <w:rsid w:val="00A83B98"/>
    <w:rsid w:val="00A855CB"/>
    <w:rsid w:val="00A86192"/>
    <w:rsid w:val="00A86E92"/>
    <w:rsid w:val="00A90C63"/>
    <w:rsid w:val="00A913B5"/>
    <w:rsid w:val="00A916A0"/>
    <w:rsid w:val="00A916F6"/>
    <w:rsid w:val="00A942FE"/>
    <w:rsid w:val="00A9593C"/>
    <w:rsid w:val="00A96B22"/>
    <w:rsid w:val="00AA0818"/>
    <w:rsid w:val="00AA294B"/>
    <w:rsid w:val="00AA39E5"/>
    <w:rsid w:val="00AA4A26"/>
    <w:rsid w:val="00AA5519"/>
    <w:rsid w:val="00AA746F"/>
    <w:rsid w:val="00AA7D23"/>
    <w:rsid w:val="00AB05A6"/>
    <w:rsid w:val="00AB1A05"/>
    <w:rsid w:val="00AB1B7C"/>
    <w:rsid w:val="00AB2EF0"/>
    <w:rsid w:val="00AB3361"/>
    <w:rsid w:val="00AB3429"/>
    <w:rsid w:val="00AB3461"/>
    <w:rsid w:val="00AB3FA8"/>
    <w:rsid w:val="00AB4585"/>
    <w:rsid w:val="00AB4805"/>
    <w:rsid w:val="00AB5332"/>
    <w:rsid w:val="00AB5BAD"/>
    <w:rsid w:val="00AB5DFA"/>
    <w:rsid w:val="00AB6238"/>
    <w:rsid w:val="00AB67F5"/>
    <w:rsid w:val="00AB778A"/>
    <w:rsid w:val="00AB7BA2"/>
    <w:rsid w:val="00AC021D"/>
    <w:rsid w:val="00AC0BFE"/>
    <w:rsid w:val="00AC12D3"/>
    <w:rsid w:val="00AC190A"/>
    <w:rsid w:val="00AC30E4"/>
    <w:rsid w:val="00AC6DF1"/>
    <w:rsid w:val="00AD2261"/>
    <w:rsid w:val="00AD39B2"/>
    <w:rsid w:val="00AD3F0B"/>
    <w:rsid w:val="00AD4ADA"/>
    <w:rsid w:val="00AD52ED"/>
    <w:rsid w:val="00AD53C0"/>
    <w:rsid w:val="00AD59BC"/>
    <w:rsid w:val="00AD7EA0"/>
    <w:rsid w:val="00AE03AF"/>
    <w:rsid w:val="00AE0FBB"/>
    <w:rsid w:val="00AE1CD3"/>
    <w:rsid w:val="00AE20ED"/>
    <w:rsid w:val="00AE2247"/>
    <w:rsid w:val="00AE32AF"/>
    <w:rsid w:val="00AE37E6"/>
    <w:rsid w:val="00AE421D"/>
    <w:rsid w:val="00AE5D07"/>
    <w:rsid w:val="00AE5D23"/>
    <w:rsid w:val="00AE6FED"/>
    <w:rsid w:val="00AF15DF"/>
    <w:rsid w:val="00AF2FEE"/>
    <w:rsid w:val="00AF3935"/>
    <w:rsid w:val="00AF4ABE"/>
    <w:rsid w:val="00AF4BA1"/>
    <w:rsid w:val="00AF57E8"/>
    <w:rsid w:val="00AF62BE"/>
    <w:rsid w:val="00AF6631"/>
    <w:rsid w:val="00AF73B1"/>
    <w:rsid w:val="00AF7BA0"/>
    <w:rsid w:val="00B0010C"/>
    <w:rsid w:val="00B00319"/>
    <w:rsid w:val="00B00830"/>
    <w:rsid w:val="00B01BCA"/>
    <w:rsid w:val="00B0370E"/>
    <w:rsid w:val="00B03F01"/>
    <w:rsid w:val="00B048BA"/>
    <w:rsid w:val="00B05FAC"/>
    <w:rsid w:val="00B0637F"/>
    <w:rsid w:val="00B07738"/>
    <w:rsid w:val="00B1231A"/>
    <w:rsid w:val="00B12EFB"/>
    <w:rsid w:val="00B13EF1"/>
    <w:rsid w:val="00B14DD3"/>
    <w:rsid w:val="00B15C0C"/>
    <w:rsid w:val="00B15CCB"/>
    <w:rsid w:val="00B1686D"/>
    <w:rsid w:val="00B16AA5"/>
    <w:rsid w:val="00B179A6"/>
    <w:rsid w:val="00B23647"/>
    <w:rsid w:val="00B24B40"/>
    <w:rsid w:val="00B25F91"/>
    <w:rsid w:val="00B265CE"/>
    <w:rsid w:val="00B278DC"/>
    <w:rsid w:val="00B31CF5"/>
    <w:rsid w:val="00B3214E"/>
    <w:rsid w:val="00B3266C"/>
    <w:rsid w:val="00B329E0"/>
    <w:rsid w:val="00B331ED"/>
    <w:rsid w:val="00B3335F"/>
    <w:rsid w:val="00B3390A"/>
    <w:rsid w:val="00B33A06"/>
    <w:rsid w:val="00B33EFA"/>
    <w:rsid w:val="00B34B8F"/>
    <w:rsid w:val="00B34FF3"/>
    <w:rsid w:val="00B358ED"/>
    <w:rsid w:val="00B36B49"/>
    <w:rsid w:val="00B36D37"/>
    <w:rsid w:val="00B37BC2"/>
    <w:rsid w:val="00B40CF5"/>
    <w:rsid w:val="00B41F21"/>
    <w:rsid w:val="00B42A05"/>
    <w:rsid w:val="00B42EC6"/>
    <w:rsid w:val="00B43073"/>
    <w:rsid w:val="00B43237"/>
    <w:rsid w:val="00B43581"/>
    <w:rsid w:val="00B45CD2"/>
    <w:rsid w:val="00B46DD5"/>
    <w:rsid w:val="00B47608"/>
    <w:rsid w:val="00B51FCD"/>
    <w:rsid w:val="00B525F5"/>
    <w:rsid w:val="00B52D5A"/>
    <w:rsid w:val="00B530A8"/>
    <w:rsid w:val="00B532EC"/>
    <w:rsid w:val="00B53799"/>
    <w:rsid w:val="00B5385C"/>
    <w:rsid w:val="00B60E5C"/>
    <w:rsid w:val="00B60E99"/>
    <w:rsid w:val="00B614F0"/>
    <w:rsid w:val="00B622BC"/>
    <w:rsid w:val="00B6255F"/>
    <w:rsid w:val="00B64B9D"/>
    <w:rsid w:val="00B64E32"/>
    <w:rsid w:val="00B64E7A"/>
    <w:rsid w:val="00B669A1"/>
    <w:rsid w:val="00B6762A"/>
    <w:rsid w:val="00B72DB1"/>
    <w:rsid w:val="00B732BA"/>
    <w:rsid w:val="00B74F32"/>
    <w:rsid w:val="00B76B7B"/>
    <w:rsid w:val="00B7723F"/>
    <w:rsid w:val="00B77A63"/>
    <w:rsid w:val="00B80228"/>
    <w:rsid w:val="00B802EE"/>
    <w:rsid w:val="00B80A8E"/>
    <w:rsid w:val="00B846E9"/>
    <w:rsid w:val="00B84DF8"/>
    <w:rsid w:val="00B85CC9"/>
    <w:rsid w:val="00B86C9E"/>
    <w:rsid w:val="00B87AD9"/>
    <w:rsid w:val="00B87D3A"/>
    <w:rsid w:val="00B9053C"/>
    <w:rsid w:val="00B909BD"/>
    <w:rsid w:val="00B923B5"/>
    <w:rsid w:val="00B92B7E"/>
    <w:rsid w:val="00B932C5"/>
    <w:rsid w:val="00B93857"/>
    <w:rsid w:val="00B939A9"/>
    <w:rsid w:val="00B94069"/>
    <w:rsid w:val="00B96440"/>
    <w:rsid w:val="00BA0348"/>
    <w:rsid w:val="00BA14B0"/>
    <w:rsid w:val="00BA1C90"/>
    <w:rsid w:val="00BA200F"/>
    <w:rsid w:val="00BA504B"/>
    <w:rsid w:val="00BA50A1"/>
    <w:rsid w:val="00BA52E8"/>
    <w:rsid w:val="00BA53EA"/>
    <w:rsid w:val="00BA5441"/>
    <w:rsid w:val="00BA6B8A"/>
    <w:rsid w:val="00BA6CFE"/>
    <w:rsid w:val="00BA7E81"/>
    <w:rsid w:val="00BB00CA"/>
    <w:rsid w:val="00BB19FB"/>
    <w:rsid w:val="00BB20C6"/>
    <w:rsid w:val="00BB3383"/>
    <w:rsid w:val="00BB3997"/>
    <w:rsid w:val="00BB3A77"/>
    <w:rsid w:val="00BB4DF7"/>
    <w:rsid w:val="00BB6F28"/>
    <w:rsid w:val="00BB7640"/>
    <w:rsid w:val="00BB7651"/>
    <w:rsid w:val="00BB7B26"/>
    <w:rsid w:val="00BC02D6"/>
    <w:rsid w:val="00BC1AFB"/>
    <w:rsid w:val="00BC1BB2"/>
    <w:rsid w:val="00BC275A"/>
    <w:rsid w:val="00BC2D75"/>
    <w:rsid w:val="00BC311A"/>
    <w:rsid w:val="00BC3F47"/>
    <w:rsid w:val="00BC57D2"/>
    <w:rsid w:val="00BC6DBF"/>
    <w:rsid w:val="00BC70CC"/>
    <w:rsid w:val="00BC786F"/>
    <w:rsid w:val="00BD0E8B"/>
    <w:rsid w:val="00BD1A81"/>
    <w:rsid w:val="00BD1BFD"/>
    <w:rsid w:val="00BD2D02"/>
    <w:rsid w:val="00BD362D"/>
    <w:rsid w:val="00BD3E92"/>
    <w:rsid w:val="00BD41E9"/>
    <w:rsid w:val="00BD4801"/>
    <w:rsid w:val="00BD4D08"/>
    <w:rsid w:val="00BD6D93"/>
    <w:rsid w:val="00BD75CE"/>
    <w:rsid w:val="00BD7D61"/>
    <w:rsid w:val="00BE01E5"/>
    <w:rsid w:val="00BE042B"/>
    <w:rsid w:val="00BE0A40"/>
    <w:rsid w:val="00BE1306"/>
    <w:rsid w:val="00BE16BD"/>
    <w:rsid w:val="00BE1E7C"/>
    <w:rsid w:val="00BE4AF8"/>
    <w:rsid w:val="00BE4E99"/>
    <w:rsid w:val="00BE5178"/>
    <w:rsid w:val="00BE606D"/>
    <w:rsid w:val="00BE6ADB"/>
    <w:rsid w:val="00BF4A12"/>
    <w:rsid w:val="00BF4B8C"/>
    <w:rsid w:val="00BF5CAB"/>
    <w:rsid w:val="00BF61F4"/>
    <w:rsid w:val="00BF6AA6"/>
    <w:rsid w:val="00BF7BDB"/>
    <w:rsid w:val="00C00F03"/>
    <w:rsid w:val="00C0278E"/>
    <w:rsid w:val="00C02968"/>
    <w:rsid w:val="00C02EA3"/>
    <w:rsid w:val="00C04C62"/>
    <w:rsid w:val="00C0598B"/>
    <w:rsid w:val="00C05A6D"/>
    <w:rsid w:val="00C05DF9"/>
    <w:rsid w:val="00C07A6F"/>
    <w:rsid w:val="00C102EF"/>
    <w:rsid w:val="00C1057F"/>
    <w:rsid w:val="00C10C14"/>
    <w:rsid w:val="00C116F2"/>
    <w:rsid w:val="00C11758"/>
    <w:rsid w:val="00C1199F"/>
    <w:rsid w:val="00C1214C"/>
    <w:rsid w:val="00C15930"/>
    <w:rsid w:val="00C21A89"/>
    <w:rsid w:val="00C254FB"/>
    <w:rsid w:val="00C25E49"/>
    <w:rsid w:val="00C27A79"/>
    <w:rsid w:val="00C30B05"/>
    <w:rsid w:val="00C31CF2"/>
    <w:rsid w:val="00C31E27"/>
    <w:rsid w:val="00C325B7"/>
    <w:rsid w:val="00C36D27"/>
    <w:rsid w:val="00C37B17"/>
    <w:rsid w:val="00C4033E"/>
    <w:rsid w:val="00C421E4"/>
    <w:rsid w:val="00C4341D"/>
    <w:rsid w:val="00C44711"/>
    <w:rsid w:val="00C45F87"/>
    <w:rsid w:val="00C46480"/>
    <w:rsid w:val="00C468DD"/>
    <w:rsid w:val="00C46B18"/>
    <w:rsid w:val="00C46D36"/>
    <w:rsid w:val="00C5181F"/>
    <w:rsid w:val="00C51F39"/>
    <w:rsid w:val="00C52268"/>
    <w:rsid w:val="00C5347B"/>
    <w:rsid w:val="00C54784"/>
    <w:rsid w:val="00C54D43"/>
    <w:rsid w:val="00C550C0"/>
    <w:rsid w:val="00C556A5"/>
    <w:rsid w:val="00C5667D"/>
    <w:rsid w:val="00C57219"/>
    <w:rsid w:val="00C575FE"/>
    <w:rsid w:val="00C57B35"/>
    <w:rsid w:val="00C57EC7"/>
    <w:rsid w:val="00C605F3"/>
    <w:rsid w:val="00C609DC"/>
    <w:rsid w:val="00C60B2E"/>
    <w:rsid w:val="00C615A0"/>
    <w:rsid w:val="00C63B52"/>
    <w:rsid w:val="00C63EFF"/>
    <w:rsid w:val="00C65423"/>
    <w:rsid w:val="00C6542B"/>
    <w:rsid w:val="00C660F0"/>
    <w:rsid w:val="00C66169"/>
    <w:rsid w:val="00C66FB5"/>
    <w:rsid w:val="00C70A3A"/>
    <w:rsid w:val="00C7119C"/>
    <w:rsid w:val="00C71579"/>
    <w:rsid w:val="00C71D6E"/>
    <w:rsid w:val="00C73030"/>
    <w:rsid w:val="00C7325B"/>
    <w:rsid w:val="00C73778"/>
    <w:rsid w:val="00C73D1F"/>
    <w:rsid w:val="00C74653"/>
    <w:rsid w:val="00C75C29"/>
    <w:rsid w:val="00C761B5"/>
    <w:rsid w:val="00C76580"/>
    <w:rsid w:val="00C771EB"/>
    <w:rsid w:val="00C82523"/>
    <w:rsid w:val="00C8553C"/>
    <w:rsid w:val="00C8721D"/>
    <w:rsid w:val="00C878EC"/>
    <w:rsid w:val="00C917A2"/>
    <w:rsid w:val="00C92A1E"/>
    <w:rsid w:val="00C943A2"/>
    <w:rsid w:val="00C94B37"/>
    <w:rsid w:val="00C94E8C"/>
    <w:rsid w:val="00C95055"/>
    <w:rsid w:val="00C964AB"/>
    <w:rsid w:val="00CA0709"/>
    <w:rsid w:val="00CA1C89"/>
    <w:rsid w:val="00CA3335"/>
    <w:rsid w:val="00CA401D"/>
    <w:rsid w:val="00CB16A7"/>
    <w:rsid w:val="00CB35C5"/>
    <w:rsid w:val="00CB5ADB"/>
    <w:rsid w:val="00CC2850"/>
    <w:rsid w:val="00CC2BB9"/>
    <w:rsid w:val="00CC2DDE"/>
    <w:rsid w:val="00CC3008"/>
    <w:rsid w:val="00CC36B7"/>
    <w:rsid w:val="00CC3C3A"/>
    <w:rsid w:val="00CC45B6"/>
    <w:rsid w:val="00CC6CFC"/>
    <w:rsid w:val="00CC7C0C"/>
    <w:rsid w:val="00CD0252"/>
    <w:rsid w:val="00CD190F"/>
    <w:rsid w:val="00CD1A81"/>
    <w:rsid w:val="00CD2851"/>
    <w:rsid w:val="00CD449E"/>
    <w:rsid w:val="00CD54E2"/>
    <w:rsid w:val="00CD6A8C"/>
    <w:rsid w:val="00CD6DBC"/>
    <w:rsid w:val="00CD7AB6"/>
    <w:rsid w:val="00CE05A0"/>
    <w:rsid w:val="00CE1467"/>
    <w:rsid w:val="00CE16D0"/>
    <w:rsid w:val="00CE1DC6"/>
    <w:rsid w:val="00CE22CC"/>
    <w:rsid w:val="00CE3390"/>
    <w:rsid w:val="00CE3573"/>
    <w:rsid w:val="00CE43E3"/>
    <w:rsid w:val="00CE4715"/>
    <w:rsid w:val="00CE5E8C"/>
    <w:rsid w:val="00CE6960"/>
    <w:rsid w:val="00CE6DEC"/>
    <w:rsid w:val="00CE72D0"/>
    <w:rsid w:val="00CE73DA"/>
    <w:rsid w:val="00CF0625"/>
    <w:rsid w:val="00CF1B45"/>
    <w:rsid w:val="00CF1EFF"/>
    <w:rsid w:val="00CF3E93"/>
    <w:rsid w:val="00CF61D9"/>
    <w:rsid w:val="00CF6563"/>
    <w:rsid w:val="00CF6676"/>
    <w:rsid w:val="00CF7240"/>
    <w:rsid w:val="00CF76FB"/>
    <w:rsid w:val="00CF77E1"/>
    <w:rsid w:val="00D029F6"/>
    <w:rsid w:val="00D052D0"/>
    <w:rsid w:val="00D064DB"/>
    <w:rsid w:val="00D06723"/>
    <w:rsid w:val="00D06A55"/>
    <w:rsid w:val="00D06E3F"/>
    <w:rsid w:val="00D07456"/>
    <w:rsid w:val="00D10BA1"/>
    <w:rsid w:val="00D11B9A"/>
    <w:rsid w:val="00D11EE2"/>
    <w:rsid w:val="00D130EA"/>
    <w:rsid w:val="00D136CC"/>
    <w:rsid w:val="00D13A7E"/>
    <w:rsid w:val="00D13AD1"/>
    <w:rsid w:val="00D14CF8"/>
    <w:rsid w:val="00D1558A"/>
    <w:rsid w:val="00D173C5"/>
    <w:rsid w:val="00D1756D"/>
    <w:rsid w:val="00D213DF"/>
    <w:rsid w:val="00D21E59"/>
    <w:rsid w:val="00D240B1"/>
    <w:rsid w:val="00D2724D"/>
    <w:rsid w:val="00D31ABD"/>
    <w:rsid w:val="00D325E7"/>
    <w:rsid w:val="00D33934"/>
    <w:rsid w:val="00D34599"/>
    <w:rsid w:val="00D34AAB"/>
    <w:rsid w:val="00D35232"/>
    <w:rsid w:val="00D35B2F"/>
    <w:rsid w:val="00D3622A"/>
    <w:rsid w:val="00D36399"/>
    <w:rsid w:val="00D37090"/>
    <w:rsid w:val="00D37777"/>
    <w:rsid w:val="00D37A14"/>
    <w:rsid w:val="00D40381"/>
    <w:rsid w:val="00D41742"/>
    <w:rsid w:val="00D42550"/>
    <w:rsid w:val="00D425A6"/>
    <w:rsid w:val="00D427D2"/>
    <w:rsid w:val="00D42863"/>
    <w:rsid w:val="00D4329E"/>
    <w:rsid w:val="00D447BD"/>
    <w:rsid w:val="00D44C8C"/>
    <w:rsid w:val="00D4511F"/>
    <w:rsid w:val="00D46003"/>
    <w:rsid w:val="00D46E22"/>
    <w:rsid w:val="00D502CB"/>
    <w:rsid w:val="00D50B56"/>
    <w:rsid w:val="00D51361"/>
    <w:rsid w:val="00D528DE"/>
    <w:rsid w:val="00D5332F"/>
    <w:rsid w:val="00D5441E"/>
    <w:rsid w:val="00D55DAF"/>
    <w:rsid w:val="00D56081"/>
    <w:rsid w:val="00D56675"/>
    <w:rsid w:val="00D5720F"/>
    <w:rsid w:val="00D575B1"/>
    <w:rsid w:val="00D577B6"/>
    <w:rsid w:val="00D57982"/>
    <w:rsid w:val="00D609DE"/>
    <w:rsid w:val="00D6118D"/>
    <w:rsid w:val="00D62F6C"/>
    <w:rsid w:val="00D63240"/>
    <w:rsid w:val="00D63890"/>
    <w:rsid w:val="00D64640"/>
    <w:rsid w:val="00D64FEA"/>
    <w:rsid w:val="00D67305"/>
    <w:rsid w:val="00D716D2"/>
    <w:rsid w:val="00D71C44"/>
    <w:rsid w:val="00D71E18"/>
    <w:rsid w:val="00D7207D"/>
    <w:rsid w:val="00D7226E"/>
    <w:rsid w:val="00D73495"/>
    <w:rsid w:val="00D73A8A"/>
    <w:rsid w:val="00D74648"/>
    <w:rsid w:val="00D76301"/>
    <w:rsid w:val="00D76C08"/>
    <w:rsid w:val="00D816CD"/>
    <w:rsid w:val="00D82606"/>
    <w:rsid w:val="00D82DB3"/>
    <w:rsid w:val="00D835A3"/>
    <w:rsid w:val="00D83B18"/>
    <w:rsid w:val="00D8583F"/>
    <w:rsid w:val="00D85FAD"/>
    <w:rsid w:val="00D87003"/>
    <w:rsid w:val="00D87C65"/>
    <w:rsid w:val="00D925E5"/>
    <w:rsid w:val="00D928E7"/>
    <w:rsid w:val="00D93ADD"/>
    <w:rsid w:val="00D93DE1"/>
    <w:rsid w:val="00D9425C"/>
    <w:rsid w:val="00D95038"/>
    <w:rsid w:val="00D972BA"/>
    <w:rsid w:val="00DA067A"/>
    <w:rsid w:val="00DA2CD6"/>
    <w:rsid w:val="00DA2F00"/>
    <w:rsid w:val="00DA2F80"/>
    <w:rsid w:val="00DA31A5"/>
    <w:rsid w:val="00DA374C"/>
    <w:rsid w:val="00DA545F"/>
    <w:rsid w:val="00DA6B3B"/>
    <w:rsid w:val="00DA6D22"/>
    <w:rsid w:val="00DB130B"/>
    <w:rsid w:val="00DB16BA"/>
    <w:rsid w:val="00DB2076"/>
    <w:rsid w:val="00DB4C5B"/>
    <w:rsid w:val="00DB65F1"/>
    <w:rsid w:val="00DB6C0C"/>
    <w:rsid w:val="00DC0AE5"/>
    <w:rsid w:val="00DC1A7B"/>
    <w:rsid w:val="00DC39B7"/>
    <w:rsid w:val="00DC3B60"/>
    <w:rsid w:val="00DC446A"/>
    <w:rsid w:val="00DC5B0F"/>
    <w:rsid w:val="00DC70D0"/>
    <w:rsid w:val="00DC7CF2"/>
    <w:rsid w:val="00DD025D"/>
    <w:rsid w:val="00DD115C"/>
    <w:rsid w:val="00DD4317"/>
    <w:rsid w:val="00DD45D3"/>
    <w:rsid w:val="00DD4B79"/>
    <w:rsid w:val="00DD532C"/>
    <w:rsid w:val="00DD637B"/>
    <w:rsid w:val="00DD7DB7"/>
    <w:rsid w:val="00DE3535"/>
    <w:rsid w:val="00DE7D94"/>
    <w:rsid w:val="00DF1A46"/>
    <w:rsid w:val="00DF311A"/>
    <w:rsid w:val="00E00AEB"/>
    <w:rsid w:val="00E00CE2"/>
    <w:rsid w:val="00E00F19"/>
    <w:rsid w:val="00E01ED6"/>
    <w:rsid w:val="00E0221E"/>
    <w:rsid w:val="00E035C2"/>
    <w:rsid w:val="00E03F76"/>
    <w:rsid w:val="00E05906"/>
    <w:rsid w:val="00E059FE"/>
    <w:rsid w:val="00E05EE4"/>
    <w:rsid w:val="00E05FCF"/>
    <w:rsid w:val="00E0698A"/>
    <w:rsid w:val="00E06F34"/>
    <w:rsid w:val="00E0747E"/>
    <w:rsid w:val="00E079D5"/>
    <w:rsid w:val="00E1035E"/>
    <w:rsid w:val="00E1067E"/>
    <w:rsid w:val="00E109D5"/>
    <w:rsid w:val="00E130A1"/>
    <w:rsid w:val="00E13390"/>
    <w:rsid w:val="00E136AB"/>
    <w:rsid w:val="00E1452E"/>
    <w:rsid w:val="00E14B15"/>
    <w:rsid w:val="00E209C8"/>
    <w:rsid w:val="00E223ED"/>
    <w:rsid w:val="00E225D9"/>
    <w:rsid w:val="00E22A16"/>
    <w:rsid w:val="00E24441"/>
    <w:rsid w:val="00E24DDF"/>
    <w:rsid w:val="00E25E23"/>
    <w:rsid w:val="00E268F1"/>
    <w:rsid w:val="00E30A9B"/>
    <w:rsid w:val="00E30DE7"/>
    <w:rsid w:val="00E30E21"/>
    <w:rsid w:val="00E31A2A"/>
    <w:rsid w:val="00E32A65"/>
    <w:rsid w:val="00E32B25"/>
    <w:rsid w:val="00E33563"/>
    <w:rsid w:val="00E358DF"/>
    <w:rsid w:val="00E35E47"/>
    <w:rsid w:val="00E36999"/>
    <w:rsid w:val="00E43056"/>
    <w:rsid w:val="00E43201"/>
    <w:rsid w:val="00E44008"/>
    <w:rsid w:val="00E45AF1"/>
    <w:rsid w:val="00E54E24"/>
    <w:rsid w:val="00E5590D"/>
    <w:rsid w:val="00E56B12"/>
    <w:rsid w:val="00E57443"/>
    <w:rsid w:val="00E6227A"/>
    <w:rsid w:val="00E63BC9"/>
    <w:rsid w:val="00E6448E"/>
    <w:rsid w:val="00E647FC"/>
    <w:rsid w:val="00E6544C"/>
    <w:rsid w:val="00E65ED5"/>
    <w:rsid w:val="00E66D4E"/>
    <w:rsid w:val="00E673D5"/>
    <w:rsid w:val="00E708A8"/>
    <w:rsid w:val="00E71106"/>
    <w:rsid w:val="00E71626"/>
    <w:rsid w:val="00E748B4"/>
    <w:rsid w:val="00E75D58"/>
    <w:rsid w:val="00E77503"/>
    <w:rsid w:val="00E83065"/>
    <w:rsid w:val="00E851AE"/>
    <w:rsid w:val="00E87F2C"/>
    <w:rsid w:val="00E903E1"/>
    <w:rsid w:val="00E921C1"/>
    <w:rsid w:val="00E922D8"/>
    <w:rsid w:val="00E92A68"/>
    <w:rsid w:val="00E95434"/>
    <w:rsid w:val="00E95C7E"/>
    <w:rsid w:val="00EA1D4D"/>
    <w:rsid w:val="00EA224B"/>
    <w:rsid w:val="00EA25AA"/>
    <w:rsid w:val="00EA4123"/>
    <w:rsid w:val="00EA5AD0"/>
    <w:rsid w:val="00EA68AB"/>
    <w:rsid w:val="00EA746E"/>
    <w:rsid w:val="00EA7804"/>
    <w:rsid w:val="00EB17DC"/>
    <w:rsid w:val="00EB1BB5"/>
    <w:rsid w:val="00EC0171"/>
    <w:rsid w:val="00EC2A2C"/>
    <w:rsid w:val="00EC312E"/>
    <w:rsid w:val="00EC35F7"/>
    <w:rsid w:val="00EC469E"/>
    <w:rsid w:val="00EC6EE1"/>
    <w:rsid w:val="00EC7406"/>
    <w:rsid w:val="00EC7AF3"/>
    <w:rsid w:val="00ED1455"/>
    <w:rsid w:val="00ED1A12"/>
    <w:rsid w:val="00ED1D95"/>
    <w:rsid w:val="00ED23F3"/>
    <w:rsid w:val="00ED51B1"/>
    <w:rsid w:val="00ED5F10"/>
    <w:rsid w:val="00ED7350"/>
    <w:rsid w:val="00EE0610"/>
    <w:rsid w:val="00EE07CE"/>
    <w:rsid w:val="00EE253F"/>
    <w:rsid w:val="00EE4098"/>
    <w:rsid w:val="00EE423E"/>
    <w:rsid w:val="00EE58F9"/>
    <w:rsid w:val="00EE5C56"/>
    <w:rsid w:val="00EE65D9"/>
    <w:rsid w:val="00EE6AE7"/>
    <w:rsid w:val="00EE782C"/>
    <w:rsid w:val="00EE7C27"/>
    <w:rsid w:val="00EF035C"/>
    <w:rsid w:val="00EF15DC"/>
    <w:rsid w:val="00EF1E6A"/>
    <w:rsid w:val="00EF241B"/>
    <w:rsid w:val="00EF332E"/>
    <w:rsid w:val="00EF3385"/>
    <w:rsid w:val="00EF3B61"/>
    <w:rsid w:val="00EF47F7"/>
    <w:rsid w:val="00EF4A6F"/>
    <w:rsid w:val="00EF4C44"/>
    <w:rsid w:val="00EF7064"/>
    <w:rsid w:val="00EF721C"/>
    <w:rsid w:val="00EF73C3"/>
    <w:rsid w:val="00EF7A66"/>
    <w:rsid w:val="00EF7BB6"/>
    <w:rsid w:val="00F00E53"/>
    <w:rsid w:val="00F01ED2"/>
    <w:rsid w:val="00F02A2C"/>
    <w:rsid w:val="00F02A52"/>
    <w:rsid w:val="00F038C4"/>
    <w:rsid w:val="00F04CC4"/>
    <w:rsid w:val="00F05A05"/>
    <w:rsid w:val="00F05FA9"/>
    <w:rsid w:val="00F06700"/>
    <w:rsid w:val="00F07565"/>
    <w:rsid w:val="00F07AB6"/>
    <w:rsid w:val="00F07C7E"/>
    <w:rsid w:val="00F100CF"/>
    <w:rsid w:val="00F10CAE"/>
    <w:rsid w:val="00F114D6"/>
    <w:rsid w:val="00F11BC5"/>
    <w:rsid w:val="00F11DF9"/>
    <w:rsid w:val="00F12023"/>
    <w:rsid w:val="00F12B13"/>
    <w:rsid w:val="00F1405D"/>
    <w:rsid w:val="00F1581C"/>
    <w:rsid w:val="00F16439"/>
    <w:rsid w:val="00F17EF6"/>
    <w:rsid w:val="00F209E3"/>
    <w:rsid w:val="00F20CC4"/>
    <w:rsid w:val="00F2137A"/>
    <w:rsid w:val="00F22377"/>
    <w:rsid w:val="00F23101"/>
    <w:rsid w:val="00F262A7"/>
    <w:rsid w:val="00F269B4"/>
    <w:rsid w:val="00F26AC5"/>
    <w:rsid w:val="00F3025A"/>
    <w:rsid w:val="00F30A2B"/>
    <w:rsid w:val="00F31056"/>
    <w:rsid w:val="00F34857"/>
    <w:rsid w:val="00F34BB4"/>
    <w:rsid w:val="00F35E83"/>
    <w:rsid w:val="00F35FCA"/>
    <w:rsid w:val="00F379E3"/>
    <w:rsid w:val="00F37EA6"/>
    <w:rsid w:val="00F404C5"/>
    <w:rsid w:val="00F41156"/>
    <w:rsid w:val="00F415B3"/>
    <w:rsid w:val="00F41A55"/>
    <w:rsid w:val="00F41AB5"/>
    <w:rsid w:val="00F4231D"/>
    <w:rsid w:val="00F4294D"/>
    <w:rsid w:val="00F431A6"/>
    <w:rsid w:val="00F43322"/>
    <w:rsid w:val="00F44459"/>
    <w:rsid w:val="00F4445C"/>
    <w:rsid w:val="00F4547D"/>
    <w:rsid w:val="00F4550D"/>
    <w:rsid w:val="00F45CC7"/>
    <w:rsid w:val="00F46E47"/>
    <w:rsid w:val="00F47EF1"/>
    <w:rsid w:val="00F504A3"/>
    <w:rsid w:val="00F50F12"/>
    <w:rsid w:val="00F52345"/>
    <w:rsid w:val="00F531B7"/>
    <w:rsid w:val="00F53728"/>
    <w:rsid w:val="00F53B51"/>
    <w:rsid w:val="00F53D87"/>
    <w:rsid w:val="00F5599E"/>
    <w:rsid w:val="00F560E7"/>
    <w:rsid w:val="00F56B9B"/>
    <w:rsid w:val="00F57BE7"/>
    <w:rsid w:val="00F60086"/>
    <w:rsid w:val="00F60AB7"/>
    <w:rsid w:val="00F61C52"/>
    <w:rsid w:val="00F621FC"/>
    <w:rsid w:val="00F676F1"/>
    <w:rsid w:val="00F743A9"/>
    <w:rsid w:val="00F74AA9"/>
    <w:rsid w:val="00F74ECD"/>
    <w:rsid w:val="00F74F62"/>
    <w:rsid w:val="00F76C48"/>
    <w:rsid w:val="00F773FA"/>
    <w:rsid w:val="00F826BA"/>
    <w:rsid w:val="00F8320E"/>
    <w:rsid w:val="00F84414"/>
    <w:rsid w:val="00F87452"/>
    <w:rsid w:val="00F8751D"/>
    <w:rsid w:val="00F87880"/>
    <w:rsid w:val="00F91049"/>
    <w:rsid w:val="00F936C1"/>
    <w:rsid w:val="00F93902"/>
    <w:rsid w:val="00F93AC8"/>
    <w:rsid w:val="00F94024"/>
    <w:rsid w:val="00F95D3C"/>
    <w:rsid w:val="00F96607"/>
    <w:rsid w:val="00FA1460"/>
    <w:rsid w:val="00FA2BFB"/>
    <w:rsid w:val="00FA3A49"/>
    <w:rsid w:val="00FA5097"/>
    <w:rsid w:val="00FA627D"/>
    <w:rsid w:val="00FA73F3"/>
    <w:rsid w:val="00FA74C5"/>
    <w:rsid w:val="00FA79BB"/>
    <w:rsid w:val="00FB0230"/>
    <w:rsid w:val="00FB04CC"/>
    <w:rsid w:val="00FB0FDE"/>
    <w:rsid w:val="00FB1C21"/>
    <w:rsid w:val="00FB37C9"/>
    <w:rsid w:val="00FB43D6"/>
    <w:rsid w:val="00FB4CDA"/>
    <w:rsid w:val="00FB51C7"/>
    <w:rsid w:val="00FB7A5E"/>
    <w:rsid w:val="00FB7F79"/>
    <w:rsid w:val="00FC0109"/>
    <w:rsid w:val="00FC249C"/>
    <w:rsid w:val="00FC25AA"/>
    <w:rsid w:val="00FC281E"/>
    <w:rsid w:val="00FC466F"/>
    <w:rsid w:val="00FC4B88"/>
    <w:rsid w:val="00FC4D90"/>
    <w:rsid w:val="00FC7C0E"/>
    <w:rsid w:val="00FD011C"/>
    <w:rsid w:val="00FD0D85"/>
    <w:rsid w:val="00FD10F0"/>
    <w:rsid w:val="00FD4704"/>
    <w:rsid w:val="00FD4E73"/>
    <w:rsid w:val="00FE06E2"/>
    <w:rsid w:val="00FE089F"/>
    <w:rsid w:val="00FE1FF3"/>
    <w:rsid w:val="00FE276A"/>
    <w:rsid w:val="00FE2934"/>
    <w:rsid w:val="00FE3568"/>
    <w:rsid w:val="00FE39B1"/>
    <w:rsid w:val="00FE4925"/>
    <w:rsid w:val="00FE51A6"/>
    <w:rsid w:val="00FE5264"/>
    <w:rsid w:val="00FE6DE2"/>
    <w:rsid w:val="00FF2E68"/>
    <w:rsid w:val="00FF57D6"/>
    <w:rsid w:val="00FF6357"/>
    <w:rsid w:val="00FF7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5F402"/>
  <w15:docId w15:val="{405FDF73-54F6-4D2D-B0E7-D0CF33AB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7252"/>
    <w:rPr>
      <w:rFonts w:ascii="Arial" w:hAnsi="Arial" w:cs="Arial"/>
    </w:rPr>
  </w:style>
  <w:style w:type="paragraph" w:styleId="Heading1">
    <w:name w:val="heading 1"/>
    <w:basedOn w:val="Normal"/>
    <w:next w:val="BodyText"/>
    <w:link w:val="Heading1Char"/>
    <w:uiPriority w:val="9"/>
    <w:qFormat/>
    <w:rsid w:val="00E209C8"/>
    <w:pPr>
      <w:keepNext/>
      <w:keepLines/>
      <w:numPr>
        <w:numId w:val="13"/>
      </w:numPr>
      <w:spacing w:after="240" w:line="264" w:lineRule="auto"/>
      <w:outlineLvl w:val="0"/>
    </w:pPr>
    <w:rPr>
      <w:rFonts w:ascii="Times New Roman" w:hAnsi="Times New Roman" w:cs="Times New Roman"/>
      <w:b/>
      <w:sz w:val="32"/>
      <w:szCs w:val="32"/>
    </w:rPr>
  </w:style>
  <w:style w:type="paragraph" w:styleId="Heading2">
    <w:name w:val="heading 2"/>
    <w:basedOn w:val="Heading1"/>
    <w:next w:val="BodyText"/>
    <w:link w:val="Heading2Char"/>
    <w:uiPriority w:val="9"/>
    <w:qFormat/>
    <w:rsid w:val="00E209C8"/>
    <w:pPr>
      <w:numPr>
        <w:ilvl w:val="1"/>
      </w:numPr>
      <w:spacing w:before="240" w:after="120"/>
      <w:outlineLvl w:val="1"/>
    </w:pPr>
    <w:rPr>
      <w:sz w:val="24"/>
      <w:szCs w:val="24"/>
      <w:u w:val="single"/>
    </w:rPr>
  </w:style>
  <w:style w:type="paragraph" w:styleId="Heading3">
    <w:name w:val="heading 3"/>
    <w:basedOn w:val="Heading2"/>
    <w:next w:val="BodyText"/>
    <w:link w:val="Heading3Char"/>
    <w:uiPriority w:val="9"/>
    <w:qFormat/>
    <w:rsid w:val="005975C5"/>
    <w:pPr>
      <w:numPr>
        <w:ilvl w:val="2"/>
      </w:numPr>
      <w:outlineLvl w:val="2"/>
    </w:pPr>
    <w:rPr>
      <w:sz w:val="22"/>
      <w:u w:val="none"/>
    </w:rPr>
  </w:style>
  <w:style w:type="paragraph" w:styleId="Heading4">
    <w:name w:val="heading 4"/>
    <w:basedOn w:val="Heading3"/>
    <w:next w:val="BodyText"/>
    <w:link w:val="Heading4Char"/>
    <w:uiPriority w:val="9"/>
    <w:qFormat/>
    <w:rsid w:val="0048686C"/>
    <w:pPr>
      <w:numPr>
        <w:ilvl w:val="3"/>
      </w:numPr>
      <w:outlineLvl w:val="3"/>
    </w:pPr>
    <w:rPr>
      <w:i/>
    </w:rPr>
  </w:style>
  <w:style w:type="paragraph" w:styleId="Heading5">
    <w:name w:val="heading 5"/>
    <w:basedOn w:val="Heading4"/>
    <w:next w:val="BodyText"/>
    <w:link w:val="Heading5Char"/>
    <w:uiPriority w:val="9"/>
    <w:qFormat/>
    <w:rsid w:val="004B3C93"/>
    <w:pPr>
      <w:numPr>
        <w:ilvl w:val="4"/>
      </w:numPr>
      <w:outlineLvl w:val="4"/>
    </w:pPr>
    <w:rPr>
      <w:i w:val="0"/>
    </w:rPr>
  </w:style>
  <w:style w:type="paragraph" w:styleId="Heading6">
    <w:name w:val="heading 6"/>
    <w:basedOn w:val="Heading5"/>
    <w:next w:val="BodyText"/>
    <w:link w:val="Heading6Char"/>
    <w:uiPriority w:val="9"/>
    <w:qFormat/>
    <w:rsid w:val="004B3C93"/>
    <w:pPr>
      <w:numPr>
        <w:ilvl w:val="0"/>
        <w:numId w:val="0"/>
      </w:numPr>
      <w:outlineLvl w:val="5"/>
    </w:pPr>
    <w:rPr>
      <w:b w:val="0"/>
      <w:u w:val="single"/>
    </w:rPr>
  </w:style>
  <w:style w:type="paragraph" w:styleId="Heading7">
    <w:name w:val="heading 7"/>
    <w:basedOn w:val="Heading6"/>
    <w:next w:val="Normal"/>
    <w:link w:val="Heading7Char"/>
    <w:uiPriority w:val="9"/>
    <w:qFormat/>
    <w:rsid w:val="004B3C93"/>
    <w:pPr>
      <w:outlineLvl w:val="6"/>
    </w:pPr>
    <w:rPr>
      <w:i/>
      <w:iCs/>
      <w:color w:val="222222" w:themeColor="text1"/>
      <w:u w:val="none"/>
    </w:rPr>
  </w:style>
  <w:style w:type="paragraph" w:styleId="Heading8">
    <w:name w:val="heading 8"/>
    <w:basedOn w:val="Heading7"/>
    <w:next w:val="Normal"/>
    <w:link w:val="Heading8Char"/>
    <w:uiPriority w:val="9"/>
    <w:qFormat/>
    <w:rsid w:val="004B3C93"/>
    <w:pPr>
      <w:numPr>
        <w:ilvl w:val="7"/>
      </w:numPr>
      <w:outlineLvl w:val="7"/>
    </w:pPr>
    <w:rPr>
      <w:rFonts w:ascii="Arial" w:hAnsi="Arial"/>
      <w:i w:val="0"/>
      <w:color w:val="434343" w:themeColor="text1" w:themeTint="D8"/>
      <w:szCs w:val="21"/>
    </w:rPr>
  </w:style>
  <w:style w:type="paragraph" w:styleId="Heading9">
    <w:name w:val="heading 9"/>
    <w:basedOn w:val="Heading8"/>
    <w:next w:val="Normal"/>
    <w:link w:val="Heading9Char"/>
    <w:uiPriority w:val="9"/>
    <w:qFormat/>
    <w:rsid w:val="004B3C93"/>
    <w:pPr>
      <w:numPr>
        <w:ilvl w:val="8"/>
      </w:numPr>
      <w:outlineLvl w:val="8"/>
    </w:pPr>
    <w:rPr>
      <w:iCs w:val="0"/>
      <w:caps/>
      <w:color w:val="222222"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57443"/>
    <w:pPr>
      <w:spacing w:after="240" w:line="264" w:lineRule="auto"/>
    </w:pPr>
  </w:style>
  <w:style w:type="paragraph" w:styleId="Footer">
    <w:name w:val="footer"/>
    <w:basedOn w:val="Normal"/>
    <w:link w:val="FooterChar"/>
    <w:uiPriority w:val="99"/>
    <w:unhideWhenUsed/>
    <w:qFormat/>
    <w:rsid w:val="004B3C93"/>
    <w:pPr>
      <w:widowControl w:val="0"/>
      <w:tabs>
        <w:tab w:val="center" w:pos="4680"/>
        <w:tab w:val="right" w:pos="9360"/>
      </w:tabs>
    </w:pPr>
  </w:style>
  <w:style w:type="character" w:styleId="PageNumber">
    <w:name w:val="page number"/>
    <w:basedOn w:val="DefaultParagraphFont"/>
    <w:semiHidden/>
    <w:rsid w:val="00A75CA4"/>
    <w:rPr>
      <w:rFonts w:ascii="Arial" w:hAnsi="Arial"/>
      <w:sz w:val="18"/>
    </w:rPr>
  </w:style>
  <w:style w:type="paragraph" w:styleId="Header">
    <w:name w:val="header"/>
    <w:basedOn w:val="Normal"/>
    <w:link w:val="HeaderChar"/>
    <w:uiPriority w:val="99"/>
    <w:unhideWhenUsed/>
    <w:rsid w:val="004B3C93"/>
    <w:pPr>
      <w:tabs>
        <w:tab w:val="center" w:pos="4680"/>
        <w:tab w:val="right" w:pos="9360"/>
      </w:tabs>
    </w:pPr>
    <w:rPr>
      <w:rFonts w:ascii="Arial Narrow" w:hAnsi="Arial Narrow"/>
    </w:rPr>
  </w:style>
  <w:style w:type="paragraph" w:customStyle="1" w:styleId="ReportTitle">
    <w:name w:val="Report Title"/>
    <w:basedOn w:val="Header"/>
    <w:qFormat/>
    <w:rsid w:val="004B3C93"/>
    <w:pPr>
      <w:spacing w:before="240" w:after="240"/>
    </w:pPr>
    <w:rPr>
      <w:rFonts w:ascii="Arial" w:hAnsi="Arial" w:cs="Times New Roman"/>
      <w:b/>
      <w:caps/>
    </w:rPr>
  </w:style>
  <w:style w:type="paragraph" w:styleId="TOC1">
    <w:name w:val="toc 1"/>
    <w:basedOn w:val="Normal"/>
    <w:next w:val="Normal"/>
    <w:uiPriority w:val="39"/>
    <w:rsid w:val="004B3C93"/>
    <w:pPr>
      <w:keepNext/>
      <w:tabs>
        <w:tab w:val="left" w:pos="540"/>
        <w:tab w:val="right" w:leader="dot" w:pos="9360"/>
      </w:tabs>
      <w:spacing w:before="120"/>
      <w:ind w:left="540" w:right="722" w:hanging="540"/>
    </w:pPr>
    <w:rPr>
      <w:rFonts w:cs="Times New Roman"/>
      <w:b/>
      <w:noProof/>
      <w:sz w:val="22"/>
      <w:szCs w:val="22"/>
      <w:lang w:eastAsia="en-AU"/>
    </w:rPr>
  </w:style>
  <w:style w:type="paragraph" w:styleId="TOC2">
    <w:name w:val="toc 2"/>
    <w:basedOn w:val="Normal"/>
    <w:next w:val="Normal"/>
    <w:uiPriority w:val="39"/>
    <w:rsid w:val="004B3C93"/>
    <w:pPr>
      <w:tabs>
        <w:tab w:val="left" w:pos="1418"/>
        <w:tab w:val="right" w:leader="dot" w:pos="9360"/>
      </w:tabs>
      <w:spacing w:before="60"/>
      <w:ind w:left="1412" w:right="720" w:hanging="850"/>
    </w:pPr>
    <w:rPr>
      <w:rFonts w:cs="Times New Roman"/>
      <w:szCs w:val="22"/>
    </w:rPr>
  </w:style>
  <w:style w:type="paragraph" w:styleId="TOC3">
    <w:name w:val="toc 3"/>
    <w:basedOn w:val="Normal"/>
    <w:next w:val="Normal"/>
    <w:uiPriority w:val="39"/>
    <w:rsid w:val="004B3C93"/>
    <w:pPr>
      <w:tabs>
        <w:tab w:val="left" w:pos="2268"/>
        <w:tab w:val="right" w:leader="dot" w:pos="9360"/>
      </w:tabs>
      <w:spacing w:before="60"/>
      <w:ind w:left="2261" w:right="720" w:hanging="850"/>
    </w:pPr>
    <w:rPr>
      <w:rFonts w:cs="Times New Roman"/>
      <w:szCs w:val="22"/>
    </w:rPr>
  </w:style>
  <w:style w:type="character" w:styleId="Hyperlink">
    <w:name w:val="Hyperlink"/>
    <w:basedOn w:val="DefaultParagraphFont"/>
    <w:uiPriority w:val="99"/>
    <w:unhideWhenUsed/>
    <w:qFormat/>
    <w:rsid w:val="00EC7406"/>
    <w:rPr>
      <w:color w:val="0000FF"/>
      <w:u w:val="single"/>
      <w:lang w:val="en-US"/>
    </w:rPr>
  </w:style>
  <w:style w:type="paragraph" w:customStyle="1" w:styleId="Contents2">
    <w:name w:val="Contents 2"/>
    <w:qFormat/>
    <w:rsid w:val="00923162"/>
    <w:pPr>
      <w:spacing w:before="240" w:after="120"/>
    </w:pPr>
    <w:rPr>
      <w:rFonts w:ascii="Arial" w:hAnsi="Arial"/>
      <w:b/>
      <w:caps/>
      <w:sz w:val="22"/>
    </w:rPr>
  </w:style>
  <w:style w:type="paragraph" w:styleId="TOC7">
    <w:name w:val="toc 7"/>
    <w:basedOn w:val="Normal"/>
    <w:next w:val="Normal"/>
    <w:autoRedefine/>
    <w:uiPriority w:val="39"/>
    <w:unhideWhenUsed/>
    <w:rsid w:val="004B3C93"/>
    <w:pPr>
      <w:spacing w:after="100"/>
      <w:ind w:left="1200"/>
    </w:pPr>
  </w:style>
  <w:style w:type="paragraph" w:styleId="TOC8">
    <w:name w:val="toc 8"/>
    <w:basedOn w:val="Normal"/>
    <w:next w:val="Normal"/>
    <w:autoRedefine/>
    <w:uiPriority w:val="39"/>
    <w:unhideWhenUsed/>
    <w:rsid w:val="004B3C93"/>
    <w:pPr>
      <w:spacing w:after="100"/>
      <w:ind w:left="1400"/>
    </w:pPr>
  </w:style>
  <w:style w:type="paragraph" w:customStyle="1" w:styleId="BlankPage">
    <w:name w:val="Blank Page"/>
    <w:basedOn w:val="BodyText"/>
    <w:rsid w:val="009D662B"/>
    <w:pPr>
      <w:spacing w:before="5120"/>
      <w:jc w:val="center"/>
    </w:pPr>
  </w:style>
  <w:style w:type="paragraph" w:customStyle="1" w:styleId="HeaderChapterDate">
    <w:name w:val="Header Chapter/Date"/>
    <w:rsid w:val="00923162"/>
    <w:rPr>
      <w:rFonts w:ascii="Arial" w:hAnsi="Arial"/>
      <w:sz w:val="18"/>
    </w:rPr>
  </w:style>
  <w:style w:type="paragraph" w:styleId="TOC9">
    <w:name w:val="toc 9"/>
    <w:basedOn w:val="Normal"/>
    <w:next w:val="Normal"/>
    <w:autoRedefine/>
    <w:uiPriority w:val="39"/>
    <w:unhideWhenUsed/>
    <w:rsid w:val="004B3C93"/>
    <w:pPr>
      <w:spacing w:after="100"/>
      <w:ind w:left="1600"/>
    </w:pPr>
  </w:style>
  <w:style w:type="paragraph" w:styleId="BodyText2">
    <w:name w:val="Body Text 2"/>
    <w:basedOn w:val="Normal"/>
    <w:semiHidden/>
    <w:rsid w:val="00A75CA4"/>
    <w:pPr>
      <w:spacing w:after="120" w:line="480" w:lineRule="auto"/>
    </w:pPr>
  </w:style>
  <w:style w:type="paragraph" w:customStyle="1" w:styleId="CoverTitle">
    <w:name w:val="Cover Title"/>
    <w:basedOn w:val="BodyText"/>
    <w:next w:val="BodyText"/>
    <w:rsid w:val="00A75CA4"/>
    <w:rPr>
      <w:b/>
    </w:rPr>
  </w:style>
  <w:style w:type="paragraph" w:customStyle="1" w:styleId="ReportDescription">
    <w:name w:val="Report Description"/>
    <w:basedOn w:val="Normal"/>
    <w:qFormat/>
    <w:rsid w:val="004B3C93"/>
    <w:rPr>
      <w:bCs/>
      <w:szCs w:val="22"/>
    </w:rPr>
  </w:style>
  <w:style w:type="paragraph" w:styleId="ListBullet">
    <w:name w:val="List Bullet"/>
    <w:basedOn w:val="Normal"/>
    <w:autoRedefine/>
    <w:semiHidden/>
    <w:rsid w:val="005C45B6"/>
    <w:pPr>
      <w:numPr>
        <w:numId w:val="1"/>
      </w:numPr>
    </w:pPr>
  </w:style>
  <w:style w:type="paragraph" w:customStyle="1" w:styleId="CoverDate">
    <w:name w:val="Cover Date"/>
    <w:rsid w:val="00893372"/>
    <w:pPr>
      <w:spacing w:before="60" w:after="60"/>
    </w:pPr>
    <w:rPr>
      <w:rFonts w:ascii="Arial" w:hAnsi="Arial"/>
      <w:sz w:val="18"/>
    </w:rPr>
  </w:style>
  <w:style w:type="paragraph" w:styleId="BalloonText">
    <w:name w:val="Balloon Text"/>
    <w:basedOn w:val="Normal"/>
    <w:link w:val="BalloonTextChar"/>
    <w:uiPriority w:val="99"/>
    <w:semiHidden/>
    <w:unhideWhenUsed/>
    <w:rsid w:val="00FA79BB"/>
    <w:rPr>
      <w:rFonts w:ascii="Tahoma" w:hAnsi="Tahoma" w:cs="Tahoma"/>
      <w:sz w:val="16"/>
      <w:szCs w:val="16"/>
    </w:rPr>
  </w:style>
  <w:style w:type="character" w:customStyle="1" w:styleId="BalloonTextChar">
    <w:name w:val="Balloon Text Char"/>
    <w:basedOn w:val="DefaultParagraphFont"/>
    <w:link w:val="BalloonText"/>
    <w:uiPriority w:val="99"/>
    <w:semiHidden/>
    <w:rsid w:val="00FA79BB"/>
    <w:rPr>
      <w:rFonts w:ascii="Tahoma" w:hAnsi="Tahoma" w:cs="Tahoma"/>
      <w:sz w:val="16"/>
      <w:szCs w:val="16"/>
    </w:rPr>
  </w:style>
  <w:style w:type="character" w:styleId="PlaceholderText">
    <w:name w:val="Placeholder Text"/>
    <w:basedOn w:val="DefaultParagraphFont"/>
    <w:uiPriority w:val="99"/>
    <w:semiHidden/>
    <w:rsid w:val="004B3C93"/>
    <w:rPr>
      <w:color w:val="808080"/>
      <w:lang w:val="en-US"/>
    </w:rPr>
  </w:style>
  <w:style w:type="paragraph" w:customStyle="1" w:styleId="Sign-OffTitle">
    <w:name w:val="Sign-Off Title"/>
    <w:basedOn w:val="Normal"/>
    <w:rsid w:val="00C1057F"/>
    <w:pPr>
      <w:spacing w:before="80" w:after="160"/>
    </w:pPr>
    <w:rPr>
      <w:b/>
      <w:noProof/>
      <w:sz w:val="28"/>
    </w:rPr>
  </w:style>
  <w:style w:type="character" w:customStyle="1" w:styleId="HeaderChar">
    <w:name w:val="Header Char"/>
    <w:basedOn w:val="DefaultParagraphFont"/>
    <w:link w:val="Header"/>
    <w:uiPriority w:val="99"/>
    <w:rsid w:val="004B3C93"/>
    <w:rPr>
      <w:rFonts w:ascii="Arial Narrow" w:hAnsi="Arial Narrow" w:cs="Arial"/>
    </w:rPr>
  </w:style>
  <w:style w:type="table" w:styleId="TableGrid">
    <w:name w:val="Table Grid"/>
    <w:basedOn w:val="TableNormal"/>
    <w:uiPriority w:val="59"/>
    <w:rsid w:val="004B3C9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E57443"/>
    <w:rPr>
      <w:rFonts w:ascii="Arial" w:hAnsi="Arial" w:cs="Arial"/>
    </w:rPr>
  </w:style>
  <w:style w:type="paragraph" w:styleId="TableofFigures">
    <w:name w:val="table of figures"/>
    <w:basedOn w:val="Normal"/>
    <w:next w:val="Normal"/>
    <w:uiPriority w:val="99"/>
    <w:unhideWhenUsed/>
    <w:rsid w:val="00134186"/>
    <w:pPr>
      <w:tabs>
        <w:tab w:val="left" w:pos="1440"/>
        <w:tab w:val="right" w:leader="dot" w:pos="9360"/>
      </w:tabs>
      <w:spacing w:after="120" w:line="264" w:lineRule="auto"/>
      <w:ind w:left="1440" w:right="720" w:hanging="1440"/>
    </w:pPr>
    <w:rPr>
      <w:rFonts w:cs="Times New Roman"/>
      <w:noProof/>
      <w:szCs w:val="22"/>
      <w:lang w:eastAsia="en-AU"/>
    </w:rPr>
  </w:style>
  <w:style w:type="paragraph" w:customStyle="1" w:styleId="ListBullets">
    <w:name w:val="List Bullets"/>
    <w:qFormat/>
    <w:rsid w:val="00144FAE"/>
    <w:pPr>
      <w:numPr>
        <w:numId w:val="4"/>
      </w:numPr>
      <w:spacing w:after="240" w:line="264" w:lineRule="auto"/>
      <w:ind w:left="720"/>
    </w:pPr>
    <w:rPr>
      <w:rFonts w:ascii="Arial" w:hAnsi="Arial"/>
    </w:rPr>
  </w:style>
  <w:style w:type="numbering" w:customStyle="1" w:styleId="StantecListBullets">
    <w:name w:val="Stantec List Bullets"/>
    <w:uiPriority w:val="99"/>
    <w:rsid w:val="00062717"/>
    <w:pPr>
      <w:numPr>
        <w:numId w:val="2"/>
      </w:numPr>
    </w:pPr>
  </w:style>
  <w:style w:type="paragraph" w:customStyle="1" w:styleId="FooterLandscape">
    <w:name w:val="Footer_Landscape"/>
    <w:basedOn w:val="Footer"/>
    <w:rsid w:val="0017073D"/>
    <w:pPr>
      <w:tabs>
        <w:tab w:val="clear" w:pos="4680"/>
        <w:tab w:val="clear" w:pos="9360"/>
        <w:tab w:val="center" w:pos="6480"/>
        <w:tab w:val="right" w:pos="12960"/>
      </w:tabs>
    </w:pPr>
    <w:rPr>
      <w:noProof/>
    </w:rPr>
  </w:style>
  <w:style w:type="numbering" w:customStyle="1" w:styleId="StantecListNumbers">
    <w:name w:val="Stantec List Numbers"/>
    <w:uiPriority w:val="99"/>
    <w:rsid w:val="005C45B6"/>
    <w:pPr>
      <w:numPr>
        <w:numId w:val="3"/>
      </w:numPr>
    </w:pPr>
  </w:style>
  <w:style w:type="paragraph" w:customStyle="1" w:styleId="TableHeader">
    <w:name w:val="Table Header"/>
    <w:qFormat/>
    <w:rsid w:val="006478F9"/>
    <w:pPr>
      <w:keepNext/>
      <w:spacing w:before="40" w:after="40"/>
      <w:jc w:val="center"/>
    </w:pPr>
    <w:rPr>
      <w:rFonts w:ascii="Arial" w:hAnsi="Arial"/>
      <w:b/>
    </w:rPr>
  </w:style>
  <w:style w:type="paragraph" w:customStyle="1" w:styleId="Reference">
    <w:name w:val="Reference"/>
    <w:basedOn w:val="BodyText"/>
    <w:qFormat/>
    <w:rsid w:val="00C1057F"/>
    <w:pPr>
      <w:ind w:left="720" w:hanging="720"/>
    </w:pPr>
  </w:style>
  <w:style w:type="numbering" w:customStyle="1" w:styleId="StantecCellListBullets">
    <w:name w:val="Stantec Cell List Bullets"/>
    <w:uiPriority w:val="99"/>
    <w:rsid w:val="005C45B6"/>
    <w:pPr>
      <w:numPr>
        <w:numId w:val="5"/>
      </w:numPr>
    </w:pPr>
  </w:style>
  <w:style w:type="numbering" w:customStyle="1" w:styleId="StantecCellListNumbers">
    <w:name w:val="Stantec Cell List Numbers"/>
    <w:uiPriority w:val="99"/>
    <w:rsid w:val="005C45B6"/>
    <w:pPr>
      <w:numPr>
        <w:numId w:val="7"/>
      </w:numPr>
    </w:pPr>
  </w:style>
  <w:style w:type="paragraph" w:customStyle="1" w:styleId="TableTextINDENT">
    <w:name w:val="Table Text INDENT"/>
    <w:basedOn w:val="TableText"/>
    <w:rsid w:val="00B36B49"/>
    <w:pPr>
      <w:ind w:left="144"/>
    </w:pPr>
  </w:style>
  <w:style w:type="paragraph" w:styleId="TOCHeading">
    <w:name w:val="TOC Heading"/>
    <w:basedOn w:val="Heading1"/>
    <w:next w:val="Normal"/>
    <w:uiPriority w:val="39"/>
    <w:semiHidden/>
    <w:unhideWhenUsed/>
    <w:qFormat/>
    <w:rsid w:val="00C4033E"/>
    <w:pPr>
      <w:numPr>
        <w:numId w:val="0"/>
      </w:numPr>
      <w:spacing w:before="480" w:after="0"/>
      <w:outlineLvl w:val="9"/>
    </w:pPr>
    <w:rPr>
      <w:bCs/>
      <w:caps/>
      <w:color w:val="B15300" w:themeColor="accent1" w:themeShade="BF"/>
      <w:sz w:val="28"/>
      <w:szCs w:val="28"/>
    </w:rPr>
  </w:style>
  <w:style w:type="paragraph" w:styleId="FootnoteText">
    <w:name w:val="footnote text"/>
    <w:basedOn w:val="Normal"/>
    <w:link w:val="FootnoteTextChar"/>
    <w:uiPriority w:val="99"/>
    <w:rsid w:val="00C7119C"/>
    <w:pPr>
      <w:ind w:left="216" w:hanging="216"/>
    </w:pPr>
  </w:style>
  <w:style w:type="character" w:customStyle="1" w:styleId="FootnoteTextChar">
    <w:name w:val="Footnote Text Char"/>
    <w:basedOn w:val="DefaultParagraphFont"/>
    <w:link w:val="FootnoteText"/>
    <w:uiPriority w:val="99"/>
    <w:rsid w:val="00C7119C"/>
    <w:rPr>
      <w:rFonts w:ascii="Arial" w:hAnsi="Arial" w:cs="Arial"/>
    </w:rPr>
  </w:style>
  <w:style w:type="character" w:styleId="FootnoteReference">
    <w:name w:val="footnote reference"/>
    <w:basedOn w:val="DefaultParagraphFont"/>
    <w:uiPriority w:val="99"/>
    <w:semiHidden/>
    <w:unhideWhenUsed/>
    <w:rsid w:val="008E0643"/>
    <w:rPr>
      <w:vertAlign w:val="superscript"/>
    </w:rPr>
  </w:style>
  <w:style w:type="paragraph" w:styleId="EndnoteText">
    <w:name w:val="endnote text"/>
    <w:basedOn w:val="Normal"/>
    <w:link w:val="EndnoteTextChar"/>
    <w:uiPriority w:val="99"/>
    <w:semiHidden/>
    <w:unhideWhenUsed/>
    <w:rsid w:val="008E0643"/>
  </w:style>
  <w:style w:type="character" w:customStyle="1" w:styleId="EndnoteTextChar">
    <w:name w:val="Endnote Text Char"/>
    <w:basedOn w:val="DefaultParagraphFont"/>
    <w:link w:val="EndnoteText"/>
    <w:uiPriority w:val="99"/>
    <w:semiHidden/>
    <w:rsid w:val="008E0643"/>
    <w:rPr>
      <w:rFonts w:ascii="Century Gothic" w:hAnsi="Century Gothic"/>
    </w:rPr>
  </w:style>
  <w:style w:type="paragraph" w:customStyle="1" w:styleId="AppendixNo">
    <w:name w:val="Appendix No."/>
    <w:basedOn w:val="Normal"/>
    <w:next w:val="BodyText"/>
    <w:rsid w:val="004A0135"/>
    <w:pPr>
      <w:spacing w:before="5000"/>
      <w:jc w:val="center"/>
      <w:outlineLvl w:val="0"/>
    </w:pPr>
    <w:rPr>
      <w:b/>
      <w:caps/>
      <w:sz w:val="48"/>
      <w:szCs w:val="48"/>
    </w:rPr>
  </w:style>
  <w:style w:type="character" w:styleId="FollowedHyperlink">
    <w:name w:val="FollowedHyperlink"/>
    <w:basedOn w:val="DefaultParagraphFont"/>
    <w:uiPriority w:val="99"/>
    <w:semiHidden/>
    <w:unhideWhenUsed/>
    <w:rsid w:val="00C7119C"/>
    <w:rPr>
      <w:color w:val="800080" w:themeColor="followedHyperlink"/>
      <w:u w:val="single"/>
    </w:rPr>
  </w:style>
  <w:style w:type="paragraph" w:customStyle="1" w:styleId="FigureTitle">
    <w:name w:val="Figure Title"/>
    <w:qFormat/>
    <w:rsid w:val="003A4C4F"/>
    <w:pPr>
      <w:spacing w:before="120"/>
    </w:pPr>
    <w:rPr>
      <w:rFonts w:ascii="Arial" w:hAnsi="Arial"/>
      <w:b/>
      <w:bCs/>
      <w:sz w:val="22"/>
      <w:szCs w:val="18"/>
    </w:rPr>
  </w:style>
  <w:style w:type="paragraph" w:customStyle="1" w:styleId="TableTitle">
    <w:name w:val="Table Title"/>
    <w:qFormat/>
    <w:rsid w:val="0021362D"/>
    <w:pPr>
      <w:spacing w:before="240" w:after="120" w:line="264" w:lineRule="auto"/>
      <w:ind w:left="1080" w:hanging="1080"/>
    </w:pPr>
    <w:rPr>
      <w:rFonts w:ascii="Arial" w:hAnsi="Arial"/>
      <w:b/>
      <w:bCs/>
    </w:rPr>
  </w:style>
  <w:style w:type="paragraph" w:customStyle="1" w:styleId="Abbreviation">
    <w:name w:val="Abbreviation"/>
    <w:qFormat/>
    <w:rsid w:val="00134186"/>
    <w:pPr>
      <w:spacing w:after="120" w:line="264" w:lineRule="auto"/>
      <w:ind w:left="1987" w:hanging="1987"/>
    </w:pPr>
    <w:rPr>
      <w:rFonts w:ascii="Arial" w:hAnsi="Arial"/>
    </w:rPr>
  </w:style>
  <w:style w:type="paragraph" w:customStyle="1" w:styleId="ContentsES">
    <w:name w:val="Contents/ES"/>
    <w:qFormat/>
    <w:rsid w:val="00923162"/>
    <w:pPr>
      <w:spacing w:after="480"/>
    </w:pPr>
    <w:rPr>
      <w:rFonts w:ascii="Arial" w:hAnsi="Arial"/>
      <w:b/>
      <w:sz w:val="28"/>
      <w:szCs w:val="24"/>
    </w:rPr>
  </w:style>
  <w:style w:type="paragraph" w:customStyle="1" w:styleId="TableText">
    <w:name w:val="Table Text"/>
    <w:qFormat/>
    <w:rsid w:val="00A25DDE"/>
    <w:pPr>
      <w:spacing w:before="40" w:after="40"/>
    </w:pPr>
    <w:rPr>
      <w:rFonts w:ascii="Arial" w:hAnsi="Arial"/>
    </w:rPr>
  </w:style>
  <w:style w:type="paragraph" w:customStyle="1" w:styleId="TableBullet">
    <w:name w:val="Table Bullet"/>
    <w:qFormat/>
    <w:rsid w:val="009F6CA9"/>
    <w:pPr>
      <w:ind w:left="360" w:hanging="360"/>
    </w:pPr>
    <w:rPr>
      <w:rFonts w:ascii="Arial" w:hAnsi="Arial"/>
      <w:sz w:val="18"/>
    </w:rPr>
  </w:style>
  <w:style w:type="paragraph" w:customStyle="1" w:styleId="TableBullet2">
    <w:name w:val="Table Bullet 2"/>
    <w:qFormat/>
    <w:rsid w:val="009F6CA9"/>
    <w:pPr>
      <w:numPr>
        <w:ilvl w:val="1"/>
        <w:numId w:val="6"/>
      </w:numPr>
    </w:pPr>
    <w:rPr>
      <w:rFonts w:ascii="Arial" w:hAnsi="Arial"/>
      <w:sz w:val="18"/>
    </w:rPr>
  </w:style>
  <w:style w:type="paragraph" w:customStyle="1" w:styleId="TableSource">
    <w:name w:val="Table Source"/>
    <w:qFormat/>
    <w:rsid w:val="00893372"/>
    <w:rPr>
      <w:rFonts w:ascii="Arial" w:hAnsi="Arial"/>
      <w:i/>
      <w:sz w:val="16"/>
    </w:rPr>
  </w:style>
  <w:style w:type="paragraph" w:customStyle="1" w:styleId="TableNotesKey">
    <w:name w:val="Table Notes/Key"/>
    <w:qFormat/>
    <w:rsid w:val="00893372"/>
    <w:pPr>
      <w:ind w:left="144" w:hanging="144"/>
    </w:pPr>
    <w:rPr>
      <w:rFonts w:ascii="Arial" w:hAnsi="Arial"/>
      <w:sz w:val="16"/>
    </w:rPr>
  </w:style>
  <w:style w:type="paragraph" w:customStyle="1" w:styleId="AppendixHeading1">
    <w:name w:val="Appendix Heading 1"/>
    <w:next w:val="BodyText"/>
    <w:qFormat/>
    <w:rsid w:val="009A491A"/>
    <w:pPr>
      <w:numPr>
        <w:numId w:val="8"/>
      </w:numPr>
      <w:spacing w:before="240" w:after="480"/>
      <w:ind w:left="806" w:hanging="806"/>
    </w:pPr>
    <w:rPr>
      <w:rFonts w:ascii="Century Gothic" w:hAnsi="Century Gothic"/>
      <w:b/>
      <w:sz w:val="32"/>
      <w:szCs w:val="32"/>
    </w:rPr>
  </w:style>
  <w:style w:type="paragraph" w:customStyle="1" w:styleId="AppendixHeading2">
    <w:name w:val="Appendix Heading 2"/>
    <w:basedOn w:val="AppendixHeading1"/>
    <w:next w:val="BodyText"/>
    <w:qFormat/>
    <w:rsid w:val="009A491A"/>
    <w:pPr>
      <w:numPr>
        <w:ilvl w:val="1"/>
      </w:numPr>
      <w:ind w:left="1440" w:hanging="1440"/>
    </w:pPr>
    <w:rPr>
      <w:sz w:val="28"/>
      <w:szCs w:val="28"/>
    </w:rPr>
  </w:style>
  <w:style w:type="paragraph" w:customStyle="1" w:styleId="AppendixHeading3">
    <w:name w:val="Appendix Heading 3"/>
    <w:basedOn w:val="AppendixHeading2"/>
    <w:next w:val="BodyText"/>
    <w:qFormat/>
    <w:rsid w:val="009A491A"/>
    <w:pPr>
      <w:numPr>
        <w:ilvl w:val="2"/>
      </w:numPr>
      <w:ind w:left="1440" w:hanging="1440"/>
    </w:pPr>
    <w:rPr>
      <w:caps/>
      <w:sz w:val="24"/>
      <w:szCs w:val="24"/>
    </w:rPr>
  </w:style>
  <w:style w:type="paragraph" w:customStyle="1" w:styleId="Sign-OffSheet">
    <w:name w:val="Sign-Off Sheet"/>
    <w:qFormat/>
    <w:rsid w:val="00923162"/>
    <w:rPr>
      <w:rFonts w:ascii="Arial" w:hAnsi="Arial"/>
      <w:b/>
      <w:sz w:val="28"/>
      <w:szCs w:val="28"/>
    </w:rPr>
  </w:style>
  <w:style w:type="paragraph" w:customStyle="1" w:styleId="AppendixTitle">
    <w:name w:val="Appendix Title"/>
    <w:basedOn w:val="BodyText"/>
    <w:qFormat/>
    <w:rsid w:val="004A0135"/>
    <w:pPr>
      <w:jc w:val="center"/>
      <w:outlineLvl w:val="1"/>
    </w:pPr>
    <w:rPr>
      <w:b/>
      <w:sz w:val="32"/>
    </w:rPr>
  </w:style>
  <w:style w:type="paragraph" w:customStyle="1" w:styleId="ProjectNumber">
    <w:name w:val="Project Number"/>
    <w:basedOn w:val="Normal"/>
    <w:qFormat/>
    <w:rsid w:val="004B3C93"/>
    <w:pPr>
      <w:ind w:left="115"/>
    </w:pPr>
  </w:style>
  <w:style w:type="paragraph" w:customStyle="1" w:styleId="Preparedfor">
    <w:name w:val="Prepared for"/>
    <w:qFormat/>
    <w:rsid w:val="00047739"/>
    <w:rPr>
      <w:rFonts w:ascii="Arial" w:hAnsi="Arial"/>
      <w:sz w:val="18"/>
    </w:rPr>
  </w:style>
  <w:style w:type="paragraph" w:customStyle="1" w:styleId="Preparedby">
    <w:name w:val="Prepared by"/>
    <w:qFormat/>
    <w:rsid w:val="00047739"/>
    <w:rPr>
      <w:rFonts w:ascii="Arial" w:hAnsi="Arial"/>
      <w:sz w:val="18"/>
    </w:rPr>
  </w:style>
  <w:style w:type="paragraph" w:styleId="Revision">
    <w:name w:val="Revision"/>
    <w:hidden/>
    <w:uiPriority w:val="99"/>
    <w:semiHidden/>
    <w:rsid w:val="0003569F"/>
    <w:rPr>
      <w:rFonts w:ascii="Century Gothic" w:hAnsi="Century Gothic"/>
      <w:szCs w:val="24"/>
    </w:rPr>
  </w:style>
  <w:style w:type="character" w:styleId="UnresolvedMention">
    <w:name w:val="Unresolved Mention"/>
    <w:basedOn w:val="DefaultParagraphFont"/>
    <w:uiPriority w:val="99"/>
    <w:semiHidden/>
    <w:unhideWhenUsed/>
    <w:rsid w:val="0003569F"/>
    <w:rPr>
      <w:color w:val="605E5C"/>
      <w:shd w:val="clear" w:color="auto" w:fill="E1DFDD"/>
    </w:rPr>
  </w:style>
  <w:style w:type="table" w:customStyle="1" w:styleId="TableGrid5">
    <w:name w:val="Table Grid5"/>
    <w:basedOn w:val="TableNormal"/>
    <w:next w:val="TableGrid"/>
    <w:uiPriority w:val="39"/>
    <w:rsid w:val="00C4341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lBody">
    <w:name w:val="Cell Body"/>
    <w:basedOn w:val="BodyText"/>
    <w:link w:val="CellBodyChar"/>
    <w:qFormat/>
    <w:rsid w:val="00B14DD3"/>
    <w:pPr>
      <w:spacing w:before="60" w:after="40" w:line="240" w:lineRule="auto"/>
    </w:pPr>
    <w:rPr>
      <w:rFonts w:cs="Times New Roman"/>
    </w:rPr>
  </w:style>
  <w:style w:type="character" w:customStyle="1" w:styleId="CellBodyChar">
    <w:name w:val="Cell Body Char"/>
    <w:basedOn w:val="BodyTextChar"/>
    <w:link w:val="CellBody"/>
    <w:rsid w:val="00B14DD3"/>
    <w:rPr>
      <w:rFonts w:ascii="Arial" w:hAnsi="Arial" w:cs="Arial"/>
    </w:rPr>
  </w:style>
  <w:style w:type="paragraph" w:customStyle="1" w:styleId="CellHeading">
    <w:name w:val="Cell Heading"/>
    <w:basedOn w:val="BodyText"/>
    <w:link w:val="CellHeadingChar"/>
    <w:qFormat/>
    <w:rsid w:val="00921AB2"/>
    <w:pPr>
      <w:spacing w:before="60" w:after="40" w:line="240" w:lineRule="auto"/>
      <w:jc w:val="center"/>
    </w:pPr>
    <w:rPr>
      <w:rFonts w:cs="Times New Roman"/>
      <w:b/>
    </w:rPr>
  </w:style>
  <w:style w:type="character" w:customStyle="1" w:styleId="CellHeadingChar">
    <w:name w:val="Cell Heading Char"/>
    <w:basedOn w:val="CellBodyChar"/>
    <w:link w:val="CellHeading"/>
    <w:rsid w:val="00921AB2"/>
    <w:rPr>
      <w:rFonts w:ascii="Arial" w:hAnsi="Arial" w:cs="Arial"/>
      <w:b/>
    </w:rPr>
  </w:style>
  <w:style w:type="paragraph" w:customStyle="1" w:styleId="CellBodyhanging">
    <w:name w:val="Cell Body_hanging"/>
    <w:basedOn w:val="CellBody"/>
    <w:semiHidden/>
    <w:qFormat/>
    <w:rsid w:val="00C4341D"/>
    <w:pPr>
      <w:ind w:left="360" w:hanging="360"/>
    </w:pPr>
  </w:style>
  <w:style w:type="paragraph" w:customStyle="1" w:styleId="TableTextHanging">
    <w:name w:val="Table Text Hanging"/>
    <w:basedOn w:val="TableText"/>
    <w:qFormat/>
    <w:rsid w:val="00C4341D"/>
    <w:pPr>
      <w:tabs>
        <w:tab w:val="left" w:pos="360"/>
      </w:tabs>
      <w:ind w:left="360" w:hanging="360"/>
    </w:pPr>
  </w:style>
  <w:style w:type="paragraph" w:styleId="BodyTextIndent">
    <w:name w:val="Body Text Indent"/>
    <w:basedOn w:val="BodyText"/>
    <w:link w:val="BodyTextIndentChar"/>
    <w:uiPriority w:val="99"/>
    <w:unhideWhenUsed/>
    <w:rsid w:val="007C2654"/>
    <w:pPr>
      <w:ind w:left="720"/>
    </w:pPr>
  </w:style>
  <w:style w:type="character" w:customStyle="1" w:styleId="BodyTextIndentChar">
    <w:name w:val="Body Text Indent Char"/>
    <w:basedOn w:val="DefaultParagraphFont"/>
    <w:link w:val="BodyTextIndent"/>
    <w:uiPriority w:val="99"/>
    <w:rsid w:val="007C2654"/>
    <w:rPr>
      <w:rFonts w:ascii="Arial" w:hAnsi="Arial" w:cs="Arial"/>
    </w:rPr>
  </w:style>
  <w:style w:type="paragraph" w:customStyle="1" w:styleId="CellBodyhanging2">
    <w:name w:val="Cell Body_hanging2"/>
    <w:basedOn w:val="CellBodyhanging"/>
    <w:semiHidden/>
    <w:qFormat/>
    <w:rsid w:val="00541EED"/>
    <w:pPr>
      <w:ind w:left="720"/>
    </w:pPr>
  </w:style>
  <w:style w:type="table" w:customStyle="1" w:styleId="TableGrid1">
    <w:name w:val="Table Grid1"/>
    <w:basedOn w:val="TableNormal"/>
    <w:next w:val="TableGrid"/>
    <w:uiPriority w:val="39"/>
    <w:rsid w:val="00541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anging2">
    <w:name w:val="Table Text Hanging 2"/>
    <w:basedOn w:val="TableTextHanging"/>
    <w:qFormat/>
    <w:rsid w:val="00D37A14"/>
    <w:pPr>
      <w:tabs>
        <w:tab w:val="clear" w:pos="360"/>
      </w:tabs>
      <w:ind w:left="702"/>
    </w:pPr>
  </w:style>
  <w:style w:type="paragraph" w:customStyle="1" w:styleId="CellNotes">
    <w:name w:val="Cell Notes"/>
    <w:basedOn w:val="CellBody"/>
    <w:qFormat/>
    <w:rsid w:val="004B3C93"/>
    <w:pPr>
      <w:spacing w:after="240"/>
      <w:ind w:left="720" w:hanging="720"/>
      <w:contextualSpacing/>
    </w:pPr>
  </w:style>
  <w:style w:type="paragraph" w:customStyle="1" w:styleId="Preparers">
    <w:name w:val="Preparers"/>
    <w:next w:val="BodyText"/>
    <w:qFormat/>
    <w:rsid w:val="00D37A14"/>
    <w:pPr>
      <w:tabs>
        <w:tab w:val="right" w:leader="dot" w:pos="9360"/>
      </w:tabs>
      <w:spacing w:before="200" w:after="200" w:line="280" w:lineRule="atLeast"/>
    </w:pPr>
    <w:rPr>
      <w:rFonts w:ascii="Arial" w:hAnsi="Arial"/>
    </w:rPr>
  </w:style>
  <w:style w:type="character" w:styleId="CommentReference">
    <w:name w:val="annotation reference"/>
    <w:basedOn w:val="DefaultParagraphFont"/>
    <w:uiPriority w:val="99"/>
    <w:semiHidden/>
    <w:unhideWhenUsed/>
    <w:rsid w:val="004B3C93"/>
    <w:rPr>
      <w:sz w:val="16"/>
      <w:szCs w:val="16"/>
      <w:lang w:val="en-US"/>
    </w:rPr>
  </w:style>
  <w:style w:type="paragraph" w:styleId="CommentText">
    <w:name w:val="annotation text"/>
    <w:basedOn w:val="Normal"/>
    <w:link w:val="CommentTextChar"/>
    <w:uiPriority w:val="99"/>
    <w:unhideWhenUsed/>
    <w:rsid w:val="004B3C93"/>
  </w:style>
  <w:style w:type="character" w:customStyle="1" w:styleId="CommentTextChar">
    <w:name w:val="Comment Text Char"/>
    <w:basedOn w:val="DefaultParagraphFont"/>
    <w:link w:val="CommentText"/>
    <w:uiPriority w:val="99"/>
    <w:rsid w:val="004B3C93"/>
    <w:rPr>
      <w:rFonts w:ascii="Arial" w:hAnsi="Arial" w:cs="Arial"/>
    </w:rPr>
  </w:style>
  <w:style w:type="paragraph" w:styleId="CommentSubject">
    <w:name w:val="annotation subject"/>
    <w:basedOn w:val="CommentText"/>
    <w:next w:val="CommentText"/>
    <w:link w:val="CommentSubjectChar"/>
    <w:uiPriority w:val="99"/>
    <w:semiHidden/>
    <w:unhideWhenUsed/>
    <w:rsid w:val="004B3C93"/>
    <w:rPr>
      <w:b/>
      <w:bCs/>
    </w:rPr>
  </w:style>
  <w:style w:type="character" w:customStyle="1" w:styleId="CommentSubjectChar">
    <w:name w:val="Comment Subject Char"/>
    <w:basedOn w:val="CommentTextChar"/>
    <w:link w:val="CommentSubject"/>
    <w:uiPriority w:val="99"/>
    <w:semiHidden/>
    <w:rsid w:val="004B3C93"/>
    <w:rPr>
      <w:rFonts w:ascii="Arial" w:hAnsi="Arial" w:cs="Arial"/>
      <w:b/>
      <w:bCs/>
    </w:rPr>
  </w:style>
  <w:style w:type="character" w:customStyle="1" w:styleId="Heading1Char">
    <w:name w:val="Heading 1 Char"/>
    <w:basedOn w:val="DefaultParagraphFont"/>
    <w:link w:val="Heading1"/>
    <w:uiPriority w:val="9"/>
    <w:rsid w:val="00E209C8"/>
    <w:rPr>
      <w:rFonts w:ascii="Times New Roman" w:eastAsia="Times New Roman" w:hAnsi="Times New Roman" w:cs="Times New Roman"/>
      <w:b/>
      <w:sz w:val="32"/>
      <w:szCs w:val="32"/>
    </w:rPr>
  </w:style>
  <w:style w:type="paragraph" w:customStyle="1" w:styleId="AppendixLevel1">
    <w:name w:val="Appendix Level 1"/>
    <w:basedOn w:val="Heading1"/>
    <w:next w:val="Normal"/>
    <w:qFormat/>
    <w:rsid w:val="004B3C93"/>
    <w:pPr>
      <w:numPr>
        <w:numId w:val="10"/>
      </w:numPr>
    </w:pPr>
  </w:style>
  <w:style w:type="paragraph" w:customStyle="1" w:styleId="AppendixLevel2">
    <w:name w:val="Appendix Level 2"/>
    <w:basedOn w:val="AppendixLevel1"/>
    <w:next w:val="Normal"/>
    <w:qFormat/>
    <w:rsid w:val="004B3C93"/>
    <w:pPr>
      <w:numPr>
        <w:ilvl w:val="1"/>
      </w:numPr>
    </w:pPr>
    <w:rPr>
      <w:sz w:val="28"/>
    </w:rPr>
  </w:style>
  <w:style w:type="paragraph" w:customStyle="1" w:styleId="AppendixLevel3">
    <w:name w:val="Appendix Level 3"/>
    <w:basedOn w:val="AppendixLevel2"/>
    <w:next w:val="Normal"/>
    <w:qFormat/>
    <w:rsid w:val="004B3C93"/>
    <w:pPr>
      <w:numPr>
        <w:ilvl w:val="2"/>
      </w:numPr>
    </w:pPr>
    <w:rPr>
      <w:caps/>
      <w:sz w:val="24"/>
    </w:rPr>
  </w:style>
  <w:style w:type="table" w:customStyle="1" w:styleId="CAHSRTables">
    <w:name w:val="CAHSR Tables"/>
    <w:basedOn w:val="TableNormal"/>
    <w:uiPriority w:val="99"/>
    <w:rsid w:val="004B3C93"/>
    <w:rPr>
      <w:rFonts w:ascii="Arial" w:hAnsi="Arial"/>
      <w:szCs w:val="22"/>
    </w:rPr>
    <w:tblPr>
      <w:tblStyleRowBandSize w:val="1"/>
      <w:tblStyleColBandSize w:val="1"/>
      <w:tblBorders>
        <w:top w:val="single" w:sz="4" w:space="0" w:color="23417D"/>
        <w:left w:val="single" w:sz="4" w:space="0" w:color="23417D"/>
        <w:bottom w:val="single" w:sz="4" w:space="0" w:color="23417D"/>
        <w:right w:val="single" w:sz="4" w:space="0" w:color="23417D"/>
        <w:insideH w:val="single" w:sz="4" w:space="0" w:color="23417D"/>
        <w:insideV w:val="single" w:sz="4" w:space="0" w:color="23417D"/>
      </w:tblBorders>
      <w:tblCellMar>
        <w:top w:w="43" w:type="dxa"/>
        <w:left w:w="72" w:type="dxa"/>
        <w:bottom w:w="43" w:type="dxa"/>
        <w:right w:w="43" w:type="dxa"/>
      </w:tblCellMar>
    </w:tblPr>
    <w:tcPr>
      <w:vAlign w:val="center"/>
    </w:tcPr>
    <w:tblStylePr w:type="firstRow">
      <w:rPr>
        <w:rFonts w:ascii="Arial" w:hAnsi="Arial"/>
        <w:color w:val="FFFFFF" w:themeColor="background1"/>
        <w:sz w:val="20"/>
      </w:rPr>
      <w:tblPr/>
      <w:tcPr>
        <w:tcBorders>
          <w:insideH w:val="single" w:sz="4" w:space="0" w:color="FFFFFF" w:themeColor="background1"/>
          <w:insideV w:val="single" w:sz="4" w:space="0" w:color="FFFFFF" w:themeColor="background1"/>
        </w:tcBorders>
        <w:shd w:val="clear" w:color="auto" w:fill="23417D"/>
      </w:tcPr>
    </w:tblStylePr>
    <w:tblStylePr w:type="band1Horz">
      <w:tblPr/>
      <w:tcPr>
        <w:shd w:val="clear" w:color="auto" w:fill="D9E2F3"/>
      </w:tcPr>
    </w:tblStylePr>
  </w:style>
  <w:style w:type="paragraph" w:styleId="Caption">
    <w:name w:val="caption"/>
    <w:basedOn w:val="BodyText"/>
    <w:next w:val="Normal"/>
    <w:uiPriority w:val="35"/>
    <w:unhideWhenUsed/>
    <w:qFormat/>
    <w:rsid w:val="004B3C93"/>
    <w:pPr>
      <w:ind w:left="1080" w:hanging="1080"/>
    </w:pPr>
    <w:rPr>
      <w:b/>
      <w:iCs/>
      <w:noProof/>
      <w:szCs w:val="18"/>
    </w:rPr>
  </w:style>
  <w:style w:type="paragraph" w:customStyle="1" w:styleId="CellBulletList">
    <w:name w:val="Cell Bullet List"/>
    <w:basedOn w:val="CellBody"/>
    <w:qFormat/>
    <w:rsid w:val="004B3C93"/>
    <w:pPr>
      <w:numPr>
        <w:numId w:val="11"/>
      </w:numPr>
      <w:contextualSpacing/>
    </w:pPr>
  </w:style>
  <w:style w:type="paragraph" w:customStyle="1" w:styleId="CellFootnotes">
    <w:name w:val="Cell Footnotes"/>
    <w:basedOn w:val="CellNotes"/>
    <w:rsid w:val="004B3C93"/>
    <w:pPr>
      <w:ind w:left="216" w:hanging="216"/>
    </w:pPr>
  </w:style>
  <w:style w:type="paragraph" w:customStyle="1" w:styleId="CellNumberList">
    <w:name w:val="Cell Number List"/>
    <w:basedOn w:val="Normal"/>
    <w:qFormat/>
    <w:rsid w:val="004B3C93"/>
    <w:pPr>
      <w:numPr>
        <w:numId w:val="12"/>
      </w:numPr>
      <w:spacing w:before="60" w:after="40"/>
      <w:contextualSpacing/>
    </w:pPr>
    <w:rPr>
      <w:sz w:val="18"/>
    </w:rPr>
  </w:style>
  <w:style w:type="paragraph" w:customStyle="1" w:styleId="PreparedFor0">
    <w:name w:val="Prepared For"/>
    <w:basedOn w:val="Normal"/>
    <w:qFormat/>
    <w:rsid w:val="004B3C93"/>
    <w:pPr>
      <w:ind w:left="115"/>
    </w:pPr>
  </w:style>
  <w:style w:type="paragraph" w:customStyle="1" w:styleId="ClientName">
    <w:name w:val="Client Name"/>
    <w:basedOn w:val="PreparedFor0"/>
    <w:rsid w:val="004B3C93"/>
  </w:style>
  <w:style w:type="paragraph" w:customStyle="1" w:styleId="CoverProjectNumber">
    <w:name w:val="Cover_Project Number"/>
    <w:basedOn w:val="Normal"/>
    <w:next w:val="Normal"/>
    <w:qFormat/>
    <w:rsid w:val="004B3C93"/>
    <w:pPr>
      <w:spacing w:after="500" w:line="259" w:lineRule="auto"/>
      <w:ind w:left="1800"/>
    </w:pPr>
    <w:rPr>
      <w:rFonts w:ascii="Century Gothic" w:hAnsi="Century Gothic" w:cs="Times New Roman"/>
      <w:b/>
      <w:color w:val="ED7000"/>
      <w:szCs w:val="22"/>
    </w:rPr>
  </w:style>
  <w:style w:type="paragraph" w:customStyle="1" w:styleId="CoverReportDate">
    <w:name w:val="Cover_Report Date"/>
    <w:basedOn w:val="Normal"/>
    <w:qFormat/>
    <w:rsid w:val="004B3C93"/>
    <w:pPr>
      <w:spacing w:after="600" w:line="259" w:lineRule="auto"/>
      <w:ind w:left="1800"/>
    </w:pPr>
    <w:rPr>
      <w:rFonts w:ascii="Century Gothic" w:hAnsi="Century Gothic" w:cs="Times New Roman"/>
      <w:szCs w:val="22"/>
    </w:rPr>
  </w:style>
  <w:style w:type="paragraph" w:customStyle="1" w:styleId="CoverReportProject">
    <w:name w:val="Cover_Report Project"/>
    <w:basedOn w:val="Normal"/>
    <w:next w:val="CoverReportDate"/>
    <w:qFormat/>
    <w:rsid w:val="004B3C93"/>
    <w:pPr>
      <w:spacing w:after="400" w:line="259" w:lineRule="auto"/>
      <w:ind w:left="1800"/>
    </w:pPr>
    <w:rPr>
      <w:rFonts w:ascii="Century Gothic" w:hAnsi="Century Gothic" w:cs="Times New Roman"/>
      <w:sz w:val="28"/>
      <w:szCs w:val="22"/>
    </w:rPr>
  </w:style>
  <w:style w:type="paragraph" w:customStyle="1" w:styleId="CoverReportTitle">
    <w:name w:val="Cover_Report Title"/>
    <w:basedOn w:val="Normal"/>
    <w:next w:val="CoverReportProject"/>
    <w:qFormat/>
    <w:rsid w:val="004B3C93"/>
    <w:pPr>
      <w:spacing w:after="120"/>
      <w:ind w:left="1800" w:right="3660"/>
    </w:pPr>
    <w:rPr>
      <w:rFonts w:ascii="Century Gothic" w:hAnsi="Century Gothic" w:cs="Times New Roman"/>
      <w:sz w:val="40"/>
      <w:szCs w:val="22"/>
    </w:rPr>
  </w:style>
  <w:style w:type="paragraph" w:customStyle="1" w:styleId="DividerName">
    <w:name w:val="Divider Name"/>
    <w:basedOn w:val="BodyText"/>
    <w:next w:val="Normal"/>
    <w:qFormat/>
    <w:rsid w:val="004B3C93"/>
    <w:pPr>
      <w:spacing w:before="4800" w:after="0" w:line="240" w:lineRule="auto"/>
      <w:jc w:val="center"/>
    </w:pPr>
    <w:rPr>
      <w:b/>
      <w:caps/>
      <w:sz w:val="48"/>
    </w:rPr>
  </w:style>
  <w:style w:type="paragraph" w:customStyle="1" w:styleId="FigureTableTitle">
    <w:name w:val="Figure/Table Title"/>
    <w:basedOn w:val="BodyText"/>
    <w:qFormat/>
    <w:rsid w:val="004B3C93"/>
    <w:pPr>
      <w:spacing w:line="240" w:lineRule="auto"/>
      <w:ind w:left="1440" w:hanging="1440"/>
    </w:pPr>
    <w:rPr>
      <w:b/>
      <w:sz w:val="22"/>
    </w:rPr>
  </w:style>
  <w:style w:type="character" w:customStyle="1" w:styleId="FooterChar">
    <w:name w:val="Footer Char"/>
    <w:basedOn w:val="DefaultParagraphFont"/>
    <w:link w:val="Footer"/>
    <w:uiPriority w:val="99"/>
    <w:rsid w:val="004B3C93"/>
    <w:rPr>
      <w:rFonts w:ascii="Arial" w:hAnsi="Arial" w:cs="Arial"/>
    </w:rPr>
  </w:style>
  <w:style w:type="paragraph" w:customStyle="1" w:styleId="FooterProjectNumber">
    <w:name w:val="Footer Project Number"/>
    <w:basedOn w:val="Footer"/>
    <w:link w:val="FooterProjectNumberChar"/>
    <w:qFormat/>
    <w:rsid w:val="004B3C93"/>
    <w:pPr>
      <w:keepNext/>
      <w:keepLines/>
    </w:pPr>
    <w:rPr>
      <w:sz w:val="17"/>
    </w:rPr>
  </w:style>
  <w:style w:type="character" w:customStyle="1" w:styleId="FooterProjectNumberChar">
    <w:name w:val="Footer Project Number Char"/>
    <w:basedOn w:val="FooterChar"/>
    <w:link w:val="FooterProjectNumber"/>
    <w:rsid w:val="004B3C93"/>
    <w:rPr>
      <w:rFonts w:ascii="Arial" w:hAnsi="Arial" w:cs="Arial"/>
      <w:sz w:val="17"/>
    </w:rPr>
  </w:style>
  <w:style w:type="paragraph" w:customStyle="1" w:styleId="FrontMatterHeading">
    <w:name w:val="Front Matter Heading"/>
    <w:basedOn w:val="Heading1"/>
    <w:link w:val="FrontMatterHeadingChar"/>
    <w:qFormat/>
    <w:rsid w:val="004B3C93"/>
    <w:pPr>
      <w:numPr>
        <w:numId w:val="0"/>
      </w:numPr>
    </w:pPr>
  </w:style>
  <w:style w:type="character" w:customStyle="1" w:styleId="FrontMatterHeadingChar">
    <w:name w:val="Front Matter Heading Char"/>
    <w:basedOn w:val="Heading1Char"/>
    <w:link w:val="FrontMatterHeading"/>
    <w:rsid w:val="004B3C93"/>
    <w:rPr>
      <w:rFonts w:ascii="Times New Roman" w:eastAsia="Times New Roman" w:hAnsi="Times New Roman" w:cs="Times New Roman"/>
      <w:b/>
      <w:sz w:val="32"/>
      <w:szCs w:val="32"/>
    </w:rPr>
  </w:style>
  <w:style w:type="paragraph" w:customStyle="1" w:styleId="Graphic">
    <w:name w:val="Graphic"/>
    <w:next w:val="Normal"/>
    <w:rsid w:val="003A4C4F"/>
    <w:rPr>
      <w:rFonts w:ascii="Arial" w:eastAsia="Calibri" w:hAnsi="Arial" w:cs="Arial"/>
    </w:rPr>
  </w:style>
  <w:style w:type="table" w:styleId="GridTable4-Accent2">
    <w:name w:val="Grid Table 4 Accent 2"/>
    <w:basedOn w:val="TableNormal"/>
    <w:uiPriority w:val="49"/>
    <w:rsid w:val="004B3C93"/>
    <w:rPr>
      <w:rFonts w:ascii="Arial" w:hAnsi="Arial" w:cs="Arial"/>
    </w:rPr>
    <w:tblPr>
      <w:tblStyleRowBandSize w:val="1"/>
      <w:tblStyleColBandSize w:val="1"/>
      <w:tblBorders>
        <w:top w:val="single" w:sz="4" w:space="0" w:color="7A7A7A" w:themeColor="accent2" w:themeTint="99"/>
        <w:left w:val="single" w:sz="4" w:space="0" w:color="7A7A7A" w:themeColor="accent2" w:themeTint="99"/>
        <w:bottom w:val="single" w:sz="4" w:space="0" w:color="7A7A7A" w:themeColor="accent2" w:themeTint="99"/>
        <w:right w:val="single" w:sz="4" w:space="0" w:color="7A7A7A" w:themeColor="accent2" w:themeTint="99"/>
        <w:insideH w:val="single" w:sz="4" w:space="0" w:color="7A7A7A" w:themeColor="accent2" w:themeTint="99"/>
        <w:insideV w:val="single" w:sz="4" w:space="0" w:color="7A7A7A" w:themeColor="accent2" w:themeTint="99"/>
      </w:tblBorders>
    </w:tblPr>
    <w:tblStylePr w:type="firstRow">
      <w:rPr>
        <w:b/>
        <w:bCs/>
        <w:color w:val="FFFFFF" w:themeColor="background1"/>
      </w:rPr>
      <w:tblPr/>
      <w:tcPr>
        <w:tcBorders>
          <w:top w:val="single" w:sz="4" w:space="0" w:color="222222" w:themeColor="accent2"/>
          <w:left w:val="single" w:sz="4" w:space="0" w:color="222222" w:themeColor="accent2"/>
          <w:bottom w:val="single" w:sz="4" w:space="0" w:color="222222" w:themeColor="accent2"/>
          <w:right w:val="single" w:sz="4" w:space="0" w:color="222222" w:themeColor="accent2"/>
          <w:insideH w:val="nil"/>
          <w:insideV w:val="nil"/>
        </w:tcBorders>
        <w:shd w:val="clear" w:color="auto" w:fill="222222" w:themeFill="accent2"/>
      </w:tcPr>
    </w:tblStylePr>
    <w:tblStylePr w:type="lastRow">
      <w:rPr>
        <w:b/>
        <w:bCs/>
      </w:rPr>
      <w:tblPr/>
      <w:tcPr>
        <w:tcBorders>
          <w:top w:val="double" w:sz="4" w:space="0" w:color="222222" w:themeColor="accent2"/>
        </w:tcBorders>
      </w:tcPr>
    </w:tblStylePr>
    <w:tblStylePr w:type="firstCol">
      <w:rPr>
        <w:b/>
        <w:bCs/>
      </w:rPr>
    </w:tblStylePr>
    <w:tblStylePr w:type="lastCol">
      <w:rPr>
        <w:b/>
        <w:bCs/>
      </w:rPr>
    </w:tblStylePr>
    <w:tblStylePr w:type="band1Vert">
      <w:tblPr/>
      <w:tcPr>
        <w:shd w:val="clear" w:color="auto" w:fill="D2D2D2" w:themeFill="accent2" w:themeFillTint="33"/>
      </w:tcPr>
    </w:tblStylePr>
    <w:tblStylePr w:type="band1Horz">
      <w:tblPr/>
      <w:tcPr>
        <w:shd w:val="clear" w:color="auto" w:fill="D2D2D2" w:themeFill="accent2" w:themeFillTint="33"/>
      </w:tcPr>
    </w:tblStylePr>
  </w:style>
  <w:style w:type="paragraph" w:customStyle="1" w:styleId="HeaderChapter">
    <w:name w:val="Header Chapter"/>
    <w:basedOn w:val="ReportTitle"/>
    <w:qFormat/>
    <w:rsid w:val="004B3C93"/>
    <w:rPr>
      <w:rFonts w:ascii="Arial Narrow" w:hAnsi="Arial Narrow"/>
      <w:b w:val="0"/>
      <w:caps w:val="0"/>
    </w:rPr>
  </w:style>
  <w:style w:type="character" w:customStyle="1" w:styleId="Heading2Char">
    <w:name w:val="Heading 2 Char"/>
    <w:basedOn w:val="DefaultParagraphFont"/>
    <w:link w:val="Heading2"/>
    <w:uiPriority w:val="9"/>
    <w:rsid w:val="00E209C8"/>
    <w:rPr>
      <w:rFonts w:ascii="Times New Roman" w:eastAsia="Times New Roman" w:hAnsi="Times New Roman" w:cs="Times New Roman"/>
      <w:b/>
      <w:sz w:val="24"/>
      <w:szCs w:val="24"/>
      <w:u w:val="single"/>
    </w:rPr>
  </w:style>
  <w:style w:type="character" w:customStyle="1" w:styleId="Heading3Char">
    <w:name w:val="Heading 3 Char"/>
    <w:basedOn w:val="DefaultParagraphFont"/>
    <w:link w:val="Heading3"/>
    <w:uiPriority w:val="9"/>
    <w:rsid w:val="005975C5"/>
    <w:rPr>
      <w:rFonts w:ascii="Times New Roman" w:eastAsia="Times New Roman" w:hAnsi="Times New Roman" w:cs="Times New Roman"/>
      <w:b/>
      <w:sz w:val="22"/>
      <w:szCs w:val="24"/>
    </w:rPr>
  </w:style>
  <w:style w:type="character" w:customStyle="1" w:styleId="Heading4Char">
    <w:name w:val="Heading 4 Char"/>
    <w:basedOn w:val="DefaultParagraphFont"/>
    <w:link w:val="Heading4"/>
    <w:uiPriority w:val="9"/>
    <w:rsid w:val="0048686C"/>
    <w:rPr>
      <w:rFonts w:ascii="Times New Roman" w:eastAsia="Times New Roman" w:hAnsi="Times New Roman" w:cs="Times New Roman"/>
      <w:b/>
      <w:i/>
      <w:sz w:val="22"/>
      <w:szCs w:val="24"/>
    </w:rPr>
  </w:style>
  <w:style w:type="character" w:customStyle="1" w:styleId="Heading5Char">
    <w:name w:val="Heading 5 Char"/>
    <w:basedOn w:val="DefaultParagraphFont"/>
    <w:link w:val="Heading5"/>
    <w:uiPriority w:val="9"/>
    <w:rsid w:val="004B3C93"/>
    <w:rPr>
      <w:rFonts w:ascii="Times New Roman" w:eastAsia="Times New Roman" w:hAnsi="Times New Roman" w:cs="Times New Roman"/>
      <w:b/>
      <w:sz w:val="22"/>
      <w:szCs w:val="24"/>
    </w:rPr>
  </w:style>
  <w:style w:type="character" w:customStyle="1" w:styleId="Heading6Char">
    <w:name w:val="Heading 6 Char"/>
    <w:basedOn w:val="DefaultParagraphFont"/>
    <w:link w:val="Heading6"/>
    <w:uiPriority w:val="9"/>
    <w:rsid w:val="004B3C93"/>
    <w:rPr>
      <w:rFonts w:ascii="Times New Roman" w:eastAsia="Times New Roman" w:hAnsi="Times New Roman" w:cs="Times New Roman"/>
      <w:sz w:val="24"/>
      <w:szCs w:val="24"/>
      <w:u w:val="single"/>
    </w:rPr>
  </w:style>
  <w:style w:type="character" w:customStyle="1" w:styleId="Heading7Char">
    <w:name w:val="Heading 7 Char"/>
    <w:basedOn w:val="DefaultParagraphFont"/>
    <w:link w:val="Heading7"/>
    <w:uiPriority w:val="9"/>
    <w:rsid w:val="004B3C93"/>
    <w:rPr>
      <w:rFonts w:ascii="Times New Roman" w:eastAsia="Times New Roman" w:hAnsi="Times New Roman" w:cs="Times New Roman"/>
      <w:i/>
      <w:iCs/>
      <w:color w:val="222222" w:themeColor="text1"/>
      <w:sz w:val="24"/>
      <w:szCs w:val="24"/>
    </w:rPr>
  </w:style>
  <w:style w:type="character" w:customStyle="1" w:styleId="Heading8Char">
    <w:name w:val="Heading 8 Char"/>
    <w:basedOn w:val="DefaultParagraphFont"/>
    <w:link w:val="Heading8"/>
    <w:uiPriority w:val="9"/>
    <w:rsid w:val="004B3C93"/>
    <w:rPr>
      <w:rFonts w:ascii="Arial" w:eastAsia="Times New Roman" w:hAnsi="Arial" w:cs="Times New Roman"/>
      <w:iCs/>
      <w:color w:val="434343" w:themeColor="text1" w:themeTint="D8"/>
      <w:sz w:val="24"/>
      <w:szCs w:val="21"/>
    </w:rPr>
  </w:style>
  <w:style w:type="character" w:customStyle="1" w:styleId="Heading9Char">
    <w:name w:val="Heading 9 Char"/>
    <w:basedOn w:val="DefaultParagraphFont"/>
    <w:link w:val="Heading9"/>
    <w:uiPriority w:val="9"/>
    <w:rsid w:val="004B3C93"/>
    <w:rPr>
      <w:rFonts w:ascii="Arial" w:eastAsia="Times New Roman" w:hAnsi="Arial" w:cs="Times New Roman"/>
      <w:caps/>
      <w:color w:val="222222" w:themeColor="text1"/>
      <w:sz w:val="24"/>
      <w:szCs w:val="21"/>
    </w:rPr>
  </w:style>
  <w:style w:type="paragraph" w:customStyle="1" w:styleId="Imagecaption">
    <w:name w:val="Image caption"/>
    <w:basedOn w:val="Normal"/>
    <w:link w:val="ImagecaptionChar"/>
    <w:uiPriority w:val="12"/>
    <w:rsid w:val="004B3C93"/>
    <w:pPr>
      <w:spacing w:after="120"/>
    </w:pPr>
    <w:rPr>
      <w:rFonts w:cs="Times New Roman"/>
      <w:sz w:val="16"/>
      <w:szCs w:val="22"/>
      <w:lang w:eastAsia="en-AU"/>
    </w:rPr>
  </w:style>
  <w:style w:type="character" w:customStyle="1" w:styleId="ImagecaptionChar">
    <w:name w:val="Image caption Char"/>
    <w:basedOn w:val="DefaultParagraphFont"/>
    <w:link w:val="Imagecaption"/>
    <w:uiPriority w:val="12"/>
    <w:rsid w:val="004B3C93"/>
    <w:rPr>
      <w:rFonts w:ascii="Arial" w:hAnsi="Arial"/>
      <w:sz w:val="16"/>
      <w:szCs w:val="22"/>
      <w:lang w:eastAsia="en-AU"/>
    </w:rPr>
  </w:style>
  <w:style w:type="paragraph" w:customStyle="1" w:styleId="ListBody">
    <w:name w:val="List Body"/>
    <w:uiPriority w:val="13"/>
    <w:rsid w:val="004B3C93"/>
    <w:pPr>
      <w:tabs>
        <w:tab w:val="left" w:pos="1440"/>
        <w:tab w:val="right" w:leader="dot" w:pos="9352"/>
      </w:tabs>
      <w:spacing w:before="120"/>
      <w:ind w:left="1440" w:right="722" w:hanging="1440"/>
    </w:pPr>
    <w:rPr>
      <w:rFonts w:ascii="Arial" w:hAnsi="Arial"/>
      <w:noProof/>
      <w:szCs w:val="22"/>
      <w:lang w:eastAsia="en-AU"/>
    </w:rPr>
  </w:style>
  <w:style w:type="paragraph" w:styleId="ListNumber">
    <w:name w:val="List Number"/>
    <w:basedOn w:val="Normal"/>
    <w:uiPriority w:val="99"/>
    <w:semiHidden/>
    <w:unhideWhenUsed/>
    <w:rsid w:val="004B3C93"/>
    <w:pPr>
      <w:numPr>
        <w:numId w:val="14"/>
      </w:numPr>
      <w:contextualSpacing/>
    </w:pPr>
  </w:style>
  <w:style w:type="paragraph" w:customStyle="1" w:styleId="NumberedList">
    <w:name w:val="Numbered List"/>
    <w:basedOn w:val="BodyText"/>
    <w:qFormat/>
    <w:rsid w:val="00BE6ADB"/>
    <w:pPr>
      <w:numPr>
        <w:numId w:val="37"/>
      </w:numPr>
    </w:pPr>
    <w:rPr>
      <w:b/>
    </w:rPr>
  </w:style>
  <w:style w:type="paragraph" w:customStyle="1" w:styleId="NumberedList2">
    <w:name w:val="Numbered List2"/>
    <w:basedOn w:val="BodyText"/>
    <w:rsid w:val="003726EB"/>
    <w:pPr>
      <w:numPr>
        <w:numId w:val="9"/>
      </w:numPr>
      <w:ind w:left="1080"/>
    </w:pPr>
    <w:rPr>
      <w:b/>
    </w:rPr>
  </w:style>
  <w:style w:type="paragraph" w:customStyle="1" w:styleId="NumberedList3">
    <w:name w:val="Numbered List3"/>
    <w:basedOn w:val="NumberedList2"/>
    <w:rsid w:val="004B3C93"/>
    <w:pPr>
      <w:numPr>
        <w:ilvl w:val="2"/>
      </w:numPr>
    </w:pPr>
  </w:style>
  <w:style w:type="paragraph" w:customStyle="1" w:styleId="PageHeader">
    <w:name w:val="Page Header"/>
    <w:basedOn w:val="Normal"/>
    <w:rsid w:val="004B3C93"/>
    <w:rPr>
      <w:rFonts w:ascii="Arial Narrow" w:hAnsi="Arial Narrow"/>
      <w:b/>
    </w:rPr>
  </w:style>
  <w:style w:type="paragraph" w:customStyle="1" w:styleId="PreparedBy0">
    <w:name w:val="Prepared By"/>
    <w:basedOn w:val="Normal"/>
    <w:rsid w:val="004B3C93"/>
    <w:pPr>
      <w:ind w:left="115"/>
    </w:pPr>
  </w:style>
  <w:style w:type="paragraph" w:customStyle="1" w:styleId="PreparedByLabel">
    <w:name w:val="Prepared By Label"/>
    <w:basedOn w:val="Normal"/>
    <w:rsid w:val="004B3C93"/>
    <w:pPr>
      <w:spacing w:before="360" w:after="120"/>
      <w:ind w:left="115"/>
    </w:pPr>
    <w:rPr>
      <w:i/>
      <w:iCs/>
    </w:rPr>
  </w:style>
  <w:style w:type="paragraph" w:customStyle="1" w:styleId="PreparedForLabel">
    <w:name w:val="Prepared For Label"/>
    <w:basedOn w:val="Normal"/>
    <w:rsid w:val="004B3C93"/>
    <w:pPr>
      <w:spacing w:before="1800" w:after="120"/>
      <w:ind w:left="115"/>
    </w:pPr>
    <w:rPr>
      <w:i/>
      <w:iCs/>
    </w:rPr>
  </w:style>
  <w:style w:type="paragraph" w:customStyle="1" w:styleId="ProjectNumberLabel">
    <w:name w:val="Project Number Label"/>
    <w:basedOn w:val="Normal"/>
    <w:rsid w:val="004B3C93"/>
    <w:pPr>
      <w:spacing w:before="360" w:after="120"/>
      <w:ind w:left="115"/>
    </w:pPr>
    <w:rPr>
      <w:i/>
      <w:iCs/>
    </w:rPr>
  </w:style>
  <w:style w:type="paragraph" w:styleId="Quote">
    <w:name w:val="Quote"/>
    <w:basedOn w:val="Normal"/>
    <w:next w:val="Normal"/>
    <w:link w:val="QuoteChar"/>
    <w:uiPriority w:val="29"/>
    <w:qFormat/>
    <w:rsid w:val="004B3C93"/>
    <w:pPr>
      <w:spacing w:before="200" w:after="160"/>
      <w:ind w:left="864" w:right="864"/>
      <w:jc w:val="center"/>
    </w:pPr>
    <w:rPr>
      <w:i/>
      <w:iCs/>
      <w:color w:val="595959" w:themeColor="text1" w:themeTint="BF"/>
    </w:rPr>
  </w:style>
  <w:style w:type="character" w:customStyle="1" w:styleId="QuoteChar">
    <w:name w:val="Quote Char"/>
    <w:basedOn w:val="DefaultParagraphFont"/>
    <w:link w:val="Quote"/>
    <w:uiPriority w:val="29"/>
    <w:rsid w:val="004B3C93"/>
    <w:rPr>
      <w:rFonts w:ascii="Arial" w:hAnsi="Arial" w:cs="Arial"/>
      <w:i/>
      <w:iCs/>
      <w:color w:val="595959" w:themeColor="text1" w:themeTint="BF"/>
    </w:rPr>
  </w:style>
  <w:style w:type="paragraph" w:customStyle="1" w:styleId="References">
    <w:name w:val="References"/>
    <w:basedOn w:val="BodyText"/>
    <w:qFormat/>
    <w:rsid w:val="004B3C93"/>
    <w:pPr>
      <w:keepLines/>
      <w:spacing w:after="480" w:line="240" w:lineRule="auto"/>
      <w:ind w:left="720" w:hanging="720"/>
    </w:pPr>
  </w:style>
  <w:style w:type="paragraph" w:customStyle="1" w:styleId="ReferencesTitle">
    <w:name w:val="References Title"/>
    <w:basedOn w:val="Normal"/>
    <w:next w:val="BodyText"/>
    <w:qFormat/>
    <w:rsid w:val="004B3C93"/>
    <w:pPr>
      <w:spacing w:after="480"/>
    </w:pPr>
    <w:rPr>
      <w:rFonts w:ascii="Century Gothic" w:hAnsi="Century Gothic"/>
      <w:b/>
      <w:sz w:val="32"/>
    </w:rPr>
  </w:style>
  <w:style w:type="paragraph" w:customStyle="1" w:styleId="ReportDate">
    <w:name w:val="Report Date"/>
    <w:basedOn w:val="Normal"/>
    <w:qFormat/>
    <w:rsid w:val="004B3C93"/>
    <w:pPr>
      <w:spacing w:before="240"/>
      <w:ind w:left="115"/>
    </w:pPr>
  </w:style>
  <w:style w:type="paragraph" w:styleId="Signature">
    <w:name w:val="Signature"/>
    <w:basedOn w:val="HeaderChapterDate"/>
    <w:link w:val="SignatureChar"/>
    <w:uiPriority w:val="99"/>
    <w:unhideWhenUsed/>
    <w:rsid w:val="00015ECC"/>
    <w:pPr>
      <w:jc w:val="center"/>
    </w:pPr>
    <w:rPr>
      <w:color w:val="737373"/>
    </w:rPr>
  </w:style>
  <w:style w:type="character" w:customStyle="1" w:styleId="SignatureChar">
    <w:name w:val="Signature Char"/>
    <w:basedOn w:val="DefaultParagraphFont"/>
    <w:link w:val="Signature"/>
    <w:uiPriority w:val="99"/>
    <w:rsid w:val="00015ECC"/>
    <w:rPr>
      <w:rFonts w:ascii="Arial" w:hAnsi="Arial"/>
      <w:color w:val="737373"/>
      <w:sz w:val="18"/>
    </w:rPr>
  </w:style>
  <w:style w:type="paragraph" w:customStyle="1" w:styleId="SignatureBlocks">
    <w:name w:val="Signature Blocks"/>
    <w:basedOn w:val="BodyText"/>
    <w:qFormat/>
    <w:rsid w:val="004B3C93"/>
    <w:pPr>
      <w:spacing w:after="0" w:line="240" w:lineRule="auto"/>
    </w:pPr>
    <w:rPr>
      <w:rFonts w:cs="Times New Roman"/>
    </w:rPr>
  </w:style>
  <w:style w:type="paragraph" w:customStyle="1" w:styleId="TableofContents">
    <w:name w:val="Table of Contents"/>
    <w:basedOn w:val="Normal"/>
    <w:qFormat/>
    <w:rsid w:val="004B3C93"/>
    <w:pPr>
      <w:spacing w:after="240"/>
    </w:pPr>
    <w:rPr>
      <w:rFonts w:ascii="Century Gothic" w:hAnsi="Century Gothic"/>
      <w:b/>
      <w:bCs/>
      <w:sz w:val="36"/>
      <w:szCs w:val="32"/>
    </w:rPr>
  </w:style>
  <w:style w:type="paragraph" w:styleId="TOC4">
    <w:name w:val="toc 4"/>
    <w:basedOn w:val="TOC2"/>
    <w:next w:val="Normal"/>
    <w:uiPriority w:val="39"/>
    <w:rsid w:val="004B3C93"/>
    <w:pPr>
      <w:tabs>
        <w:tab w:val="clear" w:pos="1418"/>
        <w:tab w:val="left" w:pos="2880"/>
      </w:tabs>
      <w:ind w:left="2880" w:hanging="611"/>
    </w:pPr>
    <w:rPr>
      <w:noProof/>
    </w:rPr>
  </w:style>
  <w:style w:type="paragraph" w:styleId="TOC5">
    <w:name w:val="toc 5"/>
    <w:basedOn w:val="Normal"/>
    <w:next w:val="Normal"/>
    <w:uiPriority w:val="39"/>
    <w:rsid w:val="004B3C93"/>
    <w:pPr>
      <w:tabs>
        <w:tab w:val="left" w:pos="1134"/>
        <w:tab w:val="right" w:leader="dot" w:pos="9360"/>
      </w:tabs>
      <w:spacing w:after="100"/>
      <w:ind w:left="1134" w:hanging="1134"/>
    </w:pPr>
    <w:rPr>
      <w:rFonts w:cs="Times New Roman"/>
      <w:szCs w:val="22"/>
      <w:lang w:eastAsia="en-AU"/>
    </w:rPr>
  </w:style>
  <w:style w:type="paragraph" w:styleId="TOC6">
    <w:name w:val="toc 6"/>
    <w:basedOn w:val="TOC2"/>
    <w:next w:val="Normal"/>
    <w:uiPriority w:val="39"/>
    <w:rsid w:val="004B3C93"/>
    <w:pPr>
      <w:ind w:left="0" w:firstLine="0"/>
    </w:pPr>
  </w:style>
  <w:style w:type="paragraph" w:customStyle="1" w:styleId="TOCHeading1">
    <w:name w:val="TOC Heading1"/>
    <w:basedOn w:val="Normal"/>
    <w:next w:val="TOC1"/>
    <w:rsid w:val="004B3C93"/>
    <w:pPr>
      <w:keepNext/>
      <w:keepLines/>
      <w:spacing w:before="480" w:after="120"/>
    </w:pPr>
    <w:rPr>
      <w:rFonts w:ascii="Times New Roman" w:hAnsi="Times New Roman"/>
      <w:b/>
      <w:sz w:val="28"/>
      <w:szCs w:val="28"/>
      <w:lang w:eastAsia="en-AU"/>
    </w:rPr>
  </w:style>
  <w:style w:type="paragraph" w:customStyle="1" w:styleId="FooterTabloid">
    <w:name w:val="Footer_Tabloid"/>
    <w:basedOn w:val="Footer"/>
    <w:rsid w:val="004C268E"/>
    <w:pPr>
      <w:tabs>
        <w:tab w:val="clear" w:pos="4680"/>
        <w:tab w:val="clear" w:pos="9360"/>
        <w:tab w:val="center" w:pos="10800"/>
        <w:tab w:val="right" w:pos="21600"/>
      </w:tabs>
    </w:pPr>
    <w:rPr>
      <w:noProof/>
    </w:rPr>
  </w:style>
  <w:style w:type="paragraph" w:customStyle="1" w:styleId="PageHeaderEVEN">
    <w:name w:val="Page Header_EVEN"/>
    <w:basedOn w:val="PageHeader"/>
    <w:rsid w:val="005D17E3"/>
    <w:pPr>
      <w:jc w:val="right"/>
    </w:pPr>
    <w:rPr>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393112">
      <w:bodyDiv w:val="1"/>
      <w:marLeft w:val="0"/>
      <w:marRight w:val="0"/>
      <w:marTop w:val="0"/>
      <w:marBottom w:val="0"/>
      <w:divBdr>
        <w:top w:val="none" w:sz="0" w:space="0" w:color="auto"/>
        <w:left w:val="none" w:sz="0" w:space="0" w:color="auto"/>
        <w:bottom w:val="none" w:sz="0" w:space="0" w:color="auto"/>
        <w:right w:val="none" w:sz="0" w:space="0" w:color="auto"/>
      </w:divBdr>
    </w:div>
    <w:div w:id="485560862">
      <w:bodyDiv w:val="1"/>
      <w:marLeft w:val="0"/>
      <w:marRight w:val="0"/>
      <w:marTop w:val="0"/>
      <w:marBottom w:val="0"/>
      <w:divBdr>
        <w:top w:val="none" w:sz="0" w:space="0" w:color="auto"/>
        <w:left w:val="none" w:sz="0" w:space="0" w:color="auto"/>
        <w:bottom w:val="none" w:sz="0" w:space="0" w:color="auto"/>
        <w:right w:val="none" w:sz="0" w:space="0" w:color="auto"/>
      </w:divBdr>
    </w:div>
    <w:div w:id="533077113">
      <w:bodyDiv w:val="1"/>
      <w:marLeft w:val="0"/>
      <w:marRight w:val="0"/>
      <w:marTop w:val="0"/>
      <w:marBottom w:val="0"/>
      <w:divBdr>
        <w:top w:val="none" w:sz="0" w:space="0" w:color="auto"/>
        <w:left w:val="none" w:sz="0" w:space="0" w:color="auto"/>
        <w:bottom w:val="none" w:sz="0" w:space="0" w:color="auto"/>
        <w:right w:val="none" w:sz="0" w:space="0" w:color="auto"/>
      </w:divBdr>
    </w:div>
    <w:div w:id="627013983">
      <w:bodyDiv w:val="1"/>
      <w:marLeft w:val="0"/>
      <w:marRight w:val="0"/>
      <w:marTop w:val="0"/>
      <w:marBottom w:val="0"/>
      <w:divBdr>
        <w:top w:val="none" w:sz="0" w:space="0" w:color="auto"/>
        <w:left w:val="none" w:sz="0" w:space="0" w:color="auto"/>
        <w:bottom w:val="none" w:sz="0" w:space="0" w:color="auto"/>
        <w:right w:val="none" w:sz="0" w:space="0" w:color="auto"/>
      </w:divBdr>
    </w:div>
    <w:div w:id="846217187">
      <w:bodyDiv w:val="1"/>
      <w:marLeft w:val="0"/>
      <w:marRight w:val="0"/>
      <w:marTop w:val="0"/>
      <w:marBottom w:val="0"/>
      <w:divBdr>
        <w:top w:val="none" w:sz="0" w:space="0" w:color="auto"/>
        <w:left w:val="none" w:sz="0" w:space="0" w:color="auto"/>
        <w:bottom w:val="none" w:sz="0" w:space="0" w:color="auto"/>
        <w:right w:val="none" w:sz="0" w:space="0" w:color="auto"/>
      </w:divBdr>
    </w:div>
    <w:div w:id="937565290">
      <w:bodyDiv w:val="1"/>
      <w:marLeft w:val="0"/>
      <w:marRight w:val="0"/>
      <w:marTop w:val="0"/>
      <w:marBottom w:val="0"/>
      <w:divBdr>
        <w:top w:val="none" w:sz="0" w:space="0" w:color="auto"/>
        <w:left w:val="none" w:sz="0" w:space="0" w:color="auto"/>
        <w:bottom w:val="none" w:sz="0" w:space="0" w:color="auto"/>
        <w:right w:val="none" w:sz="0" w:space="0" w:color="auto"/>
      </w:divBdr>
    </w:div>
    <w:div w:id="1234588642">
      <w:bodyDiv w:val="1"/>
      <w:marLeft w:val="0"/>
      <w:marRight w:val="0"/>
      <w:marTop w:val="0"/>
      <w:marBottom w:val="0"/>
      <w:divBdr>
        <w:top w:val="none" w:sz="0" w:space="0" w:color="auto"/>
        <w:left w:val="none" w:sz="0" w:space="0" w:color="auto"/>
        <w:bottom w:val="none" w:sz="0" w:space="0" w:color="auto"/>
        <w:right w:val="none" w:sz="0" w:space="0" w:color="auto"/>
      </w:divBdr>
    </w:div>
    <w:div w:id="1236932639">
      <w:bodyDiv w:val="1"/>
      <w:marLeft w:val="0"/>
      <w:marRight w:val="0"/>
      <w:marTop w:val="0"/>
      <w:marBottom w:val="0"/>
      <w:divBdr>
        <w:top w:val="none" w:sz="0" w:space="0" w:color="auto"/>
        <w:left w:val="none" w:sz="0" w:space="0" w:color="auto"/>
        <w:bottom w:val="none" w:sz="0" w:space="0" w:color="auto"/>
        <w:right w:val="none" w:sz="0" w:space="0" w:color="auto"/>
      </w:divBdr>
    </w:div>
    <w:div w:id="1272474440">
      <w:bodyDiv w:val="1"/>
      <w:marLeft w:val="0"/>
      <w:marRight w:val="0"/>
      <w:marTop w:val="0"/>
      <w:marBottom w:val="0"/>
      <w:divBdr>
        <w:top w:val="none" w:sz="0" w:space="0" w:color="auto"/>
        <w:left w:val="none" w:sz="0" w:space="0" w:color="auto"/>
        <w:bottom w:val="none" w:sz="0" w:space="0" w:color="auto"/>
        <w:right w:val="none" w:sz="0" w:space="0" w:color="auto"/>
      </w:divBdr>
    </w:div>
    <w:div w:id="1434781983">
      <w:bodyDiv w:val="1"/>
      <w:marLeft w:val="0"/>
      <w:marRight w:val="0"/>
      <w:marTop w:val="0"/>
      <w:marBottom w:val="0"/>
      <w:divBdr>
        <w:top w:val="none" w:sz="0" w:space="0" w:color="auto"/>
        <w:left w:val="none" w:sz="0" w:space="0" w:color="auto"/>
        <w:bottom w:val="none" w:sz="0" w:space="0" w:color="auto"/>
        <w:right w:val="none" w:sz="0" w:space="0" w:color="auto"/>
      </w:divBdr>
    </w:div>
    <w:div w:id="1451624647">
      <w:bodyDiv w:val="1"/>
      <w:marLeft w:val="0"/>
      <w:marRight w:val="0"/>
      <w:marTop w:val="0"/>
      <w:marBottom w:val="0"/>
      <w:divBdr>
        <w:top w:val="none" w:sz="0" w:space="0" w:color="auto"/>
        <w:left w:val="none" w:sz="0" w:space="0" w:color="auto"/>
        <w:bottom w:val="none" w:sz="0" w:space="0" w:color="auto"/>
        <w:right w:val="none" w:sz="0" w:space="0" w:color="auto"/>
      </w:divBdr>
    </w:div>
    <w:div w:id="1820070899">
      <w:bodyDiv w:val="1"/>
      <w:marLeft w:val="0"/>
      <w:marRight w:val="0"/>
      <w:marTop w:val="0"/>
      <w:marBottom w:val="0"/>
      <w:divBdr>
        <w:top w:val="none" w:sz="0" w:space="0" w:color="auto"/>
        <w:left w:val="none" w:sz="0" w:space="0" w:color="auto"/>
        <w:bottom w:val="none" w:sz="0" w:space="0" w:color="auto"/>
        <w:right w:val="none" w:sz="0" w:space="0" w:color="auto"/>
      </w:divBdr>
    </w:div>
    <w:div w:id="199845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42" Type="http://schemas.openxmlformats.org/officeDocument/2006/relationships/footer" Target="footer17.xml"/><Relationship Id="rId47" Type="http://schemas.openxmlformats.org/officeDocument/2006/relationships/hyperlink" Target="https://www2.calrecycle.ca.gov/PublicNotices/Details/4843" TargetMode="External"/><Relationship Id="rId63" Type="http://schemas.openxmlformats.org/officeDocument/2006/relationships/header" Target="header5.xml"/><Relationship Id="rId68" Type="http://schemas.openxmlformats.org/officeDocument/2006/relationships/footer" Target="footer21.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s://rivcoparks.org/" TargetMode="External"/><Relationship Id="rId37" Type="http://schemas.openxmlformats.org/officeDocument/2006/relationships/footer" Target="footer13.xml"/><Relationship Id="rId40" Type="http://schemas.openxmlformats.org/officeDocument/2006/relationships/footer" Target="footer16.xml"/><Relationship Id="rId45" Type="http://schemas.openxmlformats.org/officeDocument/2006/relationships/hyperlink" Target="https://osfm.fire.ca.gov/what-we-do/community-wildfire-preparedness-and-mitigation/fire-hazard-severity-zones" TargetMode="External"/><Relationship Id="rId53" Type="http://schemas.openxmlformats.org/officeDocument/2006/relationships/hyperlink" Target="https://rcwaste.org/routine-waste" TargetMode="External"/><Relationship Id="rId58" Type="http://schemas.openxmlformats.org/officeDocument/2006/relationships/hyperlink" Target="https://www.aqmd.gov/docs/default-source/ceqa/handbook/localized-significance-thresholds/final-lst-methodology-document.pdf?sfvrsn=2" TargetMode="External"/><Relationship Id="rId66" Type="http://schemas.openxmlformats.org/officeDocument/2006/relationships/footer" Target="footer20.xml"/><Relationship Id="rId5" Type="http://schemas.openxmlformats.org/officeDocument/2006/relationships/customXml" Target="../customXml/item5.xml"/><Relationship Id="rId61" Type="http://schemas.openxmlformats.org/officeDocument/2006/relationships/hyperlink" Target="https://vertpaleo.org/wp-content/uploads/2021/01/SVP_Impact_Mitigation_Guidelines.pdf" TargetMode="External"/><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mailto:gilberto.ruiz@stantec.com" TargetMode="External"/><Relationship Id="rId27" Type="http://schemas.openxmlformats.org/officeDocument/2006/relationships/image" Target="media/image6.png"/><Relationship Id="rId30" Type="http://schemas.openxmlformats.org/officeDocument/2006/relationships/footer" Target="footer7.xml"/><Relationship Id="rId35" Type="http://schemas.openxmlformats.org/officeDocument/2006/relationships/footer" Target="footer11.xml"/><Relationship Id="rId43" Type="http://schemas.openxmlformats.org/officeDocument/2006/relationships/footer" Target="footer18.xml"/><Relationship Id="rId48" Type="http://schemas.openxmlformats.org/officeDocument/2006/relationships/hyperlink" Target="https://www.califaep.org/docs/2024_CEQA_Statute_and_Guidelines_Handbook.pdf" TargetMode="External"/><Relationship Id="rId56" Type="http://schemas.openxmlformats.org/officeDocument/2006/relationships/hyperlink" Target="https://www.aqmd.gov/home/rules-compliance/ceqa/air-quality-analysis-handbook/ceqa-air-quality-handbook-(1993)" TargetMode="External"/><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planning.rctlma.org/sites/g/files/aldnop416/files/migrated/Portals-14-CAP-2019-2019-CAP-Update-Full.pdf"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oter" Target="footer14.xml"/><Relationship Id="rId46" Type="http://schemas.openxmlformats.org/officeDocument/2006/relationships/hyperlink" Target="https://www.conservation.ca.gov/dlrp/Pages/qh_lesa.aspx" TargetMode="External"/><Relationship Id="rId59" Type="http://schemas.openxmlformats.org/officeDocument/2006/relationships/hyperlink" Target="https://www.aqmd.gov/docs/default-source/ceqa/handbook/greenhouse-gases-(ghg)-ceqa-significance-thresholds/ghgattachmente.pdf?sfvrsn=2" TargetMode="External"/><Relationship Id="rId67" Type="http://schemas.openxmlformats.org/officeDocument/2006/relationships/header" Target="header7.xml"/><Relationship Id="rId20" Type="http://schemas.openxmlformats.org/officeDocument/2006/relationships/footer" Target="footer3.xml"/><Relationship Id="rId41" Type="http://schemas.openxmlformats.org/officeDocument/2006/relationships/hyperlink" Target="https://rivcocob.org/sites/g/files/aldnop311/files/migrated/ords-800-847.pdf" TargetMode="External"/><Relationship Id="rId54" Type="http://schemas.openxmlformats.org/officeDocument/2006/relationships/hyperlink" Target="https://scag.ca.gov/sites/main/files/file-attachments/0903fconnectsocal-plan_0.pdf?1606001176" TargetMode="External"/><Relationship Id="rId62" Type="http://schemas.openxmlformats.org/officeDocument/2006/relationships/hyperlink" Target="https://pubs.usgs.gov/of/2006/1217/"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image" Target="media/image7.jpeg"/><Relationship Id="rId36" Type="http://schemas.openxmlformats.org/officeDocument/2006/relationships/footer" Target="footer12.xml"/><Relationship Id="rId49" Type="http://schemas.openxmlformats.org/officeDocument/2006/relationships/hyperlink" Target="https://files.ceqanet.opr.ca.gov/221458-6/attachment/UNr-g159CW-r0G4DR8q6daNdAKT3RJTd8gGQCfz4wqFfl-eNdZNQEqjf8tfls1x6Gsae7YqpXwtFIZBd0" TargetMode="External"/><Relationship Id="rId57" Type="http://schemas.openxmlformats.org/officeDocument/2006/relationships/hyperlink" Target="https://www.aqmd.gov/docs/default-source/rule-book/rule-iv/rule-403.pdf?sfvrsn=4" TargetMode="External"/><Relationship Id="rId10" Type="http://schemas.openxmlformats.org/officeDocument/2006/relationships/footnotes" Target="footnotes.xml"/><Relationship Id="rId31" Type="http://schemas.openxmlformats.org/officeDocument/2006/relationships/footer" Target="footer8.xml"/><Relationship Id="rId44" Type="http://schemas.openxmlformats.org/officeDocument/2006/relationships/hyperlink" Target="https://ww2.arb.ca.gov/resources/fact-sheets/ab-32-global-warming-solutions-act-2006" TargetMode="External"/><Relationship Id="rId52" Type="http://schemas.openxmlformats.org/officeDocument/2006/relationships/hyperlink" Target="https://myhazards.caloes.ca.gov/" TargetMode="External"/><Relationship Id="rId60" Type="http://schemas.openxmlformats.org/officeDocument/2006/relationships/hyperlink" Target="https://www.aqmd.gov/docs/default-source/clean-air-plans/air-quality-management-plans/naaqs-caaqs-feb2016.pdf?sfvrsn=14" TargetMode="External"/><Relationship Id="rId65"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footer" Target="footer15.xml"/><Relationship Id="rId34" Type="http://schemas.openxmlformats.org/officeDocument/2006/relationships/footer" Target="footer10.xml"/><Relationship Id="rId50" Type="http://schemas.openxmlformats.org/officeDocument/2006/relationships/hyperlink" Target="https://ww2.arb.ca.gov/sites/default/files/2022-12/2022-sp_1.pdf" TargetMode="External"/><Relationship Id="rId55" Type="http://schemas.openxmlformats.org/officeDocument/2006/relationships/hyperlink" Target="https://www.aqmd.gov/docs/default-source/rule-book/rule-iv/rule-402.pdf?sfvrsn=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5.xml.rels><?xml version="1.0" encoding="UTF-8" standalone="yes"?>
<Relationships xmlns="http://schemas.openxmlformats.org/package/2006/relationships"><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20.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planning.rctlma.org/sites/g/files/aldnop416/files/migrated/Portals-14-genplan-general-Plan-2017-elements-OCT17-Ch07-Noise-120815.pdf" TargetMode="External"/><Relationship Id="rId2" Type="http://schemas.openxmlformats.org/officeDocument/2006/relationships/hyperlink" Target="https://www.fhwa.dot.gov/Environment/noise/resources/fhwahep17053.pdf" TargetMode="External"/><Relationship Id="rId1" Type="http://schemas.openxmlformats.org/officeDocument/2006/relationships/hyperlink" Target="https://www.fhwa.dot.gov/Environment/noise/resources/fhwahep1705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tec%20Office%20Tool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DB1ADD645A0482A942B2A0417E6CB92"/>
        <w:category>
          <w:name w:val="General"/>
          <w:gallery w:val="placeholder"/>
        </w:category>
        <w:types>
          <w:type w:val="bbPlcHdr"/>
        </w:types>
        <w:behaviors>
          <w:behavior w:val="content"/>
        </w:behaviors>
        <w:guid w:val="{D0C1C6FB-6DD6-470B-9570-7589852777E4}"/>
      </w:docPartPr>
      <w:docPartBody>
        <w:p w:rsidR="008D75D1" w:rsidRDefault="008D75D1">
          <w:pPr>
            <w:pStyle w:val="3DB1ADD645A0482A942B2A0417E6CB92"/>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5D1"/>
    <w:rsid w:val="00060ACD"/>
    <w:rsid w:val="000B669D"/>
    <w:rsid w:val="00105440"/>
    <w:rsid w:val="00162168"/>
    <w:rsid w:val="00163CD2"/>
    <w:rsid w:val="0018621A"/>
    <w:rsid w:val="0019690F"/>
    <w:rsid w:val="001E3E86"/>
    <w:rsid w:val="00280832"/>
    <w:rsid w:val="00294D1D"/>
    <w:rsid w:val="002C65BF"/>
    <w:rsid w:val="0031463D"/>
    <w:rsid w:val="00316792"/>
    <w:rsid w:val="003326C9"/>
    <w:rsid w:val="003817A9"/>
    <w:rsid w:val="00393999"/>
    <w:rsid w:val="003A292C"/>
    <w:rsid w:val="003B2D99"/>
    <w:rsid w:val="003C4B4B"/>
    <w:rsid w:val="003F28AE"/>
    <w:rsid w:val="004259E7"/>
    <w:rsid w:val="00445DBE"/>
    <w:rsid w:val="00466417"/>
    <w:rsid w:val="004852FB"/>
    <w:rsid w:val="004F1B59"/>
    <w:rsid w:val="004F4430"/>
    <w:rsid w:val="005062F1"/>
    <w:rsid w:val="00515D5D"/>
    <w:rsid w:val="005224B0"/>
    <w:rsid w:val="00537B41"/>
    <w:rsid w:val="005610F6"/>
    <w:rsid w:val="00591B26"/>
    <w:rsid w:val="005C6AFD"/>
    <w:rsid w:val="005D3FD8"/>
    <w:rsid w:val="005D4736"/>
    <w:rsid w:val="005F1777"/>
    <w:rsid w:val="00672AD7"/>
    <w:rsid w:val="006743BB"/>
    <w:rsid w:val="006863F6"/>
    <w:rsid w:val="006C586D"/>
    <w:rsid w:val="00722C04"/>
    <w:rsid w:val="007522AE"/>
    <w:rsid w:val="0075461E"/>
    <w:rsid w:val="00774088"/>
    <w:rsid w:val="007F7F0C"/>
    <w:rsid w:val="008118ED"/>
    <w:rsid w:val="008701C3"/>
    <w:rsid w:val="0088481C"/>
    <w:rsid w:val="00885175"/>
    <w:rsid w:val="008C04DE"/>
    <w:rsid w:val="008C22B4"/>
    <w:rsid w:val="008C6783"/>
    <w:rsid w:val="008D75D1"/>
    <w:rsid w:val="00994DF9"/>
    <w:rsid w:val="00995C76"/>
    <w:rsid w:val="009B2347"/>
    <w:rsid w:val="00A031AD"/>
    <w:rsid w:val="00A24E07"/>
    <w:rsid w:val="00A86E92"/>
    <w:rsid w:val="00AD31DA"/>
    <w:rsid w:val="00B10650"/>
    <w:rsid w:val="00B67CF4"/>
    <w:rsid w:val="00B84186"/>
    <w:rsid w:val="00BD5F1F"/>
    <w:rsid w:val="00BF564D"/>
    <w:rsid w:val="00C1274C"/>
    <w:rsid w:val="00C37B17"/>
    <w:rsid w:val="00C7111E"/>
    <w:rsid w:val="00DD025D"/>
    <w:rsid w:val="00DE4E10"/>
    <w:rsid w:val="00E10B8B"/>
    <w:rsid w:val="00E64545"/>
    <w:rsid w:val="00E76DD6"/>
    <w:rsid w:val="00ED23F3"/>
    <w:rsid w:val="00F01259"/>
    <w:rsid w:val="00F2137A"/>
    <w:rsid w:val="00F2440E"/>
    <w:rsid w:val="00F41156"/>
    <w:rsid w:val="00F631AC"/>
    <w:rsid w:val="00FA48EC"/>
    <w:rsid w:val="00FE4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75D1"/>
    <w:rPr>
      <w:color w:val="808080"/>
    </w:rPr>
  </w:style>
  <w:style w:type="paragraph" w:customStyle="1" w:styleId="3DB1ADD645A0482A942B2A0417E6CB92">
    <w:name w:val="3DB1ADD645A0482A942B2A0417E6CB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ntec1">
  <a:themeElements>
    <a:clrScheme name="Stantec">
      <a:dk1>
        <a:srgbClr val="222222"/>
      </a:dk1>
      <a:lt1>
        <a:srgbClr val="FFFFFF"/>
      </a:lt1>
      <a:dk2>
        <a:srgbClr val="ED7000"/>
      </a:dk2>
      <a:lt2>
        <a:srgbClr val="A1A1A1"/>
      </a:lt2>
      <a:accent1>
        <a:srgbClr val="ED7000"/>
      </a:accent1>
      <a:accent2>
        <a:srgbClr val="222222"/>
      </a:accent2>
      <a:accent3>
        <a:srgbClr val="333333"/>
      </a:accent3>
      <a:accent4>
        <a:srgbClr val="636363"/>
      </a:accent4>
      <a:accent5>
        <a:srgbClr val="A1A1A1"/>
      </a:accent5>
      <a:accent6>
        <a:srgbClr val="FFFFFF"/>
      </a:accent6>
      <a:hlink>
        <a:srgbClr val="0000FF"/>
      </a:hlink>
      <a:folHlink>
        <a:srgbClr val="800080"/>
      </a:folHlink>
    </a:clrScheme>
    <a:fontScheme name="Stantec">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tantec1" id="{CA862118-056D-49EA-B5F1-6EA32250FEC8}" vid="{1355AB3C-EAE3-428A-8C48-9FFDBF8333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Title>West Slope Stormwater Resource Plan</Title>
  <EntityName/>
  <Date/>
</root>
</file>

<file path=customXml/item2.xml><?xml version="1.0" encoding="utf-8"?>
<ct:contentTypeSchema xmlns:ct="http://schemas.microsoft.com/office/2006/metadata/contentType" xmlns:ma="http://schemas.microsoft.com/office/2006/metadata/properties/metaAttributes" ct:_="" ma:_="" ma:contentTypeName="Document" ma:contentTypeID="0x010100935FB8A87CA8FB4D8B655853EAC72156" ma:contentTypeVersion="19" ma:contentTypeDescription="Create a new document." ma:contentTypeScope="" ma:versionID="e44f57367f58161d10c6aa2e972a3aa6">
  <xsd:schema xmlns:xsd="http://www.w3.org/2001/XMLSchema" xmlns:xs="http://www.w3.org/2001/XMLSchema" xmlns:p="http://schemas.microsoft.com/office/2006/metadata/properties" xmlns:ns2="6c13aa27-9dbb-435f-acff-32c995b81053" xmlns:ns3="b5827197-f8c7-43f1-8680-8a4c97e9fbad" targetNamespace="http://schemas.microsoft.com/office/2006/metadata/properties" ma:root="true" ma:fieldsID="b6300d842d62467308789daa562a15e0" ns2:_="" ns3:_="">
    <xsd:import namespace="6c13aa27-9dbb-435f-acff-32c995b81053"/>
    <xsd:import namespace="b5827197-f8c7-43f1-8680-8a4c97e9fb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ServiceObjectDetectorVersions" minOccurs="0"/>
                <xsd:element ref="ns2:MediaLengthInSecond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13aa27-9dbb-435f-acff-32c995b81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97aefb7-ec6f-4794-8b54-5aae9ce2e5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827197-f8c7-43f1-8680-8a4c97e9fb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c59e18e-5db5-45c4-9851-f88387aee0c3}" ma:internalName="TaxCatchAll" ma:showField="CatchAllData" ma:web="b5827197-f8c7-43f1-8680-8a4c97e9f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5827197-f8c7-43f1-8680-8a4c97e9fbad" xsi:nil="true"/>
    <lcf76f155ced4ddcb4097134ff3c332f xmlns="6c13aa27-9dbb-435f-acff-32c995b8105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C4223C-BD84-42FA-BD43-8AACFD0E8C46}">
  <ds:schemaRefs/>
</ds:datastoreItem>
</file>

<file path=customXml/itemProps2.xml><?xml version="1.0" encoding="utf-8"?>
<ds:datastoreItem xmlns:ds="http://schemas.openxmlformats.org/officeDocument/2006/customXml" ds:itemID="{1741DF55-2674-46D7-BFF0-80036877020D}"/>
</file>

<file path=customXml/itemProps3.xml><?xml version="1.0" encoding="utf-8"?>
<ds:datastoreItem xmlns:ds="http://schemas.openxmlformats.org/officeDocument/2006/customXml" ds:itemID="{BE526BD3-2307-467F-BB1F-B1862FFA216B}">
  <ds:schemaRefs>
    <ds:schemaRef ds:uri="http://schemas.microsoft.com/office/2006/metadata/properties"/>
    <ds:schemaRef ds:uri="http://schemas.microsoft.com/office/infopath/2007/PartnerControls"/>
    <ds:schemaRef ds:uri="47b0bb53-4269-43ff-b5ee-81245e5ae865"/>
    <ds:schemaRef ds:uri="74cbcf8e-73fd-4946-83f5-e39fccfdbcf3"/>
  </ds:schemaRefs>
</ds:datastoreItem>
</file>

<file path=customXml/itemProps4.xml><?xml version="1.0" encoding="utf-8"?>
<ds:datastoreItem xmlns:ds="http://schemas.openxmlformats.org/officeDocument/2006/customXml" ds:itemID="{5CB9B505-468B-47ED-A265-EBE63F89AD7F}">
  <ds:schemaRefs>
    <ds:schemaRef ds:uri="http://schemas.openxmlformats.org/officeDocument/2006/bibliography"/>
  </ds:schemaRefs>
</ds:datastoreItem>
</file>

<file path=customXml/itemProps5.xml><?xml version="1.0" encoding="utf-8"?>
<ds:datastoreItem xmlns:ds="http://schemas.openxmlformats.org/officeDocument/2006/customXml" ds:itemID="{46528887-3637-4C2B-96EC-61422AF3F1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report.dotx</Template>
  <TotalTime>108</TotalTime>
  <Pages>104</Pages>
  <Words>29224</Words>
  <Characters>168623</Characters>
  <Application>Microsoft Office Word</Application>
  <DocSecurity>0</DocSecurity>
  <Lines>3832</Lines>
  <Paragraphs>1487</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rpt_</vt:lpstr>
      <vt:lpstr>Introduction</vt:lpstr>
      <vt:lpstr>    Incorporation by Reference</vt:lpstr>
      <vt:lpstr>    Responsible &amp; Trustee Agencies and Agencies Consulted</vt:lpstr>
      <vt:lpstr>    Environmental Process and Agency Use of Document</vt:lpstr>
      <vt:lpstr>    Organizations Affiliated with the Project</vt:lpstr>
      <vt:lpstr>    Findings from the Initial Study</vt:lpstr>
      <vt:lpstr>    Process for Adopting a Mitigated Negative Declaration</vt:lpstr>
      <vt:lpstr>    Mitigation Monitoring and Reporting Program</vt:lpstr>
      <vt:lpstr>Project Description</vt:lpstr>
      <vt:lpstr>    Project Location</vt:lpstr>
      <vt:lpstr>    Project Background and History</vt:lpstr>
      <vt:lpstr>    Project Characteristics</vt:lpstr>
      <vt:lpstr>        Construction</vt:lpstr>
      <vt:lpstr>        Operations and Maintenance</vt:lpstr>
      <vt:lpstr>    Project Schedule</vt:lpstr>
      <vt:lpstr>Impact Analysis</vt:lpstr>
      <vt:lpstr>    Evaluation and Environmental Impacts</vt:lpstr>
      <vt:lpstr>    Aesthetics</vt:lpstr>
      <vt:lpstr>    Agriculture and Forest Resources</vt:lpstr>
      <vt:lpstr>    Air Quality</vt:lpstr>
      <vt:lpstr>    Biological Resources</vt:lpstr>
      <vt:lpstr>        Western Riverside County Multiple Species Habitat Conservation Plan &amp; Determinat</vt:lpstr>
      <vt:lpstr>        Special-Status Plant Species</vt:lpstr>
      <vt:lpstr>        Special-Status Wildlife Species</vt:lpstr>
      <vt:lpstr>        Mitigation Measures</vt:lpstr>
      <vt:lpstr>    Cultural Resources</vt:lpstr>
      <vt:lpstr>        South Central Coastal Information Center and Built Environment Resource Director</vt:lpstr>
      <vt:lpstr>        Field Survey Results</vt:lpstr>
      <vt:lpstr>        Summary</vt:lpstr>
      <vt:lpstr>        Mitigation Measures</vt:lpstr>
      <vt:lpstr>    Energy</vt:lpstr>
      <vt:lpstr>    Geology and Soils</vt:lpstr>
    </vt:vector>
  </TitlesOfParts>
  <Company>Stantec Consulting Ltd.</Company>
  <LinksUpToDate>false</LinksUpToDate>
  <CharactersWithSpaces>196360</CharactersWithSpaces>
  <SharedDoc>false</SharedDoc>
  <HLinks>
    <vt:vector size="546" baseType="variant">
      <vt:variant>
        <vt:i4>2424875</vt:i4>
      </vt:variant>
      <vt:variant>
        <vt:i4>474</vt:i4>
      </vt:variant>
      <vt:variant>
        <vt:i4>0</vt:i4>
      </vt:variant>
      <vt:variant>
        <vt:i4>5</vt:i4>
      </vt:variant>
      <vt:variant>
        <vt:lpwstr>https://pubs.usgs.gov/of/2006/1217/</vt:lpwstr>
      </vt:variant>
      <vt:variant>
        <vt:lpwstr/>
      </vt:variant>
      <vt:variant>
        <vt:i4>6488078</vt:i4>
      </vt:variant>
      <vt:variant>
        <vt:i4>471</vt:i4>
      </vt:variant>
      <vt:variant>
        <vt:i4>0</vt:i4>
      </vt:variant>
      <vt:variant>
        <vt:i4>5</vt:i4>
      </vt:variant>
      <vt:variant>
        <vt:lpwstr>https://vertpaleo.org/wp-content/uploads/2021/01/SVP_Impact_Mitigation_Guidelines.pdf</vt:lpwstr>
      </vt:variant>
      <vt:variant>
        <vt:lpwstr/>
      </vt:variant>
      <vt:variant>
        <vt:i4>7078014</vt:i4>
      </vt:variant>
      <vt:variant>
        <vt:i4>468</vt:i4>
      </vt:variant>
      <vt:variant>
        <vt:i4>0</vt:i4>
      </vt:variant>
      <vt:variant>
        <vt:i4>5</vt:i4>
      </vt:variant>
      <vt:variant>
        <vt:lpwstr>https://www.aqmd.gov/docs/default-source/clean-air-plans/air-quality-management-plans/naaqs-caaqs-feb2016.pdf?sfvrsn=14</vt:lpwstr>
      </vt:variant>
      <vt:variant>
        <vt:lpwstr/>
      </vt:variant>
      <vt:variant>
        <vt:i4>2621556</vt:i4>
      </vt:variant>
      <vt:variant>
        <vt:i4>465</vt:i4>
      </vt:variant>
      <vt:variant>
        <vt:i4>0</vt:i4>
      </vt:variant>
      <vt:variant>
        <vt:i4>5</vt:i4>
      </vt:variant>
      <vt:variant>
        <vt:lpwstr>https://www.aqmd.gov/docs/default-source/ceqa/handbook/greenhouse-gases-(ghg)-ceqa-significance-thresholds/ghgattachmente.pdf?sfvrsn=2</vt:lpwstr>
      </vt:variant>
      <vt:variant>
        <vt:lpwstr/>
      </vt:variant>
      <vt:variant>
        <vt:i4>1245250</vt:i4>
      </vt:variant>
      <vt:variant>
        <vt:i4>462</vt:i4>
      </vt:variant>
      <vt:variant>
        <vt:i4>0</vt:i4>
      </vt:variant>
      <vt:variant>
        <vt:i4>5</vt:i4>
      </vt:variant>
      <vt:variant>
        <vt:lpwstr>https://www.aqmd.gov/docs/default-source/ceqa/handbook/localized-significance-thresholds/final-lst-methodology-document.pdf?sfvrsn=2</vt:lpwstr>
      </vt:variant>
      <vt:variant>
        <vt:lpwstr/>
      </vt:variant>
      <vt:variant>
        <vt:i4>1245273</vt:i4>
      </vt:variant>
      <vt:variant>
        <vt:i4>459</vt:i4>
      </vt:variant>
      <vt:variant>
        <vt:i4>0</vt:i4>
      </vt:variant>
      <vt:variant>
        <vt:i4>5</vt:i4>
      </vt:variant>
      <vt:variant>
        <vt:lpwstr>https://www.aqmd.gov/docs/default-source/rule-book/rule-iv/rule-403.pdf?sfvrsn=4</vt:lpwstr>
      </vt:variant>
      <vt:variant>
        <vt:lpwstr/>
      </vt:variant>
      <vt:variant>
        <vt:i4>2687033</vt:i4>
      </vt:variant>
      <vt:variant>
        <vt:i4>456</vt:i4>
      </vt:variant>
      <vt:variant>
        <vt:i4>0</vt:i4>
      </vt:variant>
      <vt:variant>
        <vt:i4>5</vt:i4>
      </vt:variant>
      <vt:variant>
        <vt:lpwstr>https://www.aqmd.gov/home/rules-compliance/ceqa/air-quality-analysis-handbook/ceqa-air-quality-handbook-(1993)</vt:lpwstr>
      </vt:variant>
      <vt:variant>
        <vt:lpwstr/>
      </vt:variant>
      <vt:variant>
        <vt:i4>1245272</vt:i4>
      </vt:variant>
      <vt:variant>
        <vt:i4>453</vt:i4>
      </vt:variant>
      <vt:variant>
        <vt:i4>0</vt:i4>
      </vt:variant>
      <vt:variant>
        <vt:i4>5</vt:i4>
      </vt:variant>
      <vt:variant>
        <vt:lpwstr>https://www.aqmd.gov/docs/default-source/rule-book/rule-iv/rule-402.pdf?sfvrsn=4</vt:lpwstr>
      </vt:variant>
      <vt:variant>
        <vt:lpwstr/>
      </vt:variant>
      <vt:variant>
        <vt:i4>983096</vt:i4>
      </vt:variant>
      <vt:variant>
        <vt:i4>450</vt:i4>
      </vt:variant>
      <vt:variant>
        <vt:i4>0</vt:i4>
      </vt:variant>
      <vt:variant>
        <vt:i4>5</vt:i4>
      </vt:variant>
      <vt:variant>
        <vt:lpwstr>https://scag.ca.gov/sites/main/files/file-attachments/0903fconnectsocal-plan_0.pdf?1606001176</vt:lpwstr>
      </vt:variant>
      <vt:variant>
        <vt:lpwstr/>
      </vt:variant>
      <vt:variant>
        <vt:i4>6160450</vt:i4>
      </vt:variant>
      <vt:variant>
        <vt:i4>447</vt:i4>
      </vt:variant>
      <vt:variant>
        <vt:i4>0</vt:i4>
      </vt:variant>
      <vt:variant>
        <vt:i4>5</vt:i4>
      </vt:variant>
      <vt:variant>
        <vt:lpwstr>https://rcwaste.org/routine-waste</vt:lpwstr>
      </vt:variant>
      <vt:variant>
        <vt:lpwstr>2741959481-3742314116</vt:lpwstr>
      </vt:variant>
      <vt:variant>
        <vt:i4>5373962</vt:i4>
      </vt:variant>
      <vt:variant>
        <vt:i4>444</vt:i4>
      </vt:variant>
      <vt:variant>
        <vt:i4>0</vt:i4>
      </vt:variant>
      <vt:variant>
        <vt:i4>5</vt:i4>
      </vt:variant>
      <vt:variant>
        <vt:lpwstr>https://myhazards.caloes.ca.gov/</vt:lpwstr>
      </vt:variant>
      <vt:variant>
        <vt:lpwstr/>
      </vt:variant>
      <vt:variant>
        <vt:i4>7405611</vt:i4>
      </vt:variant>
      <vt:variant>
        <vt:i4>438</vt:i4>
      </vt:variant>
      <vt:variant>
        <vt:i4>0</vt:i4>
      </vt:variant>
      <vt:variant>
        <vt:i4>5</vt:i4>
      </vt:variant>
      <vt:variant>
        <vt:lpwstr>https://planning.rctlma.org/sites/g/files/aldnop416/files/migrated/Portals-14-CAP-2019-2019-CAP-Update-Full.pdf</vt:lpwstr>
      </vt:variant>
      <vt:variant>
        <vt:lpwstr/>
      </vt:variant>
      <vt:variant>
        <vt:i4>983092</vt:i4>
      </vt:variant>
      <vt:variant>
        <vt:i4>435</vt:i4>
      </vt:variant>
      <vt:variant>
        <vt:i4>0</vt:i4>
      </vt:variant>
      <vt:variant>
        <vt:i4>5</vt:i4>
      </vt:variant>
      <vt:variant>
        <vt:lpwstr>https://ww2.arb.ca.gov/sites/default/files/2022-12/2022-sp_1.pdf</vt:lpwstr>
      </vt:variant>
      <vt:variant>
        <vt:lpwstr/>
      </vt:variant>
      <vt:variant>
        <vt:i4>7733344</vt:i4>
      </vt:variant>
      <vt:variant>
        <vt:i4>432</vt:i4>
      </vt:variant>
      <vt:variant>
        <vt:i4>0</vt:i4>
      </vt:variant>
      <vt:variant>
        <vt:i4>5</vt:i4>
      </vt:variant>
      <vt:variant>
        <vt:lpwstr>https://files.ceqanet.opr.ca.gov/221458-6/attachment/UNr-g159CW-r0G4DR8q6daNdAKT3RJTd8gGQCfz4wqFfl-eNdZNQEqjf8tfls1x6Gsae7YqpXwtFIZBd0</vt:lpwstr>
      </vt:variant>
      <vt:variant>
        <vt:lpwstr/>
      </vt:variant>
      <vt:variant>
        <vt:i4>196662</vt:i4>
      </vt:variant>
      <vt:variant>
        <vt:i4>429</vt:i4>
      </vt:variant>
      <vt:variant>
        <vt:i4>0</vt:i4>
      </vt:variant>
      <vt:variant>
        <vt:i4>5</vt:i4>
      </vt:variant>
      <vt:variant>
        <vt:lpwstr>https://www.califaep.org/docs/2024_CEQA_Statute_and_Guidelines_Handbook.pdf</vt:lpwstr>
      </vt:variant>
      <vt:variant>
        <vt:lpwstr/>
      </vt:variant>
      <vt:variant>
        <vt:i4>917596</vt:i4>
      </vt:variant>
      <vt:variant>
        <vt:i4>426</vt:i4>
      </vt:variant>
      <vt:variant>
        <vt:i4>0</vt:i4>
      </vt:variant>
      <vt:variant>
        <vt:i4>5</vt:i4>
      </vt:variant>
      <vt:variant>
        <vt:lpwstr>https://www2.calrecycle.ca.gov/PublicNotices/Details/4843</vt:lpwstr>
      </vt:variant>
      <vt:variant>
        <vt:lpwstr/>
      </vt:variant>
      <vt:variant>
        <vt:i4>917539</vt:i4>
      </vt:variant>
      <vt:variant>
        <vt:i4>423</vt:i4>
      </vt:variant>
      <vt:variant>
        <vt:i4>0</vt:i4>
      </vt:variant>
      <vt:variant>
        <vt:i4>5</vt:i4>
      </vt:variant>
      <vt:variant>
        <vt:lpwstr>https://www.conservation.ca.gov/dlrp/Pages/qh_lesa.aspx</vt:lpwstr>
      </vt:variant>
      <vt:variant>
        <vt:lpwstr/>
      </vt:variant>
      <vt:variant>
        <vt:i4>1638414</vt:i4>
      </vt:variant>
      <vt:variant>
        <vt:i4>420</vt:i4>
      </vt:variant>
      <vt:variant>
        <vt:i4>0</vt:i4>
      </vt:variant>
      <vt:variant>
        <vt:i4>5</vt:i4>
      </vt:variant>
      <vt:variant>
        <vt:lpwstr>https://osfm.fire.ca.gov/what-we-do/community-wildfire-preparedness-and-mitigation/fire-hazard-severity-zones</vt:lpwstr>
      </vt:variant>
      <vt:variant>
        <vt:lpwstr/>
      </vt:variant>
      <vt:variant>
        <vt:i4>5963796</vt:i4>
      </vt:variant>
      <vt:variant>
        <vt:i4>417</vt:i4>
      </vt:variant>
      <vt:variant>
        <vt:i4>0</vt:i4>
      </vt:variant>
      <vt:variant>
        <vt:i4>5</vt:i4>
      </vt:variant>
      <vt:variant>
        <vt:lpwstr>https://ww2.arb.ca.gov/resources/fact-sheets/ab-32-global-warming-solutions-act-2006</vt:lpwstr>
      </vt:variant>
      <vt:variant>
        <vt:lpwstr/>
      </vt:variant>
      <vt:variant>
        <vt:i4>5767193</vt:i4>
      </vt:variant>
      <vt:variant>
        <vt:i4>414</vt:i4>
      </vt:variant>
      <vt:variant>
        <vt:i4>0</vt:i4>
      </vt:variant>
      <vt:variant>
        <vt:i4>5</vt:i4>
      </vt:variant>
      <vt:variant>
        <vt:lpwstr>https://rivcocob.org/sites/g/files/aldnop311/files/migrated/ords-800-847.pdf</vt:lpwstr>
      </vt:variant>
      <vt:variant>
        <vt:lpwstr/>
      </vt:variant>
      <vt:variant>
        <vt:i4>6422653</vt:i4>
      </vt:variant>
      <vt:variant>
        <vt:i4>411</vt:i4>
      </vt:variant>
      <vt:variant>
        <vt:i4>0</vt:i4>
      </vt:variant>
      <vt:variant>
        <vt:i4>5</vt:i4>
      </vt:variant>
      <vt:variant>
        <vt:lpwstr>https://rivcoparks.org/</vt:lpwstr>
      </vt:variant>
      <vt:variant>
        <vt:lpwstr/>
      </vt:variant>
      <vt:variant>
        <vt:i4>5374009</vt:i4>
      </vt:variant>
      <vt:variant>
        <vt:i4>408</vt:i4>
      </vt:variant>
      <vt:variant>
        <vt:i4>0</vt:i4>
      </vt:variant>
      <vt:variant>
        <vt:i4>5</vt:i4>
      </vt:variant>
      <vt:variant>
        <vt:lpwstr>mailto:gilberto.ruiz@stantec.com</vt:lpwstr>
      </vt:variant>
      <vt:variant>
        <vt:lpwstr/>
      </vt:variant>
      <vt:variant>
        <vt:i4>1114163</vt:i4>
      </vt:variant>
      <vt:variant>
        <vt:i4>401</vt:i4>
      </vt:variant>
      <vt:variant>
        <vt:i4>0</vt:i4>
      </vt:variant>
      <vt:variant>
        <vt:i4>5</vt:i4>
      </vt:variant>
      <vt:variant>
        <vt:lpwstr/>
      </vt:variant>
      <vt:variant>
        <vt:lpwstr>_Toc174007662</vt:lpwstr>
      </vt:variant>
      <vt:variant>
        <vt:i4>1114163</vt:i4>
      </vt:variant>
      <vt:variant>
        <vt:i4>395</vt:i4>
      </vt:variant>
      <vt:variant>
        <vt:i4>0</vt:i4>
      </vt:variant>
      <vt:variant>
        <vt:i4>5</vt:i4>
      </vt:variant>
      <vt:variant>
        <vt:lpwstr/>
      </vt:variant>
      <vt:variant>
        <vt:lpwstr>_Toc174007661</vt:lpwstr>
      </vt:variant>
      <vt:variant>
        <vt:i4>1114163</vt:i4>
      </vt:variant>
      <vt:variant>
        <vt:i4>389</vt:i4>
      </vt:variant>
      <vt:variant>
        <vt:i4>0</vt:i4>
      </vt:variant>
      <vt:variant>
        <vt:i4>5</vt:i4>
      </vt:variant>
      <vt:variant>
        <vt:lpwstr/>
      </vt:variant>
      <vt:variant>
        <vt:lpwstr>_Toc174007660</vt:lpwstr>
      </vt:variant>
      <vt:variant>
        <vt:i4>1048627</vt:i4>
      </vt:variant>
      <vt:variant>
        <vt:i4>380</vt:i4>
      </vt:variant>
      <vt:variant>
        <vt:i4>0</vt:i4>
      </vt:variant>
      <vt:variant>
        <vt:i4>5</vt:i4>
      </vt:variant>
      <vt:variant>
        <vt:lpwstr/>
      </vt:variant>
      <vt:variant>
        <vt:lpwstr>_Toc174007670</vt:lpwstr>
      </vt:variant>
      <vt:variant>
        <vt:i4>1114163</vt:i4>
      </vt:variant>
      <vt:variant>
        <vt:i4>374</vt:i4>
      </vt:variant>
      <vt:variant>
        <vt:i4>0</vt:i4>
      </vt:variant>
      <vt:variant>
        <vt:i4>5</vt:i4>
      </vt:variant>
      <vt:variant>
        <vt:lpwstr/>
      </vt:variant>
      <vt:variant>
        <vt:lpwstr>_Toc174007669</vt:lpwstr>
      </vt:variant>
      <vt:variant>
        <vt:i4>1114163</vt:i4>
      </vt:variant>
      <vt:variant>
        <vt:i4>368</vt:i4>
      </vt:variant>
      <vt:variant>
        <vt:i4>0</vt:i4>
      </vt:variant>
      <vt:variant>
        <vt:i4>5</vt:i4>
      </vt:variant>
      <vt:variant>
        <vt:lpwstr/>
      </vt:variant>
      <vt:variant>
        <vt:lpwstr>_Toc174007668</vt:lpwstr>
      </vt:variant>
      <vt:variant>
        <vt:i4>1114163</vt:i4>
      </vt:variant>
      <vt:variant>
        <vt:i4>362</vt:i4>
      </vt:variant>
      <vt:variant>
        <vt:i4>0</vt:i4>
      </vt:variant>
      <vt:variant>
        <vt:i4>5</vt:i4>
      </vt:variant>
      <vt:variant>
        <vt:lpwstr/>
      </vt:variant>
      <vt:variant>
        <vt:lpwstr>_Toc174007667</vt:lpwstr>
      </vt:variant>
      <vt:variant>
        <vt:i4>1114163</vt:i4>
      </vt:variant>
      <vt:variant>
        <vt:i4>356</vt:i4>
      </vt:variant>
      <vt:variant>
        <vt:i4>0</vt:i4>
      </vt:variant>
      <vt:variant>
        <vt:i4>5</vt:i4>
      </vt:variant>
      <vt:variant>
        <vt:lpwstr/>
      </vt:variant>
      <vt:variant>
        <vt:lpwstr>_Toc174007666</vt:lpwstr>
      </vt:variant>
      <vt:variant>
        <vt:i4>1114163</vt:i4>
      </vt:variant>
      <vt:variant>
        <vt:i4>350</vt:i4>
      </vt:variant>
      <vt:variant>
        <vt:i4>0</vt:i4>
      </vt:variant>
      <vt:variant>
        <vt:i4>5</vt:i4>
      </vt:variant>
      <vt:variant>
        <vt:lpwstr/>
      </vt:variant>
      <vt:variant>
        <vt:lpwstr>_Toc174007665</vt:lpwstr>
      </vt:variant>
      <vt:variant>
        <vt:i4>1114163</vt:i4>
      </vt:variant>
      <vt:variant>
        <vt:i4>344</vt:i4>
      </vt:variant>
      <vt:variant>
        <vt:i4>0</vt:i4>
      </vt:variant>
      <vt:variant>
        <vt:i4>5</vt:i4>
      </vt:variant>
      <vt:variant>
        <vt:lpwstr/>
      </vt:variant>
      <vt:variant>
        <vt:lpwstr>_Toc174007664</vt:lpwstr>
      </vt:variant>
      <vt:variant>
        <vt:i4>1048626</vt:i4>
      </vt:variant>
      <vt:variant>
        <vt:i4>335</vt:i4>
      </vt:variant>
      <vt:variant>
        <vt:i4>0</vt:i4>
      </vt:variant>
      <vt:variant>
        <vt:i4>5</vt:i4>
      </vt:variant>
      <vt:variant>
        <vt:lpwstr/>
      </vt:variant>
      <vt:variant>
        <vt:lpwstr>_Toc174006766</vt:lpwstr>
      </vt:variant>
      <vt:variant>
        <vt:i4>1048626</vt:i4>
      </vt:variant>
      <vt:variant>
        <vt:i4>329</vt:i4>
      </vt:variant>
      <vt:variant>
        <vt:i4>0</vt:i4>
      </vt:variant>
      <vt:variant>
        <vt:i4>5</vt:i4>
      </vt:variant>
      <vt:variant>
        <vt:lpwstr/>
      </vt:variant>
      <vt:variant>
        <vt:lpwstr>_Toc174006765</vt:lpwstr>
      </vt:variant>
      <vt:variant>
        <vt:i4>1048626</vt:i4>
      </vt:variant>
      <vt:variant>
        <vt:i4>323</vt:i4>
      </vt:variant>
      <vt:variant>
        <vt:i4>0</vt:i4>
      </vt:variant>
      <vt:variant>
        <vt:i4>5</vt:i4>
      </vt:variant>
      <vt:variant>
        <vt:lpwstr/>
      </vt:variant>
      <vt:variant>
        <vt:lpwstr>_Toc174006764</vt:lpwstr>
      </vt:variant>
      <vt:variant>
        <vt:i4>1048626</vt:i4>
      </vt:variant>
      <vt:variant>
        <vt:i4>317</vt:i4>
      </vt:variant>
      <vt:variant>
        <vt:i4>0</vt:i4>
      </vt:variant>
      <vt:variant>
        <vt:i4>5</vt:i4>
      </vt:variant>
      <vt:variant>
        <vt:lpwstr/>
      </vt:variant>
      <vt:variant>
        <vt:lpwstr>_Toc174006763</vt:lpwstr>
      </vt:variant>
      <vt:variant>
        <vt:i4>1048626</vt:i4>
      </vt:variant>
      <vt:variant>
        <vt:i4>311</vt:i4>
      </vt:variant>
      <vt:variant>
        <vt:i4>0</vt:i4>
      </vt:variant>
      <vt:variant>
        <vt:i4>5</vt:i4>
      </vt:variant>
      <vt:variant>
        <vt:lpwstr/>
      </vt:variant>
      <vt:variant>
        <vt:lpwstr>_Toc174006762</vt:lpwstr>
      </vt:variant>
      <vt:variant>
        <vt:i4>1048626</vt:i4>
      </vt:variant>
      <vt:variant>
        <vt:i4>305</vt:i4>
      </vt:variant>
      <vt:variant>
        <vt:i4>0</vt:i4>
      </vt:variant>
      <vt:variant>
        <vt:i4>5</vt:i4>
      </vt:variant>
      <vt:variant>
        <vt:lpwstr/>
      </vt:variant>
      <vt:variant>
        <vt:lpwstr>_Toc174006761</vt:lpwstr>
      </vt:variant>
      <vt:variant>
        <vt:i4>1048626</vt:i4>
      </vt:variant>
      <vt:variant>
        <vt:i4>299</vt:i4>
      </vt:variant>
      <vt:variant>
        <vt:i4>0</vt:i4>
      </vt:variant>
      <vt:variant>
        <vt:i4>5</vt:i4>
      </vt:variant>
      <vt:variant>
        <vt:lpwstr/>
      </vt:variant>
      <vt:variant>
        <vt:lpwstr>_Toc174006760</vt:lpwstr>
      </vt:variant>
      <vt:variant>
        <vt:i4>1245234</vt:i4>
      </vt:variant>
      <vt:variant>
        <vt:i4>293</vt:i4>
      </vt:variant>
      <vt:variant>
        <vt:i4>0</vt:i4>
      </vt:variant>
      <vt:variant>
        <vt:i4>5</vt:i4>
      </vt:variant>
      <vt:variant>
        <vt:lpwstr/>
      </vt:variant>
      <vt:variant>
        <vt:lpwstr>_Toc174006759</vt:lpwstr>
      </vt:variant>
      <vt:variant>
        <vt:i4>1245234</vt:i4>
      </vt:variant>
      <vt:variant>
        <vt:i4>287</vt:i4>
      </vt:variant>
      <vt:variant>
        <vt:i4>0</vt:i4>
      </vt:variant>
      <vt:variant>
        <vt:i4>5</vt:i4>
      </vt:variant>
      <vt:variant>
        <vt:lpwstr/>
      </vt:variant>
      <vt:variant>
        <vt:lpwstr>_Toc174006758</vt:lpwstr>
      </vt:variant>
      <vt:variant>
        <vt:i4>1245234</vt:i4>
      </vt:variant>
      <vt:variant>
        <vt:i4>281</vt:i4>
      </vt:variant>
      <vt:variant>
        <vt:i4>0</vt:i4>
      </vt:variant>
      <vt:variant>
        <vt:i4>5</vt:i4>
      </vt:variant>
      <vt:variant>
        <vt:lpwstr/>
      </vt:variant>
      <vt:variant>
        <vt:lpwstr>_Toc174006757</vt:lpwstr>
      </vt:variant>
      <vt:variant>
        <vt:i4>1245234</vt:i4>
      </vt:variant>
      <vt:variant>
        <vt:i4>275</vt:i4>
      </vt:variant>
      <vt:variant>
        <vt:i4>0</vt:i4>
      </vt:variant>
      <vt:variant>
        <vt:i4>5</vt:i4>
      </vt:variant>
      <vt:variant>
        <vt:lpwstr/>
      </vt:variant>
      <vt:variant>
        <vt:lpwstr>_Toc174006756</vt:lpwstr>
      </vt:variant>
      <vt:variant>
        <vt:i4>1245234</vt:i4>
      </vt:variant>
      <vt:variant>
        <vt:i4>269</vt:i4>
      </vt:variant>
      <vt:variant>
        <vt:i4>0</vt:i4>
      </vt:variant>
      <vt:variant>
        <vt:i4>5</vt:i4>
      </vt:variant>
      <vt:variant>
        <vt:lpwstr/>
      </vt:variant>
      <vt:variant>
        <vt:lpwstr>_Toc174006755</vt:lpwstr>
      </vt:variant>
      <vt:variant>
        <vt:i4>1245234</vt:i4>
      </vt:variant>
      <vt:variant>
        <vt:i4>263</vt:i4>
      </vt:variant>
      <vt:variant>
        <vt:i4>0</vt:i4>
      </vt:variant>
      <vt:variant>
        <vt:i4>5</vt:i4>
      </vt:variant>
      <vt:variant>
        <vt:lpwstr/>
      </vt:variant>
      <vt:variant>
        <vt:lpwstr>_Toc174006754</vt:lpwstr>
      </vt:variant>
      <vt:variant>
        <vt:i4>1245234</vt:i4>
      </vt:variant>
      <vt:variant>
        <vt:i4>257</vt:i4>
      </vt:variant>
      <vt:variant>
        <vt:i4>0</vt:i4>
      </vt:variant>
      <vt:variant>
        <vt:i4>5</vt:i4>
      </vt:variant>
      <vt:variant>
        <vt:lpwstr/>
      </vt:variant>
      <vt:variant>
        <vt:lpwstr>_Toc174006753</vt:lpwstr>
      </vt:variant>
      <vt:variant>
        <vt:i4>1245234</vt:i4>
      </vt:variant>
      <vt:variant>
        <vt:i4>251</vt:i4>
      </vt:variant>
      <vt:variant>
        <vt:i4>0</vt:i4>
      </vt:variant>
      <vt:variant>
        <vt:i4>5</vt:i4>
      </vt:variant>
      <vt:variant>
        <vt:lpwstr/>
      </vt:variant>
      <vt:variant>
        <vt:lpwstr>_Toc174006752</vt:lpwstr>
      </vt:variant>
      <vt:variant>
        <vt:i4>1245234</vt:i4>
      </vt:variant>
      <vt:variant>
        <vt:i4>245</vt:i4>
      </vt:variant>
      <vt:variant>
        <vt:i4>0</vt:i4>
      </vt:variant>
      <vt:variant>
        <vt:i4>5</vt:i4>
      </vt:variant>
      <vt:variant>
        <vt:lpwstr/>
      </vt:variant>
      <vt:variant>
        <vt:lpwstr>_Toc174006751</vt:lpwstr>
      </vt:variant>
      <vt:variant>
        <vt:i4>1245234</vt:i4>
      </vt:variant>
      <vt:variant>
        <vt:i4>239</vt:i4>
      </vt:variant>
      <vt:variant>
        <vt:i4>0</vt:i4>
      </vt:variant>
      <vt:variant>
        <vt:i4>5</vt:i4>
      </vt:variant>
      <vt:variant>
        <vt:lpwstr/>
      </vt:variant>
      <vt:variant>
        <vt:lpwstr>_Toc174006750</vt:lpwstr>
      </vt:variant>
      <vt:variant>
        <vt:i4>1179698</vt:i4>
      </vt:variant>
      <vt:variant>
        <vt:i4>233</vt:i4>
      </vt:variant>
      <vt:variant>
        <vt:i4>0</vt:i4>
      </vt:variant>
      <vt:variant>
        <vt:i4>5</vt:i4>
      </vt:variant>
      <vt:variant>
        <vt:lpwstr/>
      </vt:variant>
      <vt:variant>
        <vt:lpwstr>_Toc174006749</vt:lpwstr>
      </vt:variant>
      <vt:variant>
        <vt:i4>1179698</vt:i4>
      </vt:variant>
      <vt:variant>
        <vt:i4>227</vt:i4>
      </vt:variant>
      <vt:variant>
        <vt:i4>0</vt:i4>
      </vt:variant>
      <vt:variant>
        <vt:i4>5</vt:i4>
      </vt:variant>
      <vt:variant>
        <vt:lpwstr/>
      </vt:variant>
      <vt:variant>
        <vt:lpwstr>_Toc174006748</vt:lpwstr>
      </vt:variant>
      <vt:variant>
        <vt:i4>1179698</vt:i4>
      </vt:variant>
      <vt:variant>
        <vt:i4>221</vt:i4>
      </vt:variant>
      <vt:variant>
        <vt:i4>0</vt:i4>
      </vt:variant>
      <vt:variant>
        <vt:i4>5</vt:i4>
      </vt:variant>
      <vt:variant>
        <vt:lpwstr/>
      </vt:variant>
      <vt:variant>
        <vt:lpwstr>_Toc174006747</vt:lpwstr>
      </vt:variant>
      <vt:variant>
        <vt:i4>1179698</vt:i4>
      </vt:variant>
      <vt:variant>
        <vt:i4>215</vt:i4>
      </vt:variant>
      <vt:variant>
        <vt:i4>0</vt:i4>
      </vt:variant>
      <vt:variant>
        <vt:i4>5</vt:i4>
      </vt:variant>
      <vt:variant>
        <vt:lpwstr/>
      </vt:variant>
      <vt:variant>
        <vt:lpwstr>_Toc174006746</vt:lpwstr>
      </vt:variant>
      <vt:variant>
        <vt:i4>1179698</vt:i4>
      </vt:variant>
      <vt:variant>
        <vt:i4>209</vt:i4>
      </vt:variant>
      <vt:variant>
        <vt:i4>0</vt:i4>
      </vt:variant>
      <vt:variant>
        <vt:i4>5</vt:i4>
      </vt:variant>
      <vt:variant>
        <vt:lpwstr/>
      </vt:variant>
      <vt:variant>
        <vt:lpwstr>_Toc174006745</vt:lpwstr>
      </vt:variant>
      <vt:variant>
        <vt:i4>1179698</vt:i4>
      </vt:variant>
      <vt:variant>
        <vt:i4>203</vt:i4>
      </vt:variant>
      <vt:variant>
        <vt:i4>0</vt:i4>
      </vt:variant>
      <vt:variant>
        <vt:i4>5</vt:i4>
      </vt:variant>
      <vt:variant>
        <vt:lpwstr/>
      </vt:variant>
      <vt:variant>
        <vt:lpwstr>_Toc174006744</vt:lpwstr>
      </vt:variant>
      <vt:variant>
        <vt:i4>1179698</vt:i4>
      </vt:variant>
      <vt:variant>
        <vt:i4>197</vt:i4>
      </vt:variant>
      <vt:variant>
        <vt:i4>0</vt:i4>
      </vt:variant>
      <vt:variant>
        <vt:i4>5</vt:i4>
      </vt:variant>
      <vt:variant>
        <vt:lpwstr/>
      </vt:variant>
      <vt:variant>
        <vt:lpwstr>_Toc174006743</vt:lpwstr>
      </vt:variant>
      <vt:variant>
        <vt:i4>1179698</vt:i4>
      </vt:variant>
      <vt:variant>
        <vt:i4>191</vt:i4>
      </vt:variant>
      <vt:variant>
        <vt:i4>0</vt:i4>
      </vt:variant>
      <vt:variant>
        <vt:i4>5</vt:i4>
      </vt:variant>
      <vt:variant>
        <vt:lpwstr/>
      </vt:variant>
      <vt:variant>
        <vt:lpwstr>_Toc174006742</vt:lpwstr>
      </vt:variant>
      <vt:variant>
        <vt:i4>1179698</vt:i4>
      </vt:variant>
      <vt:variant>
        <vt:i4>185</vt:i4>
      </vt:variant>
      <vt:variant>
        <vt:i4>0</vt:i4>
      </vt:variant>
      <vt:variant>
        <vt:i4>5</vt:i4>
      </vt:variant>
      <vt:variant>
        <vt:lpwstr/>
      </vt:variant>
      <vt:variant>
        <vt:lpwstr>_Toc174006741</vt:lpwstr>
      </vt:variant>
      <vt:variant>
        <vt:i4>1179698</vt:i4>
      </vt:variant>
      <vt:variant>
        <vt:i4>179</vt:i4>
      </vt:variant>
      <vt:variant>
        <vt:i4>0</vt:i4>
      </vt:variant>
      <vt:variant>
        <vt:i4>5</vt:i4>
      </vt:variant>
      <vt:variant>
        <vt:lpwstr/>
      </vt:variant>
      <vt:variant>
        <vt:lpwstr>_Toc174006740</vt:lpwstr>
      </vt:variant>
      <vt:variant>
        <vt:i4>1376306</vt:i4>
      </vt:variant>
      <vt:variant>
        <vt:i4>173</vt:i4>
      </vt:variant>
      <vt:variant>
        <vt:i4>0</vt:i4>
      </vt:variant>
      <vt:variant>
        <vt:i4>5</vt:i4>
      </vt:variant>
      <vt:variant>
        <vt:lpwstr/>
      </vt:variant>
      <vt:variant>
        <vt:lpwstr>_Toc174006739</vt:lpwstr>
      </vt:variant>
      <vt:variant>
        <vt:i4>1376306</vt:i4>
      </vt:variant>
      <vt:variant>
        <vt:i4>167</vt:i4>
      </vt:variant>
      <vt:variant>
        <vt:i4>0</vt:i4>
      </vt:variant>
      <vt:variant>
        <vt:i4>5</vt:i4>
      </vt:variant>
      <vt:variant>
        <vt:lpwstr/>
      </vt:variant>
      <vt:variant>
        <vt:lpwstr>_Toc174006738</vt:lpwstr>
      </vt:variant>
      <vt:variant>
        <vt:i4>1376306</vt:i4>
      </vt:variant>
      <vt:variant>
        <vt:i4>161</vt:i4>
      </vt:variant>
      <vt:variant>
        <vt:i4>0</vt:i4>
      </vt:variant>
      <vt:variant>
        <vt:i4>5</vt:i4>
      </vt:variant>
      <vt:variant>
        <vt:lpwstr/>
      </vt:variant>
      <vt:variant>
        <vt:lpwstr>_Toc174006737</vt:lpwstr>
      </vt:variant>
      <vt:variant>
        <vt:i4>1376306</vt:i4>
      </vt:variant>
      <vt:variant>
        <vt:i4>155</vt:i4>
      </vt:variant>
      <vt:variant>
        <vt:i4>0</vt:i4>
      </vt:variant>
      <vt:variant>
        <vt:i4>5</vt:i4>
      </vt:variant>
      <vt:variant>
        <vt:lpwstr/>
      </vt:variant>
      <vt:variant>
        <vt:lpwstr>_Toc174006736</vt:lpwstr>
      </vt:variant>
      <vt:variant>
        <vt:i4>1376306</vt:i4>
      </vt:variant>
      <vt:variant>
        <vt:i4>149</vt:i4>
      </vt:variant>
      <vt:variant>
        <vt:i4>0</vt:i4>
      </vt:variant>
      <vt:variant>
        <vt:i4>5</vt:i4>
      </vt:variant>
      <vt:variant>
        <vt:lpwstr/>
      </vt:variant>
      <vt:variant>
        <vt:lpwstr>_Toc174006735</vt:lpwstr>
      </vt:variant>
      <vt:variant>
        <vt:i4>1376306</vt:i4>
      </vt:variant>
      <vt:variant>
        <vt:i4>143</vt:i4>
      </vt:variant>
      <vt:variant>
        <vt:i4>0</vt:i4>
      </vt:variant>
      <vt:variant>
        <vt:i4>5</vt:i4>
      </vt:variant>
      <vt:variant>
        <vt:lpwstr/>
      </vt:variant>
      <vt:variant>
        <vt:lpwstr>_Toc174006734</vt:lpwstr>
      </vt:variant>
      <vt:variant>
        <vt:i4>1376306</vt:i4>
      </vt:variant>
      <vt:variant>
        <vt:i4>137</vt:i4>
      </vt:variant>
      <vt:variant>
        <vt:i4>0</vt:i4>
      </vt:variant>
      <vt:variant>
        <vt:i4>5</vt:i4>
      </vt:variant>
      <vt:variant>
        <vt:lpwstr/>
      </vt:variant>
      <vt:variant>
        <vt:lpwstr>_Toc174006733</vt:lpwstr>
      </vt:variant>
      <vt:variant>
        <vt:i4>1376306</vt:i4>
      </vt:variant>
      <vt:variant>
        <vt:i4>131</vt:i4>
      </vt:variant>
      <vt:variant>
        <vt:i4>0</vt:i4>
      </vt:variant>
      <vt:variant>
        <vt:i4>5</vt:i4>
      </vt:variant>
      <vt:variant>
        <vt:lpwstr/>
      </vt:variant>
      <vt:variant>
        <vt:lpwstr>_Toc174006732</vt:lpwstr>
      </vt:variant>
      <vt:variant>
        <vt:i4>1376306</vt:i4>
      </vt:variant>
      <vt:variant>
        <vt:i4>125</vt:i4>
      </vt:variant>
      <vt:variant>
        <vt:i4>0</vt:i4>
      </vt:variant>
      <vt:variant>
        <vt:i4>5</vt:i4>
      </vt:variant>
      <vt:variant>
        <vt:lpwstr/>
      </vt:variant>
      <vt:variant>
        <vt:lpwstr>_Toc174006731</vt:lpwstr>
      </vt:variant>
      <vt:variant>
        <vt:i4>1376306</vt:i4>
      </vt:variant>
      <vt:variant>
        <vt:i4>119</vt:i4>
      </vt:variant>
      <vt:variant>
        <vt:i4>0</vt:i4>
      </vt:variant>
      <vt:variant>
        <vt:i4>5</vt:i4>
      </vt:variant>
      <vt:variant>
        <vt:lpwstr/>
      </vt:variant>
      <vt:variant>
        <vt:lpwstr>_Toc174006730</vt:lpwstr>
      </vt:variant>
      <vt:variant>
        <vt:i4>1310770</vt:i4>
      </vt:variant>
      <vt:variant>
        <vt:i4>113</vt:i4>
      </vt:variant>
      <vt:variant>
        <vt:i4>0</vt:i4>
      </vt:variant>
      <vt:variant>
        <vt:i4>5</vt:i4>
      </vt:variant>
      <vt:variant>
        <vt:lpwstr/>
      </vt:variant>
      <vt:variant>
        <vt:lpwstr>_Toc174006729</vt:lpwstr>
      </vt:variant>
      <vt:variant>
        <vt:i4>1310770</vt:i4>
      </vt:variant>
      <vt:variant>
        <vt:i4>107</vt:i4>
      </vt:variant>
      <vt:variant>
        <vt:i4>0</vt:i4>
      </vt:variant>
      <vt:variant>
        <vt:i4>5</vt:i4>
      </vt:variant>
      <vt:variant>
        <vt:lpwstr/>
      </vt:variant>
      <vt:variant>
        <vt:lpwstr>_Toc174006728</vt:lpwstr>
      </vt:variant>
      <vt:variant>
        <vt:i4>1310770</vt:i4>
      </vt:variant>
      <vt:variant>
        <vt:i4>101</vt:i4>
      </vt:variant>
      <vt:variant>
        <vt:i4>0</vt:i4>
      </vt:variant>
      <vt:variant>
        <vt:i4>5</vt:i4>
      </vt:variant>
      <vt:variant>
        <vt:lpwstr/>
      </vt:variant>
      <vt:variant>
        <vt:lpwstr>_Toc174006727</vt:lpwstr>
      </vt:variant>
      <vt:variant>
        <vt:i4>1310770</vt:i4>
      </vt:variant>
      <vt:variant>
        <vt:i4>95</vt:i4>
      </vt:variant>
      <vt:variant>
        <vt:i4>0</vt:i4>
      </vt:variant>
      <vt:variant>
        <vt:i4>5</vt:i4>
      </vt:variant>
      <vt:variant>
        <vt:lpwstr/>
      </vt:variant>
      <vt:variant>
        <vt:lpwstr>_Toc174006726</vt:lpwstr>
      </vt:variant>
      <vt:variant>
        <vt:i4>1310770</vt:i4>
      </vt:variant>
      <vt:variant>
        <vt:i4>89</vt:i4>
      </vt:variant>
      <vt:variant>
        <vt:i4>0</vt:i4>
      </vt:variant>
      <vt:variant>
        <vt:i4>5</vt:i4>
      </vt:variant>
      <vt:variant>
        <vt:lpwstr/>
      </vt:variant>
      <vt:variant>
        <vt:lpwstr>_Toc174006725</vt:lpwstr>
      </vt:variant>
      <vt:variant>
        <vt:i4>1310770</vt:i4>
      </vt:variant>
      <vt:variant>
        <vt:i4>83</vt:i4>
      </vt:variant>
      <vt:variant>
        <vt:i4>0</vt:i4>
      </vt:variant>
      <vt:variant>
        <vt:i4>5</vt:i4>
      </vt:variant>
      <vt:variant>
        <vt:lpwstr/>
      </vt:variant>
      <vt:variant>
        <vt:lpwstr>_Toc174006724</vt:lpwstr>
      </vt:variant>
      <vt:variant>
        <vt:i4>1310770</vt:i4>
      </vt:variant>
      <vt:variant>
        <vt:i4>77</vt:i4>
      </vt:variant>
      <vt:variant>
        <vt:i4>0</vt:i4>
      </vt:variant>
      <vt:variant>
        <vt:i4>5</vt:i4>
      </vt:variant>
      <vt:variant>
        <vt:lpwstr/>
      </vt:variant>
      <vt:variant>
        <vt:lpwstr>_Toc174006723</vt:lpwstr>
      </vt:variant>
      <vt:variant>
        <vt:i4>1310770</vt:i4>
      </vt:variant>
      <vt:variant>
        <vt:i4>71</vt:i4>
      </vt:variant>
      <vt:variant>
        <vt:i4>0</vt:i4>
      </vt:variant>
      <vt:variant>
        <vt:i4>5</vt:i4>
      </vt:variant>
      <vt:variant>
        <vt:lpwstr/>
      </vt:variant>
      <vt:variant>
        <vt:lpwstr>_Toc174006722</vt:lpwstr>
      </vt:variant>
      <vt:variant>
        <vt:i4>1310770</vt:i4>
      </vt:variant>
      <vt:variant>
        <vt:i4>65</vt:i4>
      </vt:variant>
      <vt:variant>
        <vt:i4>0</vt:i4>
      </vt:variant>
      <vt:variant>
        <vt:i4>5</vt:i4>
      </vt:variant>
      <vt:variant>
        <vt:lpwstr/>
      </vt:variant>
      <vt:variant>
        <vt:lpwstr>_Toc174006721</vt:lpwstr>
      </vt:variant>
      <vt:variant>
        <vt:i4>1310770</vt:i4>
      </vt:variant>
      <vt:variant>
        <vt:i4>59</vt:i4>
      </vt:variant>
      <vt:variant>
        <vt:i4>0</vt:i4>
      </vt:variant>
      <vt:variant>
        <vt:i4>5</vt:i4>
      </vt:variant>
      <vt:variant>
        <vt:lpwstr/>
      </vt:variant>
      <vt:variant>
        <vt:lpwstr>_Toc174006720</vt:lpwstr>
      </vt:variant>
      <vt:variant>
        <vt:i4>1507378</vt:i4>
      </vt:variant>
      <vt:variant>
        <vt:i4>53</vt:i4>
      </vt:variant>
      <vt:variant>
        <vt:i4>0</vt:i4>
      </vt:variant>
      <vt:variant>
        <vt:i4>5</vt:i4>
      </vt:variant>
      <vt:variant>
        <vt:lpwstr/>
      </vt:variant>
      <vt:variant>
        <vt:lpwstr>_Toc174006719</vt:lpwstr>
      </vt:variant>
      <vt:variant>
        <vt:i4>1507378</vt:i4>
      </vt:variant>
      <vt:variant>
        <vt:i4>47</vt:i4>
      </vt:variant>
      <vt:variant>
        <vt:i4>0</vt:i4>
      </vt:variant>
      <vt:variant>
        <vt:i4>5</vt:i4>
      </vt:variant>
      <vt:variant>
        <vt:lpwstr/>
      </vt:variant>
      <vt:variant>
        <vt:lpwstr>_Toc174006718</vt:lpwstr>
      </vt:variant>
      <vt:variant>
        <vt:i4>1507378</vt:i4>
      </vt:variant>
      <vt:variant>
        <vt:i4>41</vt:i4>
      </vt:variant>
      <vt:variant>
        <vt:i4>0</vt:i4>
      </vt:variant>
      <vt:variant>
        <vt:i4>5</vt:i4>
      </vt:variant>
      <vt:variant>
        <vt:lpwstr/>
      </vt:variant>
      <vt:variant>
        <vt:lpwstr>_Toc174006717</vt:lpwstr>
      </vt:variant>
      <vt:variant>
        <vt:i4>1507378</vt:i4>
      </vt:variant>
      <vt:variant>
        <vt:i4>35</vt:i4>
      </vt:variant>
      <vt:variant>
        <vt:i4>0</vt:i4>
      </vt:variant>
      <vt:variant>
        <vt:i4>5</vt:i4>
      </vt:variant>
      <vt:variant>
        <vt:lpwstr/>
      </vt:variant>
      <vt:variant>
        <vt:lpwstr>_Toc174006716</vt:lpwstr>
      </vt:variant>
      <vt:variant>
        <vt:i4>1507378</vt:i4>
      </vt:variant>
      <vt:variant>
        <vt:i4>29</vt:i4>
      </vt:variant>
      <vt:variant>
        <vt:i4>0</vt:i4>
      </vt:variant>
      <vt:variant>
        <vt:i4>5</vt:i4>
      </vt:variant>
      <vt:variant>
        <vt:lpwstr/>
      </vt:variant>
      <vt:variant>
        <vt:lpwstr>_Toc174006715</vt:lpwstr>
      </vt:variant>
      <vt:variant>
        <vt:i4>1507378</vt:i4>
      </vt:variant>
      <vt:variant>
        <vt:i4>23</vt:i4>
      </vt:variant>
      <vt:variant>
        <vt:i4>0</vt:i4>
      </vt:variant>
      <vt:variant>
        <vt:i4>5</vt:i4>
      </vt:variant>
      <vt:variant>
        <vt:lpwstr/>
      </vt:variant>
      <vt:variant>
        <vt:lpwstr>_Toc174006714</vt:lpwstr>
      </vt:variant>
      <vt:variant>
        <vt:i4>1507378</vt:i4>
      </vt:variant>
      <vt:variant>
        <vt:i4>17</vt:i4>
      </vt:variant>
      <vt:variant>
        <vt:i4>0</vt:i4>
      </vt:variant>
      <vt:variant>
        <vt:i4>5</vt:i4>
      </vt:variant>
      <vt:variant>
        <vt:lpwstr/>
      </vt:variant>
      <vt:variant>
        <vt:lpwstr>_Toc174006713</vt:lpwstr>
      </vt:variant>
      <vt:variant>
        <vt:i4>1507378</vt:i4>
      </vt:variant>
      <vt:variant>
        <vt:i4>11</vt:i4>
      </vt:variant>
      <vt:variant>
        <vt:i4>0</vt:i4>
      </vt:variant>
      <vt:variant>
        <vt:i4>5</vt:i4>
      </vt:variant>
      <vt:variant>
        <vt:lpwstr/>
      </vt:variant>
      <vt:variant>
        <vt:lpwstr>_Toc174006712</vt:lpwstr>
      </vt:variant>
      <vt:variant>
        <vt:i4>1507378</vt:i4>
      </vt:variant>
      <vt:variant>
        <vt:i4>5</vt:i4>
      </vt:variant>
      <vt:variant>
        <vt:i4>0</vt:i4>
      </vt:variant>
      <vt:variant>
        <vt:i4>5</vt:i4>
      </vt:variant>
      <vt:variant>
        <vt:lpwstr/>
      </vt:variant>
      <vt:variant>
        <vt:lpwstr>_Toc174006711</vt:lpwstr>
      </vt:variant>
      <vt:variant>
        <vt:i4>851982</vt:i4>
      </vt:variant>
      <vt:variant>
        <vt:i4>6</vt:i4>
      </vt:variant>
      <vt:variant>
        <vt:i4>0</vt:i4>
      </vt:variant>
      <vt:variant>
        <vt:i4>5</vt:i4>
      </vt:variant>
      <vt:variant>
        <vt:lpwstr>https://planning.rctlma.org/sites/g/files/aldnop416/files/migrated/Portals-14-genplan-general-Plan-2017-elements-OCT17-Ch07-Noise-120815.pdf</vt:lpwstr>
      </vt:variant>
      <vt:variant>
        <vt:lpwstr/>
      </vt:variant>
      <vt:variant>
        <vt:i4>1638421</vt:i4>
      </vt:variant>
      <vt:variant>
        <vt:i4>3</vt:i4>
      </vt:variant>
      <vt:variant>
        <vt:i4>0</vt:i4>
      </vt:variant>
      <vt:variant>
        <vt:i4>5</vt:i4>
      </vt:variant>
      <vt:variant>
        <vt:lpwstr>https://www.fhwa.dot.gov/Environment/noise/resources/fhwahep17053.pdf</vt:lpwstr>
      </vt:variant>
      <vt:variant>
        <vt:lpwstr/>
      </vt:variant>
      <vt:variant>
        <vt:i4>1638421</vt:i4>
      </vt:variant>
      <vt:variant>
        <vt:i4>0</vt:i4>
      </vt:variant>
      <vt:variant>
        <vt:i4>0</vt:i4>
      </vt:variant>
      <vt:variant>
        <vt:i4>5</vt:i4>
      </vt:variant>
      <vt:variant>
        <vt:lpwstr>https://www.fhwa.dot.gov/Environment/noise/resources/fhwahep17053.pdf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Santa Ana River Trail Project-Phase 3B</dc:title>
  <dc:subject>Draft Initial Study and Mitigated Negative Declaration</dc:subject>
  <dc:creator>Stantec Consulting Services Inc.</dc:creator>
  <cp:lastModifiedBy>Iris Eschen</cp:lastModifiedBy>
  <cp:revision>41</cp:revision>
  <cp:lastPrinted>2025-04-22T00:16:00Z</cp:lastPrinted>
  <dcterms:created xsi:type="dcterms:W3CDTF">2024-08-26T21:53:00Z</dcterms:created>
  <dcterms:modified xsi:type="dcterms:W3CDTF">2025-04-22T00:20:00Z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0x010100935FB8A87CA8FB4D8B655853EAC72156</vt:lpwstr>
  </property>
  <property fmtid="{D5CDD505-2E9C-101B-9397-08002B2CF9AE}" pid="3" name="SaveLocal">
    <vt:bool>true</vt:bool>
  </property>
  <property fmtid="{D5CDD505-2E9C-101B-9397-08002B2CF9AE}" pid="4" name="Solution ID">
    <vt:lpwstr>None</vt:lpwstr>
  </property>
  <property fmtid="{D5CDD505-2E9C-101B-9397-08002B2CF9AE}" pid="5" name="MediaServiceImageTags">
    <vt:lpwstr/>
  </property>
</Properties>
</file>